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jc w:val="center"/>
        <w:rPr>
          <w:b/>
          <w:bCs/>
          <w:i/>
          <w:iCs/>
          <w:sz w:val="44"/>
          <w:szCs w:val="44"/>
          <w:lang w:val="ru-RU"/>
        </w:rPr>
      </w:pPr>
      <w:r>
        <w:rPr>
          <w:b/>
          <w:bCs/>
          <w:i/>
          <w:iCs/>
          <w:sz w:val="44"/>
          <w:szCs w:val="44"/>
          <w:lang w:val="ru-RU"/>
        </w:rPr>
        <w:t>История рекламы Северной Америки</w:t>
      </w: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32"/>
          <w:szCs w:val="32"/>
          <w:lang w:val="ru-RU"/>
        </w:rPr>
        <w:t>Содержание</w:t>
      </w:r>
    </w:p>
    <w:p w:rsidR="00CE2707" w:rsidRDefault="00CE2707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>2</w:t>
      </w:r>
    </w:p>
    <w:p w:rsidR="00CE2707" w:rsidRDefault="00CE2707">
      <w:pPr>
        <w:spacing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Реклама в США колониального периода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>2</w:t>
      </w:r>
    </w:p>
    <w:p w:rsidR="00CE2707" w:rsidRDefault="00CE2707">
      <w:pPr>
        <w:spacing w:before="0" w:after="0"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Американская реклама в </w:t>
      </w:r>
      <w:r>
        <w:rPr>
          <w:b/>
          <w:bCs/>
          <w:sz w:val="28"/>
          <w:szCs w:val="28"/>
          <w:lang w:val="en-US"/>
        </w:rPr>
        <w:t>XVIII</w:t>
      </w:r>
      <w:r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  <w:lang w:val="ru-RU"/>
        </w:rPr>
        <w:t xml:space="preserve"> веках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>5</w:t>
      </w:r>
    </w:p>
    <w:p w:rsidR="00CE2707" w:rsidRDefault="00CE2707">
      <w:pPr>
        <w:pStyle w:val="1"/>
        <w:jc w:val="left"/>
      </w:pPr>
      <w:r>
        <w:t>Изобретение упаковки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11</w:t>
      </w:r>
    </w:p>
    <w:p w:rsidR="00CE2707" w:rsidRDefault="00CE2707">
      <w:pPr>
        <w:spacing w:before="0" w:after="0"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Рекламное дело на рубеже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  <w:lang w:val="ru-RU"/>
        </w:rPr>
        <w:t xml:space="preserve"> вв.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 xml:space="preserve">         15</w:t>
      </w:r>
    </w:p>
    <w:p w:rsidR="00CE2707" w:rsidRDefault="00CE2707">
      <w:pPr>
        <w:spacing w:before="0" w:after="0"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Регулирование рекламной деятельности в США.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 xml:space="preserve">         17</w:t>
      </w:r>
    </w:p>
    <w:p w:rsidR="00CE2707" w:rsidRDefault="00CE2707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 xml:space="preserve">         20</w:t>
      </w:r>
    </w:p>
    <w:p w:rsidR="00CE2707" w:rsidRDefault="00CE2707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использованной литературы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 xml:space="preserve">         21</w:t>
      </w: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rPr>
          <w:b/>
          <w:bCs/>
          <w:sz w:val="28"/>
          <w:szCs w:val="28"/>
          <w:lang w:val="ru-RU"/>
        </w:rPr>
      </w:pPr>
    </w:p>
    <w:p w:rsidR="00CE2707" w:rsidRDefault="00CE2707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Введение</w:t>
      </w:r>
    </w:p>
    <w:p w:rsidR="00CE2707" w:rsidRDefault="00CE270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История рекламы исчисляется не годами, а тысячелетиями. С момента возникновения такой экономической категории как &lt;товар&gt;, и установления товарного производства, началось развитие рекламы как искусства. Реклама наружная по праву считается одним из наиболее древних видов рекламы.</w:t>
      </w:r>
    </w:p>
    <w:p w:rsidR="00CE2707" w:rsidRDefault="00CE2707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Реклама в США колониального периода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Рекламный опыт английских газетчиков в течении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  <w:lang w:val="ru-RU"/>
        </w:rPr>
        <w:t xml:space="preserve"> в. распространяется на североамериканские колониальные поселения Британии. Эти колонии были созданы на восточном побережье Северной Америки в 1608 г. Значительную часть первопоселенцев составляли пуритане – представители одного из направлений религиозного протестантизма. В помощь ранним колонистам в Англии периодически проходят рекламные компании, призывающие жертвовать заокеанским соотечественникам посильные средства. По этому поводу устраиваются лотереи. Сохранившиеся до нашего времени листовки, относящиеся к 1613 и 1615 годам, гласят как раз об одной из таких акций.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Основателем первого еженедельного североамериканского издания в 1690 г. был Бенджамин Харрис. За его плечами был значительный опыт публикации рекламных текстов, в том числе и таких, которые призывали британцев принять участие в колонизации новых земель. Один из ведущих современных американских социологов массовых коммуникаций Дэниэл Брустин писал: «Никогда не было более неточной, плохоорганизованной рекламной компании, чем та, благодаря которой поселенцы прибывали в Америку. Брошюры, публиковавшиеся в Англии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ru-RU"/>
        </w:rPr>
        <w:t xml:space="preserve"> веке, были полны обнадеживающих аргументов, наполовину истинных, наполовину лживых со множеством дутых фактов. Золото и серебро, оленина без ограничений, обилие рыбы, повсеместно бьющие источники молодости, - все это было обещано и кое-что обретено. Таким образом, Америку населяют люди, которые поверили рекламе, таков был естественный отбор приехавших»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Приехавшие привозили с собой деловые, коммерческие традиции. Естественно, первый колониальный период в развитии североамериканской рекламы в основном дублировал рекламный опыт метрополии. На протяжении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ru-RU"/>
        </w:rPr>
        <w:t xml:space="preserve"> века везде используются вывески, а с 1660 года афиши и постеры, расклеиваемые на постоялых дворах и в других местах скопления народа.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Попытка англичанина Харриса основать еженедельный выпуск новостей в 1690 г оказалась не слишком успешной. Периодическая пресса начинает развиваться только с 1704 года. С того же времени в газетах публикуется реклама.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момент утверждения независимости на территории Новой Англии насчитывается 43 еженедельника, а в 1784 г. в Нью-Йорке вышла первая ежедневная газета тиражом тысячу экземпляров. В ней из 16 столбцов – 10 отдано рекламе. 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Газетная реклама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  <w:lang w:val="ru-RU"/>
        </w:rPr>
        <w:t xml:space="preserve"> века выглядела весьма невыразительно, так как типографские возможности были ограничены. Все оборудование, шрифты, бумага поступали из-за океана и стоили дорого, между тем повышать цену издания также выло нельзя из-за низкой покупательной способности населения.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Рекламные тексты в газетах шли «вподборку» с минимальными полями и почти без просветов ради экономии бумаги. Это продолжалось в первые десятилетия обретения независимости вплоть до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века. Нация, вскоре ставшая мировым лидером в сфере рекламы, пока еще не была творчески развита.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Объекты рекламы в колониальный период:</w:t>
      </w:r>
    </w:p>
    <w:p w:rsidR="00CE2707" w:rsidRDefault="00CE2707">
      <w:pPr>
        <w:numPr>
          <w:ilvl w:val="0"/>
          <w:numId w:val="1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купля-продажа земельных участков, домов, недвижимости;</w:t>
      </w:r>
    </w:p>
    <w:p w:rsidR="00CE2707" w:rsidRDefault="00CE2707">
      <w:pPr>
        <w:numPr>
          <w:ilvl w:val="0"/>
          <w:numId w:val="1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объявления, связанные с розыском бежавших рабов и слуг;</w:t>
      </w:r>
    </w:p>
    <w:p w:rsidR="00CE2707" w:rsidRDefault="00CE2707">
      <w:pPr>
        <w:numPr>
          <w:ilvl w:val="0"/>
          <w:numId w:val="1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сообщения о прибытии и отправке судов.</w:t>
      </w:r>
    </w:p>
    <w:p w:rsidR="00CE2707" w:rsidRDefault="00CE270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Этот комплекс из трех рекламных сюжетов занимал 80 % общего потока, а остальные 20 % представляли собой списки товаров, предлагаемых к продаже, и публикуемых книг. Развитие рекламного процесса в главной английской колонии повторяло основные черты его становления в метрополии. 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Америке, как и в Европе, был свой основоположник будущего расцвета рекламы, зачинатель ее новых форм. На почетный пьедестал «отца рекламы» в США ставят знаменитого ученого, общественного деятеля и журналиста Бенджамина Франклина. «Его </w:t>
      </w:r>
      <w:r>
        <w:rPr>
          <w:sz w:val="28"/>
          <w:szCs w:val="28"/>
          <w:lang w:val="en-US"/>
        </w:rPr>
        <w:t>Gazett</w:t>
      </w:r>
      <w:r>
        <w:rPr>
          <w:sz w:val="28"/>
          <w:szCs w:val="28"/>
          <w:lang w:val="ru-RU"/>
        </w:rPr>
        <w:t>, появившаяся в 1729 году, добилась самого большого тиража и самого большого объема рекламных публикаций среди всех газет колониальной Америки». Завоевыванию популярности этим изданием способствовало то, что Франклин подошел творчески к формам рекламных обращений, к верстке газетных полос. Сплошные столбцы рубричной рекламы он расслоил гравюрными изображениями и окружил выразительно набранные заголовки чистым пространством – «воздухом». Полоса «заиграла», реклама стала восприниматься намного результативнее.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Новаторство Франклина, в ту пору не было воспринято соотечественниками. Вплоть до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века можно говорить о «колыбельном» периоде американской рекламы, т.е. периоде затишья.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</w:p>
    <w:p w:rsidR="00CE2707" w:rsidRDefault="00CE2707">
      <w:pPr>
        <w:spacing w:before="0" w:after="0"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Американская реклама в </w:t>
      </w:r>
      <w:r>
        <w:rPr>
          <w:b/>
          <w:bCs/>
          <w:sz w:val="28"/>
          <w:szCs w:val="28"/>
          <w:lang w:val="en-US"/>
        </w:rPr>
        <w:t>XVIII</w:t>
      </w:r>
      <w:r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  <w:lang w:val="ru-RU"/>
        </w:rPr>
        <w:t xml:space="preserve"> веках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завоевания независимости новое государство Североамериканского континента очень быстро стало наверстывать отставание от своей бывшей метрополии в самых разных сферах производства и культуры, в том числе и в рекламном деле. Хронологической вехой начала собственно американской рекламы историки США считают 1789 год. Это время окончательного оформления государственности. Этот период рекламы независимого государства длился до середины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истоков рекламы того времени стоял Джон Дэнлеп. Он в конце 70-х годов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  <w:lang w:val="ru-RU"/>
        </w:rPr>
        <w:t xml:space="preserve"> в. начал издавать в Филадельфии </w:t>
      </w:r>
      <w:r>
        <w:rPr>
          <w:sz w:val="28"/>
          <w:szCs w:val="28"/>
          <w:lang w:val="en-US"/>
        </w:rPr>
        <w:t>General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Adviser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Pensilvania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Packet</w:t>
      </w:r>
      <w:r>
        <w:rPr>
          <w:sz w:val="28"/>
          <w:szCs w:val="28"/>
          <w:lang w:val="ru-RU"/>
        </w:rPr>
        <w:t xml:space="preserve"> («Всеобщий рекламист и Пенсильванский сборник»). В соответствии с блоками заголовка основное место в своей газете он отдавал рекламным текстам и лишь во вторую очередь помещал текущую политическую информацию. 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«Реклама – магистральный поток американской цивилизации: в заселении континента, в развитии экономики, в создании американского жизненного стандарта… Реклама стала сердцем народной культуры и даже ее первоосновой… Мы, вероятно, первый народ в истории, централизованно организовавший массовое производство народной культуры».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Главным орудием в производстве такого типа культуры явились средства массовой информации, тираж которых неуклонно рос. Джон Дэнлэп оказался одним из наиболее удачливых профессионалов журнализма и рекламного дела. 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стремился придать каждой публкации шрифтовое своеобразие за счет употребления инициалов, использование небольших рисунков и символов торговых марок. Газета выходила два раза в неделю, но не успевала удовлетворить всех желающих дать рекламу. «Именно под давление рекламных целей родилась идея ежедневной газеты, которая была осуществлена в 1784 г.».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Вся первая полоса этой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York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Daily</w:t>
      </w:r>
      <w:r>
        <w:rPr>
          <w:sz w:val="28"/>
          <w:szCs w:val="28"/>
          <w:lang w:val="ru-RU"/>
        </w:rPr>
        <w:t xml:space="preserve"> заполнена краткими объявлениями, данными специально. Это сообщения об аукционах, рейсах кораблей, продаже продуктов питания и медицинских средств. Соображения экономии места и технологической унификации верстки постепенно начала вытеснять с полос американских газет «заметки» в духе Б.Франклина и Дж. Данлепа. Тем более что потребность в размещении рекламной информации продолжала расти.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началом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века в США наступает период индустриальной революции, постепенно выводящей экономику страны в число ведущих государств мира. Тарифные акты 1815 и 1824 годов, целенаправленно повышая пошлины на заморские товары, стимулировали развитие местного производств, что увеличивало число потенциальных рекламодателей и расширяло потенциальную и реальную аудиторию прессы. Тиражи общедоступных газет за одно пенни росли с поразительной быстротой в десятилетие 1830-1840-х гг. Помещение десятистрочной рекламы стоило 5 центов, но об изобразительных изысках на их полосах уже не было речи. 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Размах рекламной изобретательности наращивался в этот период и за пределами газетного лимита – в живом творчестве разносчиков, коммивояжеров, продавцов лотерейных билетов и особенно – патентованных медицинских средств. Одним из таковых в начале своей карьеры был человек, вписавший самые яркие страницы в историю американской рекламы, - Финис Тейлор Барнум. Американские исследователи склонны называть Бенджамина Франклина «отцом» отечественного стиля рекламирования. Но не все согласны с этим, поскольку деятельность Франклина осуществлялась в колониальный период. Конечно, новации и в то время производились, но большинство их следовало за опытом заокеанской метрополии. </w:t>
      </w:r>
    </w:p>
    <w:p w:rsidR="00CE2707" w:rsidRDefault="00CE2707">
      <w:pPr>
        <w:pStyle w:val="2"/>
        <w:rPr>
          <w:sz w:val="28"/>
          <w:szCs w:val="28"/>
        </w:rPr>
      </w:pPr>
      <w:r>
        <w:rPr>
          <w:sz w:val="28"/>
          <w:szCs w:val="28"/>
        </w:rPr>
        <w:t>Другое дело – Финис Тейлор Барнум, который родился и действовал в независимой стране, атмосфера которой в 40-е годы была пропитана духом предпринимательства и поиска новизны в самых разных областях.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Барнум поработав в двух разных сферах (сфере продаж и сфере шоу-бизнеса) стал организовывать цирковые дивертисменты со специальной целью рекламирования тех фирм, которые не поскупятся на оплату недешевого зрелища. Желающие нашлись и на улицах Нью-Йорка в 1849 г. появились вагончики, обклеенные рекламными текстами и запряженными цирковыми слонами. Не обратить внимания на предлагаемую слонами рекламу невозможно было не взглянуть, ее читали, обсуждали, осуждали, осмеивали… Рекламодатели Барнума на эффективность затраченных средств пожаловаться не могли.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Затем Барнум привлек к участию в процессиях не только зверей, но и цирковых артистов. А в самых выигрышных местах размещал рекламные обращения.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некоторое время рекламист создал еще одну творческую идею. За приличный гонорар ему удалось уговорить известную в Европе шведскую певицу Дженни Ли пересечь океан и проехать с гастролями по нескольким крупным городам США.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Барнум предлагал всем желающим за высокую цену поместить свои рекламные призывы в концертных залах, на обратной стороне дорогих билетов, на салфетках и скатертях ресторанов, обслуживавших гастроли. Все это предприятие сопровождал шумный успех: от рекламодателей не было отбоя, концертные залы ломились от публики, начался настоящий бум на ниве престижной рекламы, связанной с именем певицы. Модные ателье выпустили в продажу одежду, копирующую фасоны платьев, пальто и шляпок Дженни Линд. Даже на пачках сигар появились профиль певицы и надпись ее имени, хотя к этой сфере звезда не имела никакого отношения – она не курила, берегла связки.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Деятельность Барнума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в. создала предпосылки для выхода США на первое место по интенсивности и изобретательности рекламного бизнеса в мире. Рекорд, который страна держит уже полтора столетия.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Предпосылки такого первенства, созданные в 40-50-е гг. были закреплены после войны между Севером и Югом 1861-1865 гг.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Еще одна инновация, которая проникла в американскую рекламную коммуникацию в 50-е годы была создана Робертом Боннером. В 1856 он купил полосу в газете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Gerald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Tribune</w:t>
      </w:r>
      <w:r>
        <w:rPr>
          <w:sz w:val="28"/>
          <w:szCs w:val="28"/>
          <w:lang w:val="ru-RU"/>
        </w:rPr>
        <w:t xml:space="preserve"> и на ней 93 раза повторил одну и ту же рекламную фразу, сообщающую о выходе сентиментального романа. Этот роман затерялся во времени, а вот эксперимент Боннера запомнился надолго. Тем более что он повторился, – но теперь фраза повторялась уже 600 раз.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Начиная с середины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века рекламные агентства Америки наращивают свои обороты за счет прекрасного оборудования.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этих учреждений относится к 1841 г. организатор первого рекламного агентства Уолни Палмер основал его в Бостоне, вскоре открыв филиалы в Филадельфии и Нью-Йорке. Он заключал договоры с газетами на помещение у них объявлений, закупал газетную площадь авансом и потом. Это позволило затем распродавать ее рекламодателям по более высоким ценам, получая прибыль. Тексты объявлений в ту пору сочиняли рекламодатели. Так сделал Джон Хупер, вскоре основавший в Нью-Йорке свое агентство. Опыт был подхвачен и к середине шестидесятых годов насчитывалось уже до полудюжины таких организаций».</w:t>
      </w:r>
    </w:p>
    <w:p w:rsidR="00CE2707" w:rsidRDefault="00CE2707">
      <w:pPr>
        <w:pStyle w:val="2"/>
        <w:rPr>
          <w:sz w:val="28"/>
          <w:szCs w:val="28"/>
        </w:rPr>
      </w:pPr>
      <w:r>
        <w:rPr>
          <w:sz w:val="28"/>
          <w:szCs w:val="28"/>
        </w:rPr>
        <w:t>Первое рекламное агентство с полным обслуживанием было основано Джорджем Барнетом в Нью-Йорке в  1891 году. Его агентство не только предлагало своим клиентам поместить рекламу, но и составляло ее текст, художественно оформляло и подготавливало к печати.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Эта фирма стала одним из рекламных гигантов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в. Уже в 80-е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века ее годовой оборот составлял более 3 млрд. долларов.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Первая фирма Палмера к 80-м 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века слилась с филадельфийским агентством «Н.В. Айер и Сын», значительно расширив спектр услуг. Теперь здесь можно было заказывать проведение рекламных компаний от их планирования до детальной разработки содержания и исполнения текстов. Агентство «Н.В. Айер и Сын» действует и сейчас.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все эти успехи долгожителей рекламного бизнеса относятся к новому этапу развития рекламы в США, наступившему после Гражданской войны 1861-1865 гг.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Экономический сдвиг, произошедший в США, отчасти напоминает Россию после отмены крепостного права в 1861 г. В Америке было законодательно отменено рабство, и колоссальный пласт относительно автономных, самодостаточных в повседневном обеспечении товарами плантаторских хозяйств Юга вошел в общий производственный и коммерческий оборот рыночной экономики. Это привело к количественному и качественному росту производственных и коммерческих отношений в стране. Многократно расширился потребительский спрос на товары первой необходимости, породивший стимулы к увеличению производства. А рост производительных сил, в свою очередь, стимулировал спрос на усовершенствование средств производства, их модификацию и интенсификацию полученного сырья, как промышленного, так и сельскохозяйственного. К тому же на смену былого засилия импорта товаров в США пришел возрастающий экспорт в европейские страны американской продукции. Так создавались предпосылки возведения рекламного процесса в ранг общекультурного достояния нации.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практике экспансия рекламы выглядела так. Немецкий журналист произвел эксперимент: он провел на улицах Нью-Йорка тридцать часов, для того чтобы измерит количественный аспект экспансии рекламы. За данный период ему вручили «из рук в руки» около 400 рекламных произведений. Среди них: 256 – летучих листков, 23 – крупноформатных изображения плакатного типа, 98 – малоформатных карточек, 15 – брошюр типа проспектов, 8 – рекламных сувениров.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этого жанрового распределения, итогом предпринятого эксперимента стал подсчет предпочтительных объектов рекламирования. Выяснилось, что около четверти рекламной продукции популяризует различные службы сбыта: ателье, прихмахерские, сапожные мастерские; не менее четверти произведений посвящены ресторанному сервису; еще одна четверть касалась спорта, туризма, путешествий, отелей, а на последнюю четверть приходилось все остальное, в том числе тексты с пометкой «только для мужчин».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Весь этот поток обрушивался на прохожих в дополнение к окружавшим их стационарным вывескам, настенным плакатам и афишам, а также «сандвичам».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Качественные процессы, утверждавшие обновление рекламного дела.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в первую очередь качественно новый этап в деле устроения фабричных марок и фирменных знаков. В Америке утверждение торговой и промышленной символики происходило шумно, с помпой, с отзывами в газетах, с изначально отчетливым стремлением запечатлеть новоявленные бренды в восприятии потребителей один раз и навсегда.</w:t>
      </w:r>
    </w:p>
    <w:p w:rsidR="00CE2707" w:rsidRDefault="00CE2707">
      <w:pPr>
        <w:pStyle w:val="2"/>
        <w:rPr>
          <w:sz w:val="28"/>
          <w:szCs w:val="28"/>
        </w:rPr>
      </w:pPr>
      <w:r>
        <w:rPr>
          <w:sz w:val="28"/>
          <w:szCs w:val="28"/>
        </w:rPr>
        <w:t>Маркировка массовых потребительских продуктов получила дополнительный стимул с началом производства фасованных товаров с новыми рекламными возможностями, обретенными теперь ранее сугубо утилитарной сферой упаковки.</w:t>
      </w:r>
    </w:p>
    <w:p w:rsidR="00CE2707" w:rsidRDefault="00CE2707">
      <w:pPr>
        <w:pStyle w:val="2"/>
        <w:rPr>
          <w:sz w:val="28"/>
          <w:szCs w:val="28"/>
        </w:rPr>
      </w:pPr>
    </w:p>
    <w:p w:rsidR="00CE2707" w:rsidRDefault="00CE2707">
      <w:pPr>
        <w:pStyle w:val="1"/>
      </w:pPr>
      <w:r>
        <w:t>Изобретение упаковки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Разумеется, как и товарный знак, и рекламные агентства, упаковка изобретена не в США. Американский специалист по данной проблеме Томас Хайн писал: «Началом современной упаковки можно считать те имеющие название, тару и этикетку изделия, которые появились в Лондоне, примерно в конце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ru-RU"/>
        </w:rPr>
        <w:t xml:space="preserve"> в. В упаковках содержались лекарства – эликсиры, бальзамы и мази, предназначенные для лечения одной, а то и целого ряда болезней сразу».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Косметика и лекарства – первые виды товаров, продажа которых стала невозможной без фасовки их по бутылочкам, баночкам, коробочках и т.д.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«Упаковка» - это символ и не только ее содержимого, но и образа жизни потребителя».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«Демонстрация – ее самая очевидная функция».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Триумфальное «шествие» ослепительно разнообразных упаковок по американским городам и весям начинается в последней трети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в. и продолжается поныне. Первый ее взлет порожден идей расфасовки не только косметических и медицинских, но и многих других товаров. Сейчас трудно представить, что в большинстве лавочек середины прошлого века мука и сахар-песок отвешивались покупателям в случайную тару из огромных мешков, а мыло развозили фермерам в полужидком виде огромными емкостями. Подобная форма торгового обслуживания сыпучими товарами и сейчас используется во многих мира. Вот разве что мыло уже нигде не разводят по бочкам. В Америке расфасовка вытеснила иные виды розницы уже к началу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века.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1879 г. Роберт Гейр в Бруклине сумел наладить массовое производство картонных коробок. «Уже через семь лет после изобретения Гейра компания </w:t>
      </w:r>
      <w:r>
        <w:rPr>
          <w:sz w:val="28"/>
          <w:szCs w:val="28"/>
          <w:lang w:val="en-US"/>
        </w:rPr>
        <w:t>Quake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oats</w:t>
      </w:r>
      <w:r>
        <w:rPr>
          <w:sz w:val="28"/>
          <w:szCs w:val="28"/>
          <w:lang w:val="ru-RU"/>
        </w:rPr>
        <w:t>, упаковав свой продукт в складную коробку, обнаружила, что продажа в масштабах всей страны продукта в небольших, аккуратных, своеобразных упаковках очень сильно увеличивает  спрос на него. Через десять лет все товары фабричного производства продовались в таких коробках».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направлении «своеобразия» начинает развивать реклама свое содружество с упаковочными конструкциями. Все стороны упаковочных коробок постепенно заполняются текстами, цветными изображениями, логотипами  и оттисками фирменной символики. Более того, упаковочная форма, ее дизайн становиться плацдармом, на котором развертываются драматические коллизии конкурирующих фирм, где каждая озабочена тем, чтобы ее товары выглядели своеобразно, не сливались в восприятии потребителя с инородной продукцией.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Уже упоминавшаяся компания </w:t>
      </w:r>
      <w:r>
        <w:rPr>
          <w:sz w:val="28"/>
          <w:szCs w:val="28"/>
          <w:lang w:val="en-US"/>
        </w:rPr>
        <w:t>Quaker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oats</w:t>
      </w:r>
      <w:r>
        <w:rPr>
          <w:sz w:val="28"/>
          <w:szCs w:val="28"/>
          <w:lang w:val="ru-RU"/>
        </w:rPr>
        <w:t xml:space="preserve">, торгующая с середины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века вплоть до нашего времени сумела извлечь из своеобразия спроектированной упаковки максимум возможного. Главной эмблемой фирмы явилась фигура дородного кавалера, который выставлял на показ слова: «без примеси». Надпись на упаковке была скромной, но убедительной «Мы особенно хотим обратить ваше внимание на чистоту, скорость приготовления и тот факт, что вкус и аромат в результате не страдают».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Владелец фирмы Генри Кроуэлл прилагал результативные усилия, чтобы расширить популярность своей эмблемы. Он предлагал призы тем, кто вырежет изображение квакера с упаковки и пришлет по почте в офис предприятия. Квакеров рисовали на заборах, на стенах зданий, на вагонах трамваем, на рекламных щитах. В течении нескольких лет </w:t>
      </w:r>
      <w:r>
        <w:rPr>
          <w:sz w:val="28"/>
          <w:szCs w:val="28"/>
          <w:lang w:val="en-US"/>
        </w:rPr>
        <w:t>Quaker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oats</w:t>
      </w:r>
      <w:r>
        <w:rPr>
          <w:sz w:val="28"/>
          <w:szCs w:val="28"/>
          <w:lang w:val="ru-RU"/>
        </w:rPr>
        <w:t xml:space="preserve"> рекламировалась как никогда и ни один продукт в мире.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Представители этой фирмы активно использовали не только изобразительную и печатную рекламу, но и продвигала в жизнь всевозможные акции, связанные с распространением своего товара. Были заказаны небольшие коробочки – образцы с овсянкой, перевозившееся на поезде от станции к станции. На остановках, где имелись школы, каждому ученику за небольшую плату разносили эти коробочки каждому домохозяину бесплатно. Так была организована тотальная дегустация товара.</w:t>
      </w:r>
    </w:p>
    <w:p w:rsidR="00CE2707" w:rsidRDefault="00CE2707">
      <w:pPr>
        <w:pStyle w:val="2"/>
        <w:rPr>
          <w:sz w:val="28"/>
          <w:szCs w:val="28"/>
        </w:rPr>
      </w:pPr>
      <w:r>
        <w:rPr>
          <w:sz w:val="28"/>
          <w:szCs w:val="28"/>
        </w:rPr>
        <w:t>В крупных городах для подобной цели нанимали студентов экономических колледжей, которые устраивали «походные кухни», изготовляли овсяную кашу, и давали ее попробовать всем, кто шел мимо и не возражал против этого. В 1891 году глава фирмы оборудовал рейсовые вагончики. Обслуживавшие их клерки в фирменных костюмах, выходя на станциях, устраивали шоу в стиле Ф. Барнума и приглашали всех желающих к бесплатной дегустации.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изобретательный потенциал менеджеров и рекламистов этой фирмы не иссяк до нашего времени. В 1986 г. фирма получила награду от Национальной ассоциации по стимулированию сбыта за успех очередной рекламной компании «Найди капитана», а также использующей возможности упаковки. «Капитан Кранч» - овсяные хлопья для детей – был изображен на коробках в ореоле морской романтики. Но вот он исчез с упаковки, а потребителям по вкладышам сообщили, что капитана можно отыскать, если купить три пачки хлопьев и прочесть там подсказки на этот счет. Приз составлял 100  долларов по жребию для приславших правильные ответы. Любопытство детей и взрослых превзошло ожидания организаторов этой игры. Увеличение сбыта овсяных хлопьев за полгода достигло 50 %.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Особую главу в истории рекламной упаковки заняла фирменная бутылка </w:t>
      </w:r>
      <w:r>
        <w:rPr>
          <w:sz w:val="28"/>
          <w:szCs w:val="28"/>
          <w:lang w:val="en-US"/>
        </w:rPr>
        <w:t>Coca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Cola</w:t>
      </w:r>
      <w:r>
        <w:rPr>
          <w:sz w:val="28"/>
          <w:szCs w:val="28"/>
          <w:lang w:val="ru-RU"/>
        </w:rPr>
        <w:t xml:space="preserve">. Напиток был изобретен Джоном Пембертном. В 1886 г. это изобретение продавалось как тонизирующий препарат по 5 центов за стакан в аптеке. Популярность напитка возросла после распространения тысячи купонов с предложением бесплатного стакана </w:t>
      </w:r>
      <w:r>
        <w:rPr>
          <w:sz w:val="28"/>
          <w:szCs w:val="28"/>
          <w:lang w:val="en-US"/>
        </w:rPr>
        <w:t>Coca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Cola</w:t>
      </w:r>
      <w:r>
        <w:rPr>
          <w:sz w:val="28"/>
          <w:szCs w:val="28"/>
          <w:lang w:val="ru-RU"/>
        </w:rPr>
        <w:t xml:space="preserve"> Разлив напитка в бутылки начался в 1899 г., и тотчас родилась забота предпринимателя о защите своего детища от подделок. В значительной степени это удалось благодаря оригинальной таре, ныне известной во всем мире. В 1916 г. бутылка специфической формы была зарегистрирована как товарный знак Патентным бюро США.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Среди рекламных новаций последней трети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в. существенна организация почтовой рекламной службы – </w:t>
      </w:r>
      <w:r>
        <w:rPr>
          <w:sz w:val="28"/>
          <w:szCs w:val="28"/>
          <w:lang w:val="en-US"/>
        </w:rPr>
        <w:t>direct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ru-RU"/>
        </w:rPr>
        <w:t>. Этому способствовала отмена федеральным правительством после Гражданской войны оплаты за почтовые пересылки в провинцию. Уже в 1872 г. Монтгомери Уорд создает первый каталог товаров, которые можно заказать по почте. В нем было несколько сотен сообщений о предметах продажи и их цене. Подкрепленный широкой сетью коммивояжеров этот прием обнаружил высокую коммерческую результативность. Почтовый каталог усовершенствовался за счет расширения его изобразительной части. При переизданиях черно-белые иллюстрации начали заменять многоцветными. Постепенно выяснилось, что несколько рекламных страниц, снабженных цветными репродукциями, дают больший эффект, чем объемны выпуски реклам черно-белой печати. Здесь заявила о себе идея нового рекламного жанра – цветного буклета.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</w:p>
    <w:p w:rsidR="00CE2707" w:rsidRDefault="00CE2707">
      <w:pPr>
        <w:spacing w:before="0" w:after="0"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Рекламное дело на рубеже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  <w:lang w:val="ru-RU"/>
        </w:rPr>
        <w:t xml:space="preserve"> вв.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рубеже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вв. американская реклама представляла собой развернутый и укоренившийся бизнес, в котором обращались миллионы долларов. Этот вид коммуникаций был признан в стране необходимой составляющей экономического прогресса. А прогресс наступал и заявлял о себе каскадом технологических открытий: изобретение фонографа и кино; любительской фотографии; внедрением в быт швейных и пишущих машинок, а главное создание автомобиля. В этих условиях рекламные тексты начинают играть не только ознакомительную и призывно-прагматическую, но и просветительскую роль.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Проспекты и буклеты из рубежа веков – это уже не только реестры товаров с указание цены – эту задачу выполняют прейскуранты и прайс-листы. Теперь новые изобретения, предназначенные для массового потребителя, стермяться заявить о себе возможно обстоятельнее и доходчивее. Однотипная печатная реклама с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в. формирует различные ответвления: производственно-техническое, просветительское, экспрессивно-художественное, рассчитанные на различные сегменты рынка.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Существенное взросление печатной рекламы в этот период связано с консолидацией общенациональных производственных интересов, углубившимся разделением труда в индустриальных сферах, образованием преимущественно потребительского рынка. Носителями общенациональной рекламы выступили в первую очередь еженедельные и ежемесячные журналы, поскольку газеты распространялись по традиции в относительно локальных регионах. Начиная с 70-х гг.</w:t>
      </w:r>
      <w:r>
        <w:rPr>
          <w:sz w:val="28"/>
          <w:szCs w:val="28"/>
          <w:lang w:val="en-US"/>
        </w:rPr>
        <w:t>Harper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Century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North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American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Revieu</w:t>
      </w:r>
      <w:r>
        <w:rPr>
          <w:sz w:val="28"/>
          <w:szCs w:val="28"/>
          <w:lang w:val="ru-RU"/>
        </w:rPr>
        <w:t xml:space="preserve"> включали рекламу в последнии страницы своих выпусков. Это были сооьщения о медицинских патентованных средствах, транспорте и анонсы относительно содержания будущих номеров самих журналов.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Новым этапом стало освоение журналами цветных рекламных полос. В 80-е гг. они сделались органичной составляющей журналов для женщин. Изобразительная сторона рекламы стала выходить на первый план – агенства обратились за помощью к профессиональным художникам. И вскоре в самих агенствах появились штатные должности иллюстраторов.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Одним из известнейших рекламных изображений стал разворот журнала </w:t>
      </w:r>
      <w:r>
        <w:rPr>
          <w:sz w:val="28"/>
          <w:szCs w:val="28"/>
          <w:lang w:val="en-US"/>
        </w:rPr>
        <w:t>Suturday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Evening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Post</w:t>
      </w:r>
      <w:r>
        <w:rPr>
          <w:sz w:val="28"/>
          <w:szCs w:val="28"/>
          <w:lang w:val="ru-RU"/>
        </w:rPr>
        <w:t xml:space="preserve"> от 25 апреля 1903 г. Около трубы фонографа сидит симпатичная собака с поднятым ухом. Она слушает «голос своего хозяина», как поясняет подпись. Звучащий фонограф выглядит притягательно не только для собаки, но и для многих читателей журнала.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Американские историки говорят о рубеже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вв., как о периоде, когда в рекламный бизнес пришло высокое искусство. Концентрируясь на цветных журнальных страницах, оно затем перетекало за их пределы, дублировалось в плакатном формате и появлялось на стенах домов и офисов. Рубеж веков – время первых опытов фоторекламы, занявшей конкурентную позицию к рекламистам-художникам.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этапе происходило слияние мелких компаний и акционерных обществ в солидные корпорации, которым стало под силу нести все возрастающие расходы на свою популяризацию. В первой десятке активнейших рекламодателей: </w:t>
      </w:r>
      <w:r>
        <w:rPr>
          <w:sz w:val="28"/>
          <w:szCs w:val="28"/>
          <w:lang w:val="en-US"/>
        </w:rPr>
        <w:t>Quake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oats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Coca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Cola</w:t>
      </w:r>
      <w:r>
        <w:rPr>
          <w:sz w:val="28"/>
          <w:szCs w:val="28"/>
          <w:lang w:val="ru-RU"/>
        </w:rPr>
        <w:t xml:space="preserve">, знакомая нам и по агрессивной рекламе и на современном российском рынке </w:t>
      </w:r>
      <w:r>
        <w:rPr>
          <w:sz w:val="28"/>
          <w:szCs w:val="28"/>
          <w:lang w:val="en-US"/>
        </w:rPr>
        <w:t>Procter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Gamble</w:t>
      </w:r>
      <w:r>
        <w:rPr>
          <w:sz w:val="28"/>
          <w:szCs w:val="28"/>
          <w:lang w:val="ru-RU"/>
        </w:rPr>
        <w:t xml:space="preserve">, производитель пишущих машинок </w:t>
      </w:r>
      <w:r>
        <w:rPr>
          <w:sz w:val="28"/>
          <w:szCs w:val="28"/>
          <w:lang w:val="en-US"/>
        </w:rPr>
        <w:t>Remington</w:t>
      </w:r>
      <w:r>
        <w:rPr>
          <w:sz w:val="28"/>
          <w:szCs w:val="28"/>
          <w:lang w:val="ru-RU"/>
        </w:rPr>
        <w:t xml:space="preserve"> и фотоаппаратов </w:t>
      </w:r>
      <w:r>
        <w:rPr>
          <w:sz w:val="28"/>
          <w:szCs w:val="28"/>
          <w:lang w:val="en-US"/>
        </w:rPr>
        <w:t>Kodak</w:t>
      </w:r>
      <w:r>
        <w:rPr>
          <w:sz w:val="28"/>
          <w:szCs w:val="28"/>
          <w:lang w:val="ru-RU"/>
        </w:rPr>
        <w:t>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создания первого автомобиля в Америке в 1893 г. наступает эра разносторонней рекламы этих передвижных средств. Внедряя в опыт потребителей данную новинку, предприниматели учли блестящие примеры акций Ф. Барнума. Уже в 1895 г. чикагская газета «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Gerald</w:t>
      </w:r>
      <w:r>
        <w:rPr>
          <w:sz w:val="28"/>
          <w:szCs w:val="28"/>
          <w:lang w:val="ru-RU"/>
        </w:rPr>
        <w:t>» спонтировала показательный рейс шести автомашин на отрезке в 54 мили в условиях сильного снегопада. К финишу пришли две машины. Многие американцы с интересом следили по газетам за успехами этих «экипажей без лошади».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первом десятилетии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века автомобилестроение настолько утвердило себя, что на протяжении следующих лет вплоть до настоящего времени стало неиссякаемым вдохновителем рекламного творчества. На первых порах как раз автомобильное производство активнее иных отраслей тяготело к фоторекламе. Прямой документализм снимка подчеркивал строгую солидность автомобильного дизайна, его неопровержимую респектабельность. Наглядность предмета во всей реалистичности было самым главным в первых опытах фоторекламы. Когда же спустя некоторое время вокруг автомобиля или в нем начали помещать людей, фотостатика стала переходить в динамику, что больше свойственно уже послевоенному опыту.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</w:p>
    <w:p w:rsidR="00CE2707" w:rsidRDefault="00CE2707">
      <w:pPr>
        <w:spacing w:before="0" w:after="0"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Регулирование рекламной деятельности в США.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Свобода выражения в США защищена от правительственного контроля Биллем о правах, являющемся неотъемлемой частью Конституции. В частности, Первой поправкой устанавливается, что Конгресс не должен принимать никакой закон, «ограничивающий свободу слова или печати либо право людей на мирные собрания и обращения с петицией в правительство с требованием возмещения нанесенных обид». Изначально Верховный суд постановил, что свобода выражения не абсолютна, хотя предварительные ограничения на распространение информации оправданы только в самых непреодолимых иными средствами обстоятельствах. Верховный суд особо подчеркивал верность принципу, что Первая поправка применима к большинству средств массовой информации, включая газеты, книги, журналы, широкое вещание и кинофильмы. Однако с той поры, когда в 1791 г. Конгресс принял эту поправку, Верховный суд постоянно меняет ее интерпретацию таким образом, чтобы она была применима для разнообразных вновь возникающих ситуаций.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Федеральная торговая комиссия (ФТС) – это федеральный органи, ответственный за регулирование большей части американского бизнеса. Она была учреждена в 1914 г. для предотвращения в бизнесе деятельности с использованием недобросовестных методов конкуренции. ЕЕ первоначальная миссия состояла в защите бизнеса, а не потребителя, и в учреждавшем ее законе не содержались положения, касающиеся рекламной деятельности. В 1922 г. Верховный суд постановил ввести вводящую в заблуждение рекламу в сферу ответственности </w:t>
      </w:r>
      <w:r>
        <w:rPr>
          <w:sz w:val="28"/>
          <w:szCs w:val="28"/>
          <w:lang w:val="en-US"/>
        </w:rPr>
        <w:t>FTC</w:t>
      </w:r>
      <w:r>
        <w:rPr>
          <w:sz w:val="28"/>
          <w:szCs w:val="28"/>
          <w:lang w:val="ru-RU"/>
        </w:rPr>
        <w:t>, дав этому органу право регулирования ложных этикеток и рекламы наравне с регулированием бесчестных методов конкуренции.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Поправка Уилера-Ли, прошедшая в 1938 г., расширила власть </w:t>
      </w:r>
      <w:r>
        <w:rPr>
          <w:sz w:val="28"/>
          <w:szCs w:val="28"/>
          <w:lang w:val="en-US"/>
        </w:rPr>
        <w:t>FTC</w:t>
      </w:r>
      <w:r>
        <w:rPr>
          <w:sz w:val="28"/>
          <w:szCs w:val="28"/>
          <w:lang w:val="ru-RU"/>
        </w:rPr>
        <w:t>, и этот орган стал более ориентирован на потребителя. К списку бесчестных методов конкуренции добавилось положение об «актах и практике введения в заблуждение». Кроме того, данная поправка возлагала на комиссию полномочия:</w:t>
      </w:r>
    </w:p>
    <w:p w:rsidR="00CE2707" w:rsidRDefault="00CE2707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инициировать расследования против компаний, не ожидая поступления жалоб;</w:t>
      </w:r>
    </w:p>
    <w:p w:rsidR="00CE2707" w:rsidRDefault="00CE2707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выдавать распоряжения о приостановке и прекращении деятельности;</w:t>
      </w:r>
    </w:p>
    <w:p w:rsidR="00CE2707" w:rsidRDefault="00CE2707">
      <w:pPr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подвергать штрафам компании, не подчиняющиеся распоряжением о приостановке и прекращении деятельности.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 юрисдикцию </w:t>
      </w:r>
      <w:r>
        <w:rPr>
          <w:sz w:val="28"/>
          <w:szCs w:val="28"/>
          <w:lang w:val="en-US"/>
        </w:rPr>
        <w:t>FTC</w:t>
      </w:r>
      <w:r>
        <w:rPr>
          <w:sz w:val="28"/>
          <w:szCs w:val="28"/>
          <w:lang w:val="ru-RU"/>
        </w:rPr>
        <w:t xml:space="preserve"> была предана ложная реклама продуктов питанию лекарств, косметики и терапевтических средств. Ложная реклама определялась как «любое ложное представление, включая неспособность, предъявит вещественные доказательства».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FTC</w:t>
      </w:r>
      <w:r>
        <w:rPr>
          <w:sz w:val="28"/>
          <w:szCs w:val="28"/>
          <w:lang w:val="ru-RU"/>
        </w:rPr>
        <w:t xml:space="preserve"> обретала все более высокую ответственность с конца 1960-х годов до середины 1970 годов проводила в жизнь многие законы о рекламе.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Федеральная торговая комиссия функционирует успешно до сих пор.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Федеральная комиссия по связям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Данная комиссия образована в 1934 году для защиты общественных интересов от посягательств средств широковещательной связи. Эта комиссия осуществляет ограничительный контроль за широковещательной рекламой посредством своих полномочий выдавать и отзывать лицензии широковещательных станций. </w:t>
      </w:r>
      <w:r>
        <w:rPr>
          <w:sz w:val="28"/>
          <w:szCs w:val="28"/>
          <w:lang w:val="en-US"/>
        </w:rPr>
        <w:t>FFC</w:t>
      </w:r>
      <w:r>
        <w:rPr>
          <w:sz w:val="28"/>
          <w:szCs w:val="28"/>
          <w:lang w:val="ru-RU"/>
        </w:rPr>
        <w:t xml:space="preserve"> занимается радио- и телевизионными станциями и сетями и обладает властью прекращать передачу сообщений, включая рекламу, если они вводят в заблуждение или отличаются плохим вкусом. Этот правительственный орган осуществляет наблюдение только за той рекламой, которая стала предметом недовольств, и работает в тесном сотрудничестве с </w:t>
      </w:r>
      <w:r>
        <w:rPr>
          <w:sz w:val="28"/>
          <w:szCs w:val="28"/>
          <w:lang w:val="en-US"/>
        </w:rPr>
        <w:t>FTC</w:t>
      </w:r>
      <w:r>
        <w:rPr>
          <w:sz w:val="28"/>
          <w:szCs w:val="28"/>
          <w:lang w:val="ru-RU"/>
        </w:rPr>
        <w:t xml:space="preserve"> во всем, что касается лживой и вводящей в заблуждение рекламы. </w:t>
      </w:r>
      <w:r>
        <w:rPr>
          <w:sz w:val="28"/>
          <w:szCs w:val="28"/>
          <w:lang w:val="en-US"/>
        </w:rPr>
        <w:t>FFC</w:t>
      </w:r>
      <w:r>
        <w:rPr>
          <w:sz w:val="28"/>
          <w:szCs w:val="28"/>
          <w:lang w:val="ru-RU"/>
        </w:rPr>
        <w:t xml:space="preserve"> предпринимает действия против средств массовой информации, тогда как заботой </w:t>
      </w:r>
      <w:r>
        <w:rPr>
          <w:sz w:val="28"/>
          <w:szCs w:val="28"/>
          <w:lang w:val="en-US"/>
        </w:rPr>
        <w:t>FTC</w:t>
      </w:r>
      <w:r>
        <w:rPr>
          <w:sz w:val="28"/>
          <w:szCs w:val="28"/>
          <w:lang w:val="ru-RU"/>
        </w:rPr>
        <w:t xml:space="preserve"> являются рекламодатели и рекламные агентства.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Другие федеральные органы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законодательное регулирование рекламы вовлечены и другие федеральные органы США.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министерство почтовых услуг занимается правовым регулированием рекламы, направленной непосредственно по почте и в журналах, а также осуществляет контроль правонарушений в отношении непристойности и мошенничества  и в сфере лотереи. Министр почтовых услуг вправе задерживать почту, которая поощряет какую-то лотерею. Мошенничество может включать в себя любой род деятельности, которая выглядит сомнительно, например спекуляция на быстром обогащении.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законом Лендхэма о торговой марке (1947 г.) Патентное бюро наблюдает за регистрацией торговых марок, включая товарные марки корпоративные либо магазинные названия, а также идентифицирующие их символы. Процесс этой регистрации защищает уникальные торговые марки от посягательств конкурентов. Поскольку торговые марки являются определяющими коммуникационными средствами товаров и услуг, они очень важны в рекламе. </w:t>
      </w:r>
    </w:p>
    <w:p w:rsidR="00CE2707" w:rsidRDefault="00CE270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Библиотека Конгресса осуществляет контроль за охраной авторских прав. Законность авторских прав обеспечивает творцов монополией на результаты их творчества в течении определенного времени. Рекламная деятельность – это конкурентный бизнес, в котором изобилует реклама типа «я тоже». Авторское право на отчеканенные слова, иллюстрации, персонажи и фотографии может предложить целый ряд мер защиты от других рекламодателей, которые слишком рьяно заимствуют у своих конкурентов.</w:t>
      </w:r>
    </w:p>
    <w:p w:rsidR="00CE2707" w:rsidRDefault="00CE2707">
      <w:pPr>
        <w:pStyle w:val="a3"/>
        <w:ind w:firstLine="720"/>
        <w:rPr>
          <w:sz w:val="28"/>
          <w:szCs w:val="28"/>
        </w:rPr>
      </w:pPr>
    </w:p>
    <w:p w:rsidR="00CE2707" w:rsidRDefault="00CE2707">
      <w:pPr>
        <w:pStyle w:val="1"/>
      </w:pPr>
      <w:r>
        <w:t>Заключение</w:t>
      </w:r>
    </w:p>
    <w:p w:rsidR="00CE2707" w:rsidRDefault="00CE2707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соответствии с эволюцией средств и элементов рекламы происходило и формирование нормативно-правовой базы рекламы. В настоящее время США являются лидером на рекламном рынке, одновременно совмещающим функции рекламодателя, рекламопроизводителя и рекламораспространителя. Становление государственности позволило устояться рекламе как одной из сфер бизнеса.</w:t>
      </w:r>
    </w:p>
    <w:p w:rsidR="00CE2707" w:rsidRDefault="00CE2707">
      <w:pPr>
        <w:spacing w:before="0" w:after="0" w:line="360" w:lineRule="auto"/>
        <w:jc w:val="both"/>
        <w:rPr>
          <w:sz w:val="28"/>
          <w:szCs w:val="28"/>
          <w:lang w:val="ru-RU"/>
        </w:rPr>
      </w:pPr>
    </w:p>
    <w:p w:rsidR="00CE2707" w:rsidRDefault="00CE2707">
      <w:pPr>
        <w:spacing w:before="0" w:after="0" w:line="360" w:lineRule="auto"/>
        <w:jc w:val="center"/>
        <w:rPr>
          <w:b/>
          <w:bCs/>
          <w:sz w:val="36"/>
          <w:szCs w:val="36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36"/>
          <w:szCs w:val="36"/>
          <w:lang w:val="ru-RU"/>
        </w:rPr>
        <w:t>Список использованной литературы</w:t>
      </w:r>
    </w:p>
    <w:p w:rsidR="00CE2707" w:rsidRDefault="00CE2707">
      <w:pPr>
        <w:spacing w:before="0" w:after="0" w:line="360" w:lineRule="auto"/>
        <w:jc w:val="center"/>
        <w:rPr>
          <w:b/>
          <w:bCs/>
          <w:sz w:val="28"/>
          <w:szCs w:val="28"/>
          <w:lang w:val="ru-RU"/>
        </w:rPr>
      </w:pPr>
    </w:p>
    <w:p w:rsidR="00CE2707" w:rsidRDefault="00CE2707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Картенюк А.В. Современные рекламные технологии. Коммерческая реклама: Учебное пособие. – Ростов н/Д.: Издательство «Феникс», 2001. – 320 с.</w:t>
      </w:r>
    </w:p>
    <w:p w:rsidR="00CE2707" w:rsidRDefault="00CE2707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Панкратов Ф.Г., Баженов Ю.К., Серегина Т.К., Шахурдин В.Г. Рекламная деятельность: Учебник для студентов высших учебных заведений. – 3-е изд., перераб. и доп. – М.: Информационно-внедренческий центр «Маркетинг», 2001 – 364 с.</w:t>
      </w:r>
    </w:p>
    <w:p w:rsidR="00CE2707" w:rsidRDefault="00CE2707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Ученова В.В., Старых Н.В. История рекламы, или Метаморфозы рекламного образа. Учебник для вузов. – М.: ЮНИТИ-ДАНА, 1999. – 336 с.</w:t>
      </w:r>
    </w:p>
    <w:p w:rsidR="00CE2707" w:rsidRDefault="00CE2707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Уэллс У., Бернет Дж., Мориарти С. Реклама: принципы и практика: Пер. с англ. – СПб.: Издательство «Питер», 2001. – 785 с.</w:t>
      </w:r>
      <w:bookmarkStart w:id="0" w:name="_GoBack"/>
      <w:bookmarkEnd w:id="0"/>
    </w:p>
    <w:sectPr w:rsidR="00CE2707">
      <w:headerReference w:type="default" r:id="rId7"/>
      <w:pgSz w:w="11906" w:h="16838"/>
      <w:pgMar w:top="1418" w:right="85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7F" w:rsidRDefault="00A1107F">
      <w:pPr>
        <w:spacing w:before="0" w:after="0"/>
      </w:pPr>
      <w:r>
        <w:separator/>
      </w:r>
    </w:p>
  </w:endnote>
  <w:endnote w:type="continuationSeparator" w:id="0">
    <w:p w:rsidR="00A1107F" w:rsidRDefault="00A110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7F" w:rsidRDefault="00A1107F">
      <w:pPr>
        <w:spacing w:before="0" w:after="0"/>
      </w:pPr>
      <w:r>
        <w:separator/>
      </w:r>
    </w:p>
  </w:footnote>
  <w:footnote w:type="continuationSeparator" w:id="0">
    <w:p w:rsidR="00A1107F" w:rsidRDefault="00A110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07" w:rsidRDefault="00F44E1A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CE2707" w:rsidRDefault="00CE2707" w:rsidP="00CE2707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1DA4"/>
    <w:multiLevelType w:val="singleLevel"/>
    <w:tmpl w:val="A10002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F02002A"/>
    <w:multiLevelType w:val="singleLevel"/>
    <w:tmpl w:val="0172EB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701115D8"/>
    <w:multiLevelType w:val="singleLevel"/>
    <w:tmpl w:val="FF6EBD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07"/>
    <w:rsid w:val="003F4408"/>
    <w:rsid w:val="00A1107F"/>
    <w:rsid w:val="00B71956"/>
    <w:rsid w:val="00CE2707"/>
    <w:rsid w:val="00F4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837C6D-F279-4092-8CFE-7415D2AF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  <w:szCs w:val="24"/>
      <w:lang w:val="fr-FR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 w:line="360" w:lineRule="auto"/>
      <w:jc w:val="center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2">
    <w:name w:val="Body Text 2"/>
    <w:basedOn w:val="a"/>
    <w:link w:val="20"/>
    <w:uiPriority w:val="99"/>
    <w:pPr>
      <w:spacing w:before="0" w:after="0" w:line="360" w:lineRule="auto"/>
      <w:ind w:firstLine="720"/>
      <w:jc w:val="both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  <w:lang w:val="fr-FR"/>
    </w:rPr>
  </w:style>
  <w:style w:type="paragraph" w:styleId="a3">
    <w:name w:val="Body Text"/>
    <w:basedOn w:val="a"/>
    <w:link w:val="a4"/>
    <w:uiPriority w:val="99"/>
    <w:pPr>
      <w:spacing w:before="0" w:after="0" w:line="360" w:lineRule="auto"/>
      <w:jc w:val="both"/>
    </w:pPr>
    <w:rPr>
      <w:lang w:val="ru-RU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  <w:lang w:val="fr-FR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  <w:spacing w:before="0" w:after="0"/>
    </w:pPr>
    <w:rPr>
      <w:sz w:val="20"/>
      <w:szCs w:val="20"/>
      <w:lang w:val="ru-RU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  <w:lang w:val="fr-FR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  <w:spacing w:before="0" w:after="0"/>
    </w:pPr>
    <w:rPr>
      <w:sz w:val="20"/>
      <w:szCs w:val="20"/>
      <w:lang w:val="ru-RU"/>
    </w:r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Рекламный опыт английских газетчиков в течении</vt:lpstr>
    </vt:vector>
  </TitlesOfParts>
  <Company>home</Company>
  <LinksUpToDate>false</LinksUpToDate>
  <CharactersWithSpaces>31745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Рекламный опыт английских газетчиков в течении</dc:title>
  <dc:subject/>
  <dc:creator>home</dc:creator>
  <cp:keywords/>
  <dc:description/>
  <cp:lastModifiedBy>admin</cp:lastModifiedBy>
  <cp:revision>2</cp:revision>
  <dcterms:created xsi:type="dcterms:W3CDTF">2014-02-24T01:53:00Z</dcterms:created>
  <dcterms:modified xsi:type="dcterms:W3CDTF">2014-02-24T01:53:00Z</dcterms:modified>
</cp:coreProperties>
</file>