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08" w:rsidRDefault="008D1614">
      <w:pPr>
        <w:pStyle w:val="aa"/>
        <w:ind w:firstLine="0"/>
      </w:pPr>
      <w:bookmarkStart w:id="0" w:name="_Toc466152678"/>
      <w:r>
        <w:t>История возникновения русского театра</w:t>
      </w:r>
    </w:p>
    <w:p w:rsidR="00F95A08" w:rsidRDefault="00F95A08">
      <w:pPr>
        <w:spacing w:line="240" w:lineRule="auto"/>
        <w:rPr>
          <w:rFonts w:ascii="Times New Roman" w:hAnsi="Times New Roman" w:cs="Times New Roman"/>
          <w:spacing w:val="0"/>
        </w:rPr>
      </w:pP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Введение</w:t>
      </w:r>
      <w:bookmarkEnd w:id="0"/>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История русского театра делится на несколько основных этапов. Начальный, игрищный этап зарождается в родовом обществе и заканчивается к </w:t>
      </w:r>
      <w:r>
        <w:rPr>
          <w:rFonts w:ascii="Times New Roman" w:hAnsi="Times New Roman" w:cs="Times New Roman"/>
          <w:spacing w:val="0"/>
          <w:lang w:val="en-US"/>
        </w:rPr>
        <w:t>XVII</w:t>
      </w:r>
      <w:r>
        <w:rPr>
          <w:rFonts w:ascii="Times New Roman" w:hAnsi="Times New Roman" w:cs="Times New Roman"/>
          <w:spacing w:val="0"/>
        </w:rPr>
        <w:t xml:space="preserve"> веку, когда вместе с новым периодом русской истории начинается и новый, более зрелый этап в развитии театра, завершаемый учреждением постоянного государственного профессионального театра в 1756 году.</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Термины “театр”, “драма” вошли в русский словарь лишь в </w:t>
      </w:r>
      <w:r>
        <w:rPr>
          <w:rFonts w:ascii="Times New Roman" w:hAnsi="Times New Roman" w:cs="Times New Roman"/>
          <w:spacing w:val="0"/>
          <w:lang w:val="en-US"/>
        </w:rPr>
        <w:t>XVIII</w:t>
      </w:r>
      <w:r>
        <w:rPr>
          <w:rFonts w:ascii="Times New Roman" w:hAnsi="Times New Roman" w:cs="Times New Roman"/>
          <w:spacing w:val="0"/>
        </w:rPr>
        <w:t xml:space="preserve"> веке. В конце </w:t>
      </w:r>
      <w:r>
        <w:rPr>
          <w:rFonts w:ascii="Times New Roman" w:hAnsi="Times New Roman" w:cs="Times New Roman"/>
          <w:spacing w:val="0"/>
          <w:lang w:val="en-US"/>
        </w:rPr>
        <w:t>XVII</w:t>
      </w:r>
      <w:r>
        <w:rPr>
          <w:rFonts w:ascii="Times New Roman" w:hAnsi="Times New Roman" w:cs="Times New Roman"/>
          <w:spacing w:val="0"/>
        </w:rPr>
        <w:t xml:space="preserve"> века бытовал термин “комедия”, а на всем протяжении века –“потеха” (Потешный чулан, Потешная палата). В народных же массах термину “театр” предшествовал термин “позорище”, термину “драма” – “игрище”, “игра”. В русском средневековье были распространены синомичные им определения – “бесовские”, или “сатанические”, скоморошные игры. Потехами называли и всевозможные диковинки, привозившиеся иностранцами в </w:t>
      </w:r>
      <w:r>
        <w:rPr>
          <w:rFonts w:ascii="Times New Roman" w:hAnsi="Times New Roman" w:cs="Times New Roman"/>
          <w:spacing w:val="0"/>
          <w:lang w:val="en-US"/>
        </w:rPr>
        <w:t xml:space="preserve">XVI – XVII </w:t>
      </w:r>
      <w:r>
        <w:rPr>
          <w:rFonts w:ascii="Times New Roman" w:hAnsi="Times New Roman" w:cs="Times New Roman"/>
          <w:spacing w:val="0"/>
        </w:rPr>
        <w:t xml:space="preserve">веках, и фейерверки. Потехами называли и воинские занятия молодого царя Петра </w:t>
      </w:r>
      <w:r>
        <w:rPr>
          <w:rFonts w:ascii="Times New Roman" w:hAnsi="Times New Roman" w:cs="Times New Roman"/>
          <w:spacing w:val="0"/>
          <w:lang w:val="en-US"/>
        </w:rPr>
        <w:t>I</w:t>
      </w:r>
      <w:r>
        <w:rPr>
          <w:rFonts w:ascii="Times New Roman" w:hAnsi="Times New Roman" w:cs="Times New Roman"/>
          <w:spacing w:val="0"/>
        </w:rPr>
        <w:t xml:space="preserve">. Термину “игрище” близок термин “игра” (“игры скоморошеские”, “пировальные игры”). В этом смысле “игрой”, “игрищем” называли и свадьбу, и ряженье. Совершенно иное значение имеет “игра” в отношении музыкальных инструментов: игра в бубны, в сопели и т. д. Термины “игрище” и “игра” в применении к устной драме сохранились в народе вплоть до </w:t>
      </w:r>
      <w:r>
        <w:rPr>
          <w:rFonts w:ascii="Times New Roman" w:hAnsi="Times New Roman" w:cs="Times New Roman"/>
          <w:spacing w:val="0"/>
          <w:lang w:val="en-US"/>
        </w:rPr>
        <w:t xml:space="preserve">XIX – XX </w:t>
      </w:r>
      <w:r>
        <w:rPr>
          <w:rFonts w:ascii="Times New Roman" w:hAnsi="Times New Roman" w:cs="Times New Roman"/>
          <w:spacing w:val="0"/>
        </w:rPr>
        <w:t>веков.</w:t>
      </w:r>
    </w:p>
    <w:p w:rsidR="00F95A08" w:rsidRDefault="00F95A08">
      <w:pPr>
        <w:spacing w:line="240" w:lineRule="auto"/>
        <w:rPr>
          <w:rFonts w:ascii="Times New Roman" w:hAnsi="Times New Roman" w:cs="Times New Roman"/>
          <w:spacing w:val="0"/>
        </w:rPr>
      </w:pPr>
      <w:bookmarkStart w:id="1" w:name="_Toc466152679"/>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Народное творчество</w:t>
      </w:r>
      <w:bookmarkEnd w:id="1"/>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Русский театр зародился в глубокой древности. Его истоки уходят в народное творчество – обряды, праздники, связанные с трудовой деятельностью. Со временем обряды потеряли свое магическое значение и превратились в игры-представления. В них зарождались элементы театра – драматическое действие, ряженье, диалог. В дальнейшем простейшие игрища превратились в народные драмы; они создавались в процессе коллективного творчества и хранились в народной памяти, переходя из поколения в поколение.</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В процессе своего развития игрища дифференцировались, распадались на родственные и в то же время все более отдалявшиеся друг от друга разновидности – на драмы, обряды, игры. Их сближало только то, что все они отражали действительность и пользовались сходными приемами выразительности – диалогом, песней, пляской, музыкой, маскированием, ряженьем, лицедейством.</w:t>
      </w:r>
    </w:p>
    <w:p w:rsidR="00F95A08" w:rsidRDefault="00F95A08">
      <w:pPr>
        <w:spacing w:line="240" w:lineRule="auto"/>
        <w:rPr>
          <w:rFonts w:ascii="Times New Roman" w:hAnsi="Times New Roman" w:cs="Times New Roman"/>
          <w:spacing w:val="0"/>
        </w:rPr>
      </w:pP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Игрища прививали вкус к драматическому творчеству.</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Игрища первоначально были прямым отражением родовой общинной организации: имели хороводный, хорический характер. В хороводных игрищах было органически слито хоровое и драматическое творчество. Обильно включаемые в игрища песни и диалоги помогали характеристике игрищных образов. Игрищный характер имели также массовые поминки, они были приурочены к весне и назывались “русалиями”. В </w:t>
      </w:r>
      <w:r>
        <w:rPr>
          <w:rFonts w:ascii="Times New Roman" w:hAnsi="Times New Roman" w:cs="Times New Roman"/>
          <w:spacing w:val="0"/>
          <w:lang w:val="en-US"/>
        </w:rPr>
        <w:t xml:space="preserve">XV </w:t>
      </w:r>
      <w:r>
        <w:rPr>
          <w:rFonts w:ascii="Times New Roman" w:hAnsi="Times New Roman" w:cs="Times New Roman"/>
          <w:spacing w:val="0"/>
        </w:rPr>
        <w:t>веке содержание понятия “русалии” определялось так: бесы в образе человеческом. А московский “Азбуковник” 1694 года уже определяет русалии как “игры скоморошеские”.</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Театральное искусство народов нашей Родины берет свое начало в обрядах и играх, ритуальных действиях. При феодализме театральное искусство культивировалось, с одной стороны “народными массами”, а с другой – феодальной знатью, соответственно дифференцировались и скоморохи.</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В 957 году великая княгиня Ольга знакомится с театром в Константинополе. На фресках Киево-Софийского собора последней трети </w:t>
      </w:r>
      <w:r>
        <w:rPr>
          <w:rFonts w:ascii="Times New Roman" w:hAnsi="Times New Roman" w:cs="Times New Roman"/>
          <w:spacing w:val="0"/>
          <w:lang w:val="en-US"/>
        </w:rPr>
        <w:t>XI</w:t>
      </w:r>
      <w:r>
        <w:rPr>
          <w:rFonts w:ascii="Times New Roman" w:hAnsi="Times New Roman" w:cs="Times New Roman"/>
          <w:spacing w:val="0"/>
        </w:rPr>
        <w:t xml:space="preserve"> века изображены ипподромные представления. В 1068 году впервые упоминаются в летописях скоморохи.</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Киевской Руси были известны театры трех родов: придворный, церковный, народный.</w:t>
      </w:r>
    </w:p>
    <w:p w:rsidR="00F95A08" w:rsidRDefault="008D1614">
      <w:pPr>
        <w:spacing w:line="240" w:lineRule="auto"/>
        <w:rPr>
          <w:rFonts w:ascii="Times New Roman" w:hAnsi="Times New Roman" w:cs="Times New Roman"/>
          <w:spacing w:val="0"/>
        </w:rPr>
      </w:pPr>
      <w:bookmarkStart w:id="2" w:name="_Toc466152680"/>
      <w:r>
        <w:rPr>
          <w:rFonts w:ascii="Times New Roman" w:hAnsi="Times New Roman" w:cs="Times New Roman"/>
          <w:spacing w:val="0"/>
        </w:rPr>
        <w:t>Скоморошество</w:t>
      </w:r>
      <w:bookmarkEnd w:id="2"/>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Старейшим “театром” были игрища народных лицедеев – скоморохов. Скоморошество – явление сложное. Скоморохов считали своего рода волхвами, но это ошибочно, ибо скоморохи, участвуя в обрядах, не только не усиливали их религиозно-магический характер, а наоборот вносили мирское, светское содержание.</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Скоморошить, т. е. петь, плясать, балагурить, разыгрывать сценки, играть на музыкальных инструментах и лицедействовать, т. е. изображать какие-то лица или существа, мог всякий. Но скоморохом-умельцем становился и назывался только тот, чье искусство выделялось над уровнем искусства масс своей художественностью.</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Параллельно с народным театром развивалось профессиональное театральное искусство, носителями которого в Древней Руси были скоморохи. Со скоморошескими игрищами связано появление на Руси кукольного театра. Первые летописные сведения о скоморохах совпадают по времени с появлением на стенах Киево-Софийского собора фресок, изображавших скоморошьи представления. Монах-летописец называет скоморохов служителями дьяволов, а художник, расписывавший стены собора, счел возможным включить их изображение в церковные украшения наряду с иконами. Скоморохи были связаны с массами, и одним из видов их искусства был “глум”, т. е. сатира. Скоморохов именуют “глумцами”, т. е. насмешниками. Глум, издевка, сатира и в дальнейшем будут прочно связаны со скоморохами.</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Мирское искусство скоморохов было враждебно церкви и клерикальной идеологии. О ненависти, которую питали церковники к искусству скоморохов, свидетельствуют записи летописцев (“Повесть временных лет”). Церковные поучения </w:t>
      </w:r>
      <w:r>
        <w:rPr>
          <w:rFonts w:ascii="Times New Roman" w:hAnsi="Times New Roman" w:cs="Times New Roman"/>
          <w:spacing w:val="0"/>
          <w:lang w:val="en-US"/>
        </w:rPr>
        <w:t>XI-XII</w:t>
      </w:r>
      <w:r>
        <w:rPr>
          <w:rFonts w:ascii="Times New Roman" w:hAnsi="Times New Roman" w:cs="Times New Roman"/>
          <w:spacing w:val="0"/>
        </w:rPr>
        <w:t xml:space="preserve"> веков объявляют грехом и ряженья, к которым прибегают скоморохи. Особенно сильному преследованию скоморохи подвергались в годы татарского ига, когда церковь стала усиленно проповедовать аскетический образ жизни. Никакие преследования не искоренили в народе скоморошье искусство. Наоборот, оно успешно развивалось, а сатирическое жало его становилось все острее.</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В Древней Руси были известны ремесла, связанные с искусством: иконописцы, ювелиры, резчики по дереву и кости, книжные писцы. Скоморохи принадлежали к их числу, являясь “хитрецами”, “мастерами” пения, музыки, пляски, поэзии, драмы. Но они расценивались лишь как забавники, потешники. Их искусство идеологически было связано с народными массами, с ремесленным людом, обычно настроенным оппозиционно к правящим массам. Это делало их мастерство не просто бесполезным, но, с точки зрения феодалов и духовенства, идеологически вредным и опасным. Представители христианской церкви ставили скоморохов рядом с волхвами и ворожеями. В обрядах и играх нет еще деления на исполнителей и зрителей; в них отсутствуют развитые сюжеты, перевоплощение в образ. Они появляются в народной драме, пронизанной острыми социальными мотивами. С народной драмой связано появление площадных театров устной традиции. Актеры этих народных театров (скоморохи) высмеивали власть имущих, духовенство, богачей, сочувственно показывали простых людей. Представления народного театра строились на импровизации, включали пантомиму, музыку, пение, танцы, церковные номера; исполнители использовали маски, грим, костюмы, бутафорию.</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Характер выступления скоморохов первоначально не требовал объединения их в большие группы. Для исполнения сказок, былин, песен, игры на инструменте достаточно было только одного исполнителя. Скоморохи оставляют родные места и бродят по русской земле в поисках заработка, переселяются из деревень в города, где обслуживают уже не только сельское, но и посадское население, а порой и княжеские дворы.</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Скоморохи привлекались и к народным придворным представлениям, которые умножились под влиянием знакомства с Византией и ее придворным бытом. Когда же при Московском дворе устраивали Потешный чулан (1571 г.) и Потешную палату (1613 г.), скоморохи оказывались там в положении придворных шутов.</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Представления скоморохов объединили разные виды искусств: и собственно драматические, и церковные и “эстрадные”.</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Христианская церковь противопоставила народным игрищам и искусству скоморохов искусство обрядовое, насыщенное религиозно-мистическими элементами.</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Представления скоморохов не переросли в профессиональный театр. Для рождения театральных трупп не было условий – ведь власти преследовали скоморохов. Церковь также преследовала скоморохов, обращаясь за содействием к светской власти. Против скоморохов были направлены Жалованная грамота Троице-Сергиевскому монастырю </w:t>
      </w:r>
      <w:r>
        <w:rPr>
          <w:rFonts w:ascii="Times New Roman" w:hAnsi="Times New Roman" w:cs="Times New Roman"/>
          <w:spacing w:val="0"/>
          <w:lang w:val="en-US"/>
        </w:rPr>
        <w:t>XV</w:t>
      </w:r>
      <w:r>
        <w:rPr>
          <w:rFonts w:ascii="Times New Roman" w:hAnsi="Times New Roman" w:cs="Times New Roman"/>
          <w:spacing w:val="0"/>
        </w:rPr>
        <w:t xml:space="preserve"> века, Уставная грамота начала </w:t>
      </w:r>
      <w:r>
        <w:rPr>
          <w:rFonts w:ascii="Times New Roman" w:hAnsi="Times New Roman" w:cs="Times New Roman"/>
          <w:spacing w:val="0"/>
          <w:lang w:val="en-US"/>
        </w:rPr>
        <w:t xml:space="preserve">XVI </w:t>
      </w:r>
      <w:r>
        <w:rPr>
          <w:rFonts w:ascii="Times New Roman" w:hAnsi="Times New Roman" w:cs="Times New Roman"/>
          <w:spacing w:val="0"/>
        </w:rPr>
        <w:t>века. Церковь настойчиво ставила скоморохов в один ряд с носителями языческого мировоззрения (волхвами, колдунами). И все же продолжали жить скоморошеские представления, народный театр развивался.</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В то же время церковь принимала все меры к утверждению своего влияния. Это нашло выражение в развитии литургической драмы. Одни литургические драмы пришли к нам вместе с христианством, другие – в </w:t>
      </w:r>
      <w:r>
        <w:rPr>
          <w:rFonts w:ascii="Times New Roman" w:hAnsi="Times New Roman" w:cs="Times New Roman"/>
          <w:spacing w:val="0"/>
          <w:lang w:val="en-US"/>
        </w:rPr>
        <w:t>XV</w:t>
      </w:r>
      <w:r>
        <w:rPr>
          <w:rFonts w:ascii="Times New Roman" w:hAnsi="Times New Roman" w:cs="Times New Roman"/>
          <w:spacing w:val="0"/>
        </w:rPr>
        <w:t xml:space="preserve"> веке вместе с вновь принятым торжественным уставом “великой церкви” (“Шествие на осмети”, “Умовение ног”).</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Несмотря на использование театрально-зрелищных форм, русская церковь не создавала своего театра.</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В </w:t>
      </w:r>
      <w:r>
        <w:rPr>
          <w:rFonts w:ascii="Times New Roman" w:hAnsi="Times New Roman" w:cs="Times New Roman"/>
          <w:spacing w:val="0"/>
          <w:lang w:val="en-US"/>
        </w:rPr>
        <w:t xml:space="preserve">XVII </w:t>
      </w:r>
      <w:r>
        <w:rPr>
          <w:rFonts w:ascii="Times New Roman" w:hAnsi="Times New Roman" w:cs="Times New Roman"/>
          <w:spacing w:val="0"/>
        </w:rPr>
        <w:t>веке Симеон Полоцкий (1629-1680) пытался на базе литургической драмы создать художественную литературную драму, эта попытка оказалась единичной и бесплодной.</w:t>
      </w:r>
    </w:p>
    <w:p w:rsidR="00F95A08" w:rsidRDefault="00F95A08">
      <w:pPr>
        <w:spacing w:line="240" w:lineRule="auto"/>
        <w:rPr>
          <w:rFonts w:ascii="Times New Roman" w:hAnsi="Times New Roman" w:cs="Times New Roman"/>
          <w:spacing w:val="0"/>
        </w:rPr>
      </w:pPr>
      <w:bookmarkStart w:id="3" w:name="_Toc466152681"/>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Театры </w:t>
      </w:r>
      <w:r>
        <w:rPr>
          <w:rFonts w:ascii="Times New Roman" w:hAnsi="Times New Roman" w:cs="Times New Roman"/>
          <w:spacing w:val="0"/>
          <w:lang w:val="en-US"/>
        </w:rPr>
        <w:t>XVII</w:t>
      </w:r>
      <w:r>
        <w:rPr>
          <w:rFonts w:ascii="Times New Roman" w:hAnsi="Times New Roman" w:cs="Times New Roman"/>
          <w:spacing w:val="0"/>
        </w:rPr>
        <w:t xml:space="preserve"> века</w:t>
      </w:r>
      <w:bookmarkEnd w:id="3"/>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В </w:t>
      </w:r>
      <w:r>
        <w:rPr>
          <w:rFonts w:ascii="Times New Roman" w:hAnsi="Times New Roman" w:cs="Times New Roman"/>
          <w:spacing w:val="0"/>
          <w:lang w:val="en-US"/>
        </w:rPr>
        <w:t xml:space="preserve">XVII </w:t>
      </w:r>
      <w:r>
        <w:rPr>
          <w:rFonts w:ascii="Times New Roman" w:hAnsi="Times New Roman" w:cs="Times New Roman"/>
          <w:spacing w:val="0"/>
        </w:rPr>
        <w:t xml:space="preserve">веке сложились первые устные драмы, простые по сюжету, отражающие народные настроения. Кукольная комедия о Петрушке (его звали вначале Ванька-Рататуй) рассказывала о похождениях ловкого весельчака, не боящегося ничего на свете. По-настоящему театр появился в </w:t>
      </w:r>
      <w:r>
        <w:rPr>
          <w:rFonts w:ascii="Times New Roman" w:hAnsi="Times New Roman" w:cs="Times New Roman"/>
          <w:spacing w:val="0"/>
          <w:lang w:val="en-US"/>
        </w:rPr>
        <w:t>XVII</w:t>
      </w:r>
      <w:r>
        <w:rPr>
          <w:rFonts w:ascii="Times New Roman" w:hAnsi="Times New Roman" w:cs="Times New Roman"/>
          <w:spacing w:val="0"/>
        </w:rPr>
        <w:t xml:space="preserve"> веке – придворный и школьный театр.</w:t>
      </w:r>
    </w:p>
    <w:p w:rsidR="00F95A08" w:rsidRDefault="00F95A08">
      <w:pPr>
        <w:spacing w:line="240" w:lineRule="auto"/>
        <w:rPr>
          <w:rFonts w:ascii="Times New Roman" w:hAnsi="Times New Roman" w:cs="Times New Roman"/>
          <w:spacing w:val="0"/>
        </w:rPr>
      </w:pPr>
      <w:bookmarkStart w:id="4" w:name="_Toc466152682"/>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Придворный театр</w:t>
      </w:r>
      <w:bookmarkEnd w:id="4"/>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Возникновение придворного театра было вызвано интересом придворной знати к западной культуре. Этот театр появился в Москве при царе Алексее Михайловиче. Первое представление пьесы “Артаксерксово действо” (история библейской Эсфири) состоялось 17 октября 1672 года. Вначале придворный театр не имел своего помещения, декорации и костюмы переносились с места на место. Первые спектакли ставил пастер Грегори из Немецкой слободы, актерами тоже были иноземцы. Позже стали в принудительном порядке привлекать и обучать русских “отроков”. Жалованье им платили нерегулярно, но не скупились на декорации и костюмы. Спектакли отличались большой пышностью, иногда сопровождались игрой на музыкальных инструментах и танцами. После смерти царя Алексея Михайловича придворный театр был закрыт, и представления возобновились только при Петре </w:t>
      </w:r>
      <w:r>
        <w:rPr>
          <w:rFonts w:ascii="Times New Roman" w:hAnsi="Times New Roman" w:cs="Times New Roman"/>
          <w:spacing w:val="0"/>
          <w:lang w:val="en-US"/>
        </w:rPr>
        <w:t>I</w:t>
      </w:r>
      <w:r>
        <w:rPr>
          <w:rFonts w:ascii="Times New Roman" w:hAnsi="Times New Roman" w:cs="Times New Roman"/>
          <w:spacing w:val="0"/>
        </w:rPr>
        <w:t>.</w:t>
      </w:r>
    </w:p>
    <w:p w:rsidR="00F95A08" w:rsidRDefault="008D1614">
      <w:pPr>
        <w:spacing w:line="240" w:lineRule="auto"/>
        <w:rPr>
          <w:rFonts w:ascii="Times New Roman" w:hAnsi="Times New Roman" w:cs="Times New Roman"/>
          <w:spacing w:val="0"/>
        </w:rPr>
      </w:pPr>
      <w:bookmarkStart w:id="5" w:name="_Toc466152683"/>
      <w:r>
        <w:rPr>
          <w:rFonts w:ascii="Times New Roman" w:hAnsi="Times New Roman" w:cs="Times New Roman"/>
          <w:spacing w:val="0"/>
        </w:rPr>
        <w:t>Школьный театр</w:t>
      </w:r>
      <w:bookmarkEnd w:id="5"/>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Кроме придворного, в России в </w:t>
      </w:r>
      <w:r>
        <w:rPr>
          <w:rFonts w:ascii="Times New Roman" w:hAnsi="Times New Roman" w:cs="Times New Roman"/>
          <w:spacing w:val="0"/>
          <w:lang w:val="en-US"/>
        </w:rPr>
        <w:t xml:space="preserve">XVII </w:t>
      </w:r>
      <w:r>
        <w:rPr>
          <w:rFonts w:ascii="Times New Roman" w:hAnsi="Times New Roman" w:cs="Times New Roman"/>
          <w:spacing w:val="0"/>
        </w:rPr>
        <w:t>веке сложился и школьный театр при Славяно-греко-латинской академии, в духовных семинариях и училищах Львова, Тифлиса, Киева. Пьесы писались преподавателями, и силами учащихся ставились исторические трагедии, аллегорические драмы, близкие европейским мираклям, интермедии – сатирические бытовые сценки, в которых звучал протест против общественного строя. Интермедии школьного театра заложили основу комедийного жанра в национальной драматургии. У истоков школьного театра стоял известный политический деятель, драматург Симеон Полоцкий.</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Появление придворного школьного театров расширило сферу духовной жизни русского общества.</w:t>
      </w:r>
    </w:p>
    <w:p w:rsidR="00F95A08" w:rsidRDefault="00F95A08">
      <w:pPr>
        <w:spacing w:line="240" w:lineRule="auto"/>
        <w:rPr>
          <w:rFonts w:ascii="Times New Roman" w:hAnsi="Times New Roman" w:cs="Times New Roman"/>
          <w:spacing w:val="0"/>
        </w:rPr>
      </w:pPr>
      <w:bookmarkStart w:id="6" w:name="_Toc466152684"/>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Театр начала XVIII века</w:t>
      </w:r>
      <w:bookmarkEnd w:id="6"/>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По велению Петра </w:t>
      </w:r>
      <w:r>
        <w:rPr>
          <w:rFonts w:ascii="Times New Roman" w:hAnsi="Times New Roman" w:cs="Times New Roman"/>
          <w:spacing w:val="0"/>
          <w:lang w:val="en-US"/>
        </w:rPr>
        <w:t>I</w:t>
      </w:r>
      <w:r>
        <w:rPr>
          <w:rFonts w:ascii="Times New Roman" w:hAnsi="Times New Roman" w:cs="Times New Roman"/>
          <w:spacing w:val="0"/>
        </w:rPr>
        <w:t xml:space="preserve"> в 1702 году был создан Публичный театр, рассчитанный на массовую публику. Специально для него не Красной площади в Москве было выстроено здание – “Комедиальная храмина”. Там давала спектакли немецкая труппа И. Х. Кунста. В репертуаре были иностранные пьесы, которые успеха у публики не имели, а театр прекратил свое существование в 1706 году, так как прекратились субсидии Петра </w:t>
      </w:r>
      <w:r>
        <w:rPr>
          <w:rFonts w:ascii="Times New Roman" w:hAnsi="Times New Roman" w:cs="Times New Roman"/>
          <w:spacing w:val="0"/>
          <w:lang w:val="en-US"/>
        </w:rPr>
        <w:t>I</w:t>
      </w:r>
      <w:r>
        <w:rPr>
          <w:rFonts w:ascii="Times New Roman" w:hAnsi="Times New Roman" w:cs="Times New Roman"/>
          <w:spacing w:val="0"/>
        </w:rPr>
        <w:t>.</w:t>
      </w:r>
    </w:p>
    <w:p w:rsidR="00F95A08" w:rsidRDefault="008D1614">
      <w:pPr>
        <w:spacing w:line="240" w:lineRule="auto"/>
        <w:rPr>
          <w:rFonts w:ascii="Times New Roman" w:hAnsi="Times New Roman" w:cs="Times New Roman"/>
          <w:spacing w:val="0"/>
        </w:rPr>
      </w:pPr>
      <w:bookmarkStart w:id="7" w:name="_Toc466152685"/>
      <w:r>
        <w:rPr>
          <w:rFonts w:ascii="Times New Roman" w:hAnsi="Times New Roman" w:cs="Times New Roman"/>
          <w:spacing w:val="0"/>
        </w:rPr>
        <w:t>Заключение</w:t>
      </w:r>
      <w:bookmarkEnd w:id="7"/>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Новую страницу в истории сценического искусства народов нашей Родины открывали крепостной и любительские театры. В крепостных труппах, существовавших с конца </w:t>
      </w:r>
      <w:r>
        <w:rPr>
          <w:rFonts w:ascii="Times New Roman" w:hAnsi="Times New Roman" w:cs="Times New Roman"/>
          <w:spacing w:val="0"/>
          <w:lang w:val="en-US"/>
        </w:rPr>
        <w:t>XVIII</w:t>
      </w:r>
      <w:r>
        <w:rPr>
          <w:rFonts w:ascii="Times New Roman" w:hAnsi="Times New Roman" w:cs="Times New Roman"/>
          <w:spacing w:val="0"/>
        </w:rPr>
        <w:t xml:space="preserve"> века, ставились водевили, комические оперы, балеты. На основе крепостных театров в ряде городов возникли частные антрепризы. Благотворное влияние на формирование профессионального театра народов нашей Родины оказало русское театральное искусство. В труппы первых профессиональных театров входили талантливые любители – представители демократической интеллигенции.</w:t>
      </w:r>
    </w:p>
    <w:p w:rsidR="00F95A08" w:rsidRDefault="008D1614">
      <w:pPr>
        <w:spacing w:line="240" w:lineRule="auto"/>
        <w:rPr>
          <w:rFonts w:ascii="Times New Roman" w:hAnsi="Times New Roman" w:cs="Times New Roman"/>
          <w:spacing w:val="0"/>
        </w:rPr>
      </w:pPr>
      <w:r>
        <w:rPr>
          <w:rFonts w:ascii="Times New Roman" w:hAnsi="Times New Roman" w:cs="Times New Roman"/>
          <w:spacing w:val="0"/>
        </w:rPr>
        <w:t xml:space="preserve">Театр в России в </w:t>
      </w:r>
      <w:r>
        <w:rPr>
          <w:rFonts w:ascii="Times New Roman" w:hAnsi="Times New Roman" w:cs="Times New Roman"/>
          <w:spacing w:val="0"/>
          <w:lang w:val="en-US"/>
        </w:rPr>
        <w:t xml:space="preserve">XVIII </w:t>
      </w:r>
      <w:r>
        <w:rPr>
          <w:rFonts w:ascii="Times New Roman" w:hAnsi="Times New Roman" w:cs="Times New Roman"/>
          <w:spacing w:val="0"/>
        </w:rPr>
        <w:t>веке приобрел огромную популярность, стал достоянием широких масс, еще одной общедоступной сферой духовной деятельности людей.</w:t>
      </w:r>
      <w:bookmarkStart w:id="8" w:name="_GoBack"/>
      <w:bookmarkEnd w:id="8"/>
    </w:p>
    <w:sectPr w:rsidR="00F95A08">
      <w:pgSz w:w="11907" w:h="16840"/>
      <w:pgMar w:top="1135" w:right="992"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9" w:hanging="708"/>
      </w:pPr>
    </w:lvl>
    <w:lvl w:ilvl="1">
      <w:start w:val="1"/>
      <w:numFmt w:val="decimal"/>
      <w:pStyle w:val="2"/>
      <w:lvlText w:val="%1.%2."/>
      <w:legacy w:legacy="1" w:legacySpace="0" w:legacyIndent="708"/>
      <w:lvlJc w:val="left"/>
      <w:pPr>
        <w:ind w:left="127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4AE3BBA"/>
    <w:multiLevelType w:val="singleLevel"/>
    <w:tmpl w:val="14D0CBF6"/>
    <w:lvl w:ilvl="0">
      <w:start w:val="1"/>
      <w:numFmt w:val="decimal"/>
      <w:lvlText w:val="%1)"/>
      <w:legacy w:legacy="1" w:legacySpace="0" w:legacyIndent="283"/>
      <w:lvlJc w:val="left"/>
      <w:pPr>
        <w:ind w:left="284"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614"/>
    <w:rsid w:val="00470395"/>
    <w:rsid w:val="008D1614"/>
    <w:rsid w:val="00F95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65513F-AC48-4531-8D40-94058928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360" w:lineRule="auto"/>
      <w:ind w:firstLine="567"/>
      <w:jc w:val="both"/>
    </w:pPr>
    <w:rPr>
      <w:rFonts w:ascii="Arial" w:hAnsi="Arial" w:cs="Arial"/>
      <w:spacing w:val="20"/>
      <w:sz w:val="24"/>
      <w:szCs w:val="24"/>
    </w:rPr>
  </w:style>
  <w:style w:type="paragraph" w:styleId="1">
    <w:name w:val="heading 1"/>
    <w:basedOn w:val="a"/>
    <w:next w:val="a"/>
    <w:link w:val="10"/>
    <w:uiPriority w:val="99"/>
    <w:qFormat/>
    <w:pPr>
      <w:keepNext/>
      <w:keepLines/>
      <w:numPr>
        <w:numId w:val="1"/>
      </w:numPr>
      <w:suppressAutoHyphens/>
      <w:spacing w:before="360" w:after="120"/>
      <w:ind w:hanging="709"/>
      <w:jc w:val="left"/>
      <w:outlineLvl w:val="0"/>
    </w:pPr>
    <w:rPr>
      <w:b/>
      <w:bCs/>
      <w:kern w:val="28"/>
      <w:sz w:val="40"/>
      <w:szCs w:val="40"/>
    </w:rPr>
  </w:style>
  <w:style w:type="paragraph" w:styleId="2">
    <w:name w:val="heading 2"/>
    <w:basedOn w:val="a"/>
    <w:next w:val="a"/>
    <w:link w:val="20"/>
    <w:uiPriority w:val="99"/>
    <w:qFormat/>
    <w:pPr>
      <w:keepNext/>
      <w:keepLines/>
      <w:numPr>
        <w:ilvl w:val="1"/>
        <w:numId w:val="1"/>
      </w:numPr>
      <w:suppressAutoHyphens/>
      <w:spacing w:before="360"/>
      <w:outlineLvl w:val="1"/>
    </w:pPr>
    <w:rPr>
      <w:b/>
      <w:bCs/>
      <w:sz w:val="28"/>
      <w:szCs w:val="28"/>
    </w:rPr>
  </w:style>
  <w:style w:type="paragraph" w:styleId="3">
    <w:name w:val="heading 3"/>
    <w:basedOn w:val="a"/>
    <w:next w:val="a"/>
    <w:link w:val="30"/>
    <w:uiPriority w:val="99"/>
    <w:qFormat/>
    <w:pPr>
      <w:keepNext/>
      <w:numPr>
        <w:ilvl w:val="2"/>
        <w:numId w:val="1"/>
      </w:numPr>
      <w:spacing w:before="240" w:after="60"/>
      <w:outlineLvl w:val="2"/>
    </w:pPr>
  </w:style>
  <w:style w:type="paragraph" w:styleId="4">
    <w:name w:val="heading 4"/>
    <w:basedOn w:val="a"/>
    <w:next w:val="a"/>
    <w:link w:val="40"/>
    <w:uiPriority w:val="99"/>
    <w:qFormat/>
    <w:pPr>
      <w:keepNext/>
      <w:numPr>
        <w:ilvl w:val="3"/>
        <w:numId w:val="1"/>
      </w:numPr>
      <w:spacing w:before="240" w:after="60"/>
      <w:outlineLvl w:val="3"/>
    </w:pPr>
    <w:rPr>
      <w:b/>
      <w:bCs/>
    </w:rPr>
  </w:style>
  <w:style w:type="paragraph" w:styleId="5">
    <w:name w:val="heading 5"/>
    <w:basedOn w:val="a"/>
    <w:next w:val="a"/>
    <w:link w:val="50"/>
    <w:uiPriority w:val="99"/>
    <w:qFormat/>
    <w:pPr>
      <w:numPr>
        <w:ilvl w:val="4"/>
        <w:numId w:val="1"/>
      </w:numPr>
      <w:spacing w:before="240" w:after="60"/>
      <w:outlineLvl w:val="4"/>
    </w:pPr>
    <w:rPr>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spacing w:val="2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pacing w:val="2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pacing w:val="20"/>
      <w:sz w:val="26"/>
      <w:szCs w:val="26"/>
    </w:rPr>
  </w:style>
  <w:style w:type="character" w:customStyle="1" w:styleId="40">
    <w:name w:val="Заголовок 4 Знак"/>
    <w:basedOn w:val="a0"/>
    <w:link w:val="4"/>
    <w:uiPriority w:val="9"/>
    <w:semiHidden/>
    <w:rPr>
      <w:b/>
      <w:bCs/>
      <w:spacing w:val="20"/>
      <w:sz w:val="28"/>
      <w:szCs w:val="28"/>
    </w:rPr>
  </w:style>
  <w:style w:type="character" w:customStyle="1" w:styleId="50">
    <w:name w:val="Заголовок 5 Знак"/>
    <w:basedOn w:val="a0"/>
    <w:link w:val="5"/>
    <w:uiPriority w:val="9"/>
    <w:semiHidden/>
    <w:rPr>
      <w:b/>
      <w:bCs/>
      <w:i/>
      <w:iCs/>
      <w:spacing w:val="20"/>
      <w:sz w:val="26"/>
      <w:szCs w:val="26"/>
    </w:rPr>
  </w:style>
  <w:style w:type="character" w:customStyle="1" w:styleId="60">
    <w:name w:val="Заголовок 6 Знак"/>
    <w:basedOn w:val="a0"/>
    <w:link w:val="6"/>
    <w:uiPriority w:val="9"/>
    <w:semiHidden/>
    <w:rPr>
      <w:b/>
      <w:bCs/>
      <w:spacing w:val="20"/>
    </w:rPr>
  </w:style>
  <w:style w:type="character" w:customStyle="1" w:styleId="70">
    <w:name w:val="Заголовок 7 Знак"/>
    <w:basedOn w:val="a0"/>
    <w:link w:val="7"/>
    <w:uiPriority w:val="9"/>
    <w:semiHidden/>
    <w:rPr>
      <w:spacing w:val="20"/>
      <w:sz w:val="24"/>
      <w:szCs w:val="24"/>
    </w:rPr>
  </w:style>
  <w:style w:type="character" w:customStyle="1" w:styleId="80">
    <w:name w:val="Заголовок 8 Знак"/>
    <w:basedOn w:val="a0"/>
    <w:link w:val="8"/>
    <w:uiPriority w:val="9"/>
    <w:semiHidden/>
    <w:rPr>
      <w:i/>
      <w:iCs/>
      <w:spacing w:val="20"/>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pacing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Arial" w:hAnsi="Arial" w:cs="Arial"/>
      <w:spacing w:val="20"/>
      <w:sz w:val="24"/>
      <w:szCs w:val="24"/>
    </w:rPr>
  </w:style>
  <w:style w:type="character" w:styleId="a5">
    <w:name w:val="page number"/>
    <w:basedOn w:val="a0"/>
    <w:uiPriority w:val="99"/>
  </w:style>
  <w:style w:type="paragraph" w:customStyle="1" w:styleId="a6">
    <w:name w:val="Заголовок"/>
    <w:basedOn w:val="1"/>
    <w:next w:val="a"/>
    <w:uiPriority w:val="99"/>
    <w:pPr>
      <w:pageBreakBefore/>
      <w:outlineLvl w:val="9"/>
    </w:pPr>
  </w:style>
  <w:style w:type="paragraph" w:styleId="11">
    <w:name w:val="toc 1"/>
    <w:basedOn w:val="a"/>
    <w:next w:val="a"/>
    <w:uiPriority w:val="99"/>
    <w:pPr>
      <w:tabs>
        <w:tab w:val="right" w:leader="dot" w:pos="9922"/>
      </w:tabs>
      <w:spacing w:before="120" w:after="120"/>
      <w:jc w:val="left"/>
    </w:pPr>
    <w:rPr>
      <w:rFonts w:ascii="Times New Roman" w:hAnsi="Times New Roman" w:cs="Times New Roman"/>
      <w:b/>
      <w:bCs/>
      <w:caps/>
      <w:sz w:val="20"/>
      <w:szCs w:val="20"/>
    </w:rPr>
  </w:style>
  <w:style w:type="paragraph" w:styleId="21">
    <w:name w:val="toc 2"/>
    <w:basedOn w:val="a"/>
    <w:next w:val="a"/>
    <w:uiPriority w:val="99"/>
    <w:pPr>
      <w:tabs>
        <w:tab w:val="right" w:leader="dot" w:pos="9922"/>
      </w:tabs>
      <w:ind w:left="240"/>
      <w:jc w:val="left"/>
    </w:pPr>
    <w:rPr>
      <w:rFonts w:ascii="Times New Roman" w:hAnsi="Times New Roman" w:cs="Times New Roman"/>
      <w:smallCaps/>
      <w:sz w:val="20"/>
      <w:szCs w:val="20"/>
    </w:rPr>
  </w:style>
  <w:style w:type="paragraph" w:styleId="31">
    <w:name w:val="toc 3"/>
    <w:basedOn w:val="a"/>
    <w:next w:val="a"/>
    <w:uiPriority w:val="99"/>
    <w:pPr>
      <w:tabs>
        <w:tab w:val="right" w:leader="dot" w:pos="9922"/>
      </w:tabs>
      <w:ind w:left="480"/>
      <w:jc w:val="left"/>
    </w:pPr>
    <w:rPr>
      <w:rFonts w:ascii="Times New Roman" w:hAnsi="Times New Roman" w:cs="Times New Roman"/>
      <w:i/>
      <w:iCs/>
      <w:sz w:val="20"/>
      <w:szCs w:val="20"/>
    </w:rPr>
  </w:style>
  <w:style w:type="paragraph" w:styleId="41">
    <w:name w:val="toc 4"/>
    <w:basedOn w:val="a"/>
    <w:next w:val="a"/>
    <w:uiPriority w:val="99"/>
    <w:pPr>
      <w:tabs>
        <w:tab w:val="right" w:leader="dot" w:pos="9922"/>
      </w:tabs>
      <w:ind w:left="720"/>
      <w:jc w:val="left"/>
    </w:pPr>
    <w:rPr>
      <w:rFonts w:ascii="Times New Roman" w:hAnsi="Times New Roman" w:cs="Times New Roman"/>
      <w:sz w:val="18"/>
      <w:szCs w:val="18"/>
    </w:rPr>
  </w:style>
  <w:style w:type="paragraph" w:styleId="51">
    <w:name w:val="toc 5"/>
    <w:basedOn w:val="a"/>
    <w:next w:val="a"/>
    <w:uiPriority w:val="99"/>
    <w:pPr>
      <w:tabs>
        <w:tab w:val="right" w:leader="dot" w:pos="9922"/>
      </w:tabs>
      <w:ind w:left="960"/>
      <w:jc w:val="left"/>
    </w:pPr>
    <w:rPr>
      <w:rFonts w:ascii="Times New Roman" w:hAnsi="Times New Roman" w:cs="Times New Roman"/>
      <w:sz w:val="18"/>
      <w:szCs w:val="18"/>
    </w:rPr>
  </w:style>
  <w:style w:type="paragraph" w:styleId="61">
    <w:name w:val="toc 6"/>
    <w:basedOn w:val="a"/>
    <w:next w:val="a"/>
    <w:uiPriority w:val="99"/>
    <w:pPr>
      <w:tabs>
        <w:tab w:val="right" w:leader="dot" w:pos="9922"/>
      </w:tabs>
      <w:ind w:left="1200"/>
      <w:jc w:val="left"/>
    </w:pPr>
    <w:rPr>
      <w:rFonts w:ascii="Times New Roman" w:hAnsi="Times New Roman" w:cs="Times New Roman"/>
      <w:sz w:val="18"/>
      <w:szCs w:val="18"/>
    </w:rPr>
  </w:style>
  <w:style w:type="paragraph" w:styleId="71">
    <w:name w:val="toc 7"/>
    <w:basedOn w:val="a"/>
    <w:next w:val="a"/>
    <w:uiPriority w:val="99"/>
    <w:pPr>
      <w:tabs>
        <w:tab w:val="right" w:leader="dot" w:pos="9922"/>
      </w:tabs>
      <w:ind w:left="1440"/>
      <w:jc w:val="left"/>
    </w:pPr>
    <w:rPr>
      <w:rFonts w:ascii="Times New Roman" w:hAnsi="Times New Roman" w:cs="Times New Roman"/>
      <w:sz w:val="18"/>
      <w:szCs w:val="18"/>
    </w:rPr>
  </w:style>
  <w:style w:type="paragraph" w:styleId="81">
    <w:name w:val="toc 8"/>
    <w:basedOn w:val="a"/>
    <w:next w:val="a"/>
    <w:uiPriority w:val="99"/>
    <w:pPr>
      <w:tabs>
        <w:tab w:val="right" w:leader="dot" w:pos="9922"/>
      </w:tabs>
      <w:ind w:left="1680"/>
      <w:jc w:val="left"/>
    </w:pPr>
    <w:rPr>
      <w:rFonts w:ascii="Times New Roman" w:hAnsi="Times New Roman" w:cs="Times New Roman"/>
      <w:sz w:val="18"/>
      <w:szCs w:val="18"/>
    </w:rPr>
  </w:style>
  <w:style w:type="paragraph" w:styleId="91">
    <w:name w:val="toc 9"/>
    <w:basedOn w:val="a"/>
    <w:next w:val="a"/>
    <w:uiPriority w:val="99"/>
    <w:pPr>
      <w:tabs>
        <w:tab w:val="right" w:leader="dot" w:pos="9922"/>
      </w:tabs>
      <w:ind w:left="1920"/>
      <w:jc w:val="left"/>
    </w:pPr>
    <w:rPr>
      <w:rFonts w:ascii="Times New Roman" w:hAnsi="Times New Roman" w:cs="Times New Roman"/>
      <w:sz w:val="18"/>
      <w:szCs w:val="18"/>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Arial" w:hAnsi="Arial" w:cs="Arial"/>
      <w:spacing w:val="20"/>
      <w:sz w:val="24"/>
      <w:szCs w:val="24"/>
    </w:rPr>
  </w:style>
  <w:style w:type="paragraph" w:customStyle="1" w:styleId="a9">
    <w:name w:val="Содержание"/>
    <w:basedOn w:val="a6"/>
    <w:uiPriority w:val="99"/>
  </w:style>
  <w:style w:type="paragraph" w:styleId="aa">
    <w:name w:val="Title"/>
    <w:basedOn w:val="a"/>
    <w:link w:val="ab"/>
    <w:uiPriority w:val="99"/>
    <w:qFormat/>
    <w:pPr>
      <w:spacing w:line="240" w:lineRule="auto"/>
      <w:jc w:val="center"/>
    </w:pPr>
    <w:rPr>
      <w:rFonts w:ascii="Times New Roman" w:hAnsi="Times New Roman" w:cs="Times New Roman"/>
      <w:b/>
      <w:bCs/>
      <w:spacing w:val="0"/>
    </w:rPr>
  </w:style>
  <w:style w:type="character" w:customStyle="1" w:styleId="ab">
    <w:name w:val="Название Знак"/>
    <w:basedOn w:val="a0"/>
    <w:link w:val="aa"/>
    <w:uiPriority w:val="10"/>
    <w:rPr>
      <w:rFonts w:asciiTheme="majorHAnsi" w:eastAsiaTheme="majorEastAsia" w:hAnsiTheme="majorHAnsi" w:cstheme="majorBidi"/>
      <w:b/>
      <w:bCs/>
      <w:spacing w:val="2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Words>
  <Characters>9841</Characters>
  <Application>Microsoft Office Word</Application>
  <DocSecurity>0</DocSecurity>
  <Lines>82</Lines>
  <Paragraphs>23</Paragraphs>
  <ScaleCrop>false</ScaleCrop>
  <Company> </Company>
  <LinksUpToDate>false</LinksUpToDate>
  <CharactersWithSpaces>11544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A-Ha</dc:creator>
  <cp:keywords/>
  <dc:description/>
  <cp:lastModifiedBy>admin</cp:lastModifiedBy>
  <cp:revision>2</cp:revision>
  <dcterms:created xsi:type="dcterms:W3CDTF">2014-02-19T15:15:00Z</dcterms:created>
  <dcterms:modified xsi:type="dcterms:W3CDTF">2014-02-19T15:15:00Z</dcterms:modified>
</cp:coreProperties>
</file>