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5CA5" w:rsidRDefault="002E5CA5">
      <w:pPr>
        <w:pStyle w:val="a7"/>
        <w:rPr>
          <w:sz w:val="36"/>
        </w:rPr>
      </w:pPr>
      <w:r>
        <w:rPr>
          <w:sz w:val="36"/>
        </w:rPr>
        <w:t>Министерство общего и профессионального образования Р.Ф.</w:t>
      </w:r>
    </w:p>
    <w:p w:rsidR="002E5CA5" w:rsidRDefault="002E5CA5">
      <w:pPr>
        <w:pStyle w:val="a7"/>
        <w:rPr>
          <w:sz w:val="36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44"/>
          <w:szCs w:val="20"/>
        </w:rPr>
      </w:pPr>
      <w:r>
        <w:rPr>
          <w:b/>
          <w:bCs/>
          <w:i/>
          <w:iCs/>
          <w:sz w:val="44"/>
        </w:rPr>
        <w:t>Липецкий государственный педагогический университет.</w:t>
      </w: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44"/>
          <w:szCs w:val="20"/>
        </w:rPr>
      </w:pPr>
      <w:r>
        <w:rPr>
          <w:b/>
          <w:bCs/>
          <w:i/>
          <w:iCs/>
          <w:sz w:val="44"/>
        </w:rPr>
        <w:t>Естественно Географический Факультет.</w:t>
      </w: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44"/>
          <w:szCs w:val="20"/>
        </w:rPr>
      </w:pPr>
      <w:r>
        <w:rPr>
          <w:b/>
          <w:bCs/>
          <w:i/>
          <w:iCs/>
          <w:sz w:val="44"/>
        </w:rPr>
        <w:t>Кафедра ботаники.</w:t>
      </w: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44"/>
          <w:szCs w:val="20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44"/>
          <w:szCs w:val="20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44"/>
          <w:szCs w:val="20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44"/>
          <w:szCs w:val="20"/>
        </w:rPr>
      </w:pPr>
    </w:p>
    <w:p w:rsidR="002E5CA5" w:rsidRDefault="002E5CA5">
      <w:pPr>
        <w:pStyle w:val="1"/>
      </w:pPr>
      <w:r>
        <w:t>Курсовая работа</w:t>
      </w: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44"/>
          <w:szCs w:val="20"/>
        </w:rPr>
      </w:pPr>
      <w:r>
        <w:rPr>
          <w:b/>
          <w:bCs/>
          <w:i/>
          <w:iCs/>
          <w:sz w:val="44"/>
        </w:rPr>
        <w:t xml:space="preserve">  на тему :</w:t>
      </w: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28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28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32"/>
          <w:szCs w:val="20"/>
        </w:rPr>
      </w:pPr>
      <w:r>
        <w:rPr>
          <w:b/>
          <w:bCs/>
          <w:i/>
          <w:iCs/>
          <w:sz w:val="32"/>
        </w:rPr>
        <w:t>«История русской матрешки»</w:t>
      </w: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44"/>
          <w:szCs w:val="20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44"/>
          <w:szCs w:val="20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44"/>
          <w:szCs w:val="20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44"/>
          <w:szCs w:val="20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28"/>
          <w:szCs w:val="20"/>
        </w:rPr>
      </w:pPr>
      <w:r>
        <w:rPr>
          <w:b/>
          <w:bCs/>
          <w:i/>
          <w:iCs/>
          <w:sz w:val="28"/>
        </w:rPr>
        <w:t xml:space="preserve">                                                                     Работу выполнила студентка</w:t>
      </w: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28"/>
          <w:szCs w:val="20"/>
        </w:rPr>
      </w:pPr>
      <w:r>
        <w:rPr>
          <w:b/>
          <w:bCs/>
          <w:i/>
          <w:iCs/>
          <w:sz w:val="28"/>
        </w:rPr>
        <w:t xml:space="preserve">                                                                             3-го курса ЭГО ЕГФ:</w:t>
      </w: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28"/>
          <w:szCs w:val="20"/>
        </w:rPr>
      </w:pPr>
      <w:r>
        <w:rPr>
          <w:b/>
          <w:bCs/>
          <w:i/>
          <w:iCs/>
          <w:sz w:val="28"/>
        </w:rPr>
        <w:t xml:space="preserve">                                                               Головина Ольга</w:t>
      </w:r>
    </w:p>
    <w:p w:rsidR="002E5CA5" w:rsidRDefault="002E5CA5">
      <w:pPr>
        <w:autoSpaceDE w:val="0"/>
        <w:autoSpaceDN w:val="0"/>
        <w:ind w:right="590"/>
        <w:jc w:val="center"/>
        <w:rPr>
          <w:b/>
          <w:bCs/>
          <w:i/>
          <w:iCs/>
          <w:sz w:val="28"/>
          <w:szCs w:val="20"/>
        </w:rPr>
      </w:pPr>
      <w:r>
        <w:rPr>
          <w:b/>
          <w:bCs/>
          <w:i/>
          <w:iCs/>
          <w:sz w:val="28"/>
        </w:rPr>
        <w:t xml:space="preserve">                                                        Работу приняла: </w:t>
      </w:r>
    </w:p>
    <w:p w:rsidR="002E5CA5" w:rsidRDefault="002E5CA5">
      <w:pPr>
        <w:autoSpaceDE w:val="0"/>
        <w:autoSpaceDN w:val="0"/>
        <w:ind w:right="590"/>
        <w:jc w:val="center"/>
        <w:rPr>
          <w:b/>
          <w:bCs/>
          <w:i/>
          <w:iCs/>
          <w:sz w:val="28"/>
          <w:szCs w:val="20"/>
        </w:rPr>
      </w:pPr>
      <w:r>
        <w:rPr>
          <w:b/>
          <w:bCs/>
          <w:i/>
          <w:iCs/>
          <w:sz w:val="28"/>
        </w:rPr>
        <w:t xml:space="preserve">                                                                     Соловьева Н.Ю. </w:t>
      </w:r>
    </w:p>
    <w:p w:rsidR="002E5CA5" w:rsidRDefault="002E5CA5">
      <w:pPr>
        <w:autoSpaceDE w:val="0"/>
        <w:autoSpaceDN w:val="0"/>
        <w:ind w:right="590"/>
        <w:jc w:val="right"/>
        <w:rPr>
          <w:b/>
          <w:bCs/>
          <w:i/>
          <w:iCs/>
          <w:sz w:val="28"/>
          <w:szCs w:val="20"/>
        </w:rPr>
      </w:pPr>
      <w:r>
        <w:rPr>
          <w:b/>
          <w:bCs/>
          <w:i/>
          <w:iCs/>
          <w:sz w:val="28"/>
        </w:rPr>
        <w:t xml:space="preserve">           </w:t>
      </w: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28"/>
          <w:szCs w:val="20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28"/>
          <w:szCs w:val="20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28"/>
          <w:szCs w:val="20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28"/>
          <w:szCs w:val="20"/>
        </w:rPr>
      </w:pPr>
    </w:p>
    <w:p w:rsidR="002E5CA5" w:rsidRDefault="002E5CA5">
      <w:pPr>
        <w:autoSpaceDE w:val="0"/>
        <w:autoSpaceDN w:val="0"/>
        <w:jc w:val="center"/>
        <w:rPr>
          <w:b/>
          <w:bCs/>
          <w:i/>
          <w:iCs/>
          <w:sz w:val="28"/>
          <w:szCs w:val="20"/>
        </w:rPr>
      </w:pPr>
    </w:p>
    <w:p w:rsidR="002E5CA5" w:rsidRDefault="002E5CA5">
      <w:pPr>
        <w:spacing w:line="360" w:lineRule="auto"/>
        <w:ind w:firstLine="540"/>
        <w:jc w:val="center"/>
        <w:rPr>
          <w:b/>
          <w:bCs/>
          <w:spacing w:val="20"/>
          <w:sz w:val="28"/>
        </w:rPr>
      </w:pPr>
      <w:r>
        <w:rPr>
          <w:b/>
          <w:bCs/>
          <w:i/>
          <w:iCs/>
          <w:sz w:val="40"/>
        </w:rPr>
        <w:t>Липецк 2001.</w:t>
      </w:r>
    </w:p>
    <w:p w:rsidR="002E5CA5" w:rsidRDefault="002E5CA5">
      <w:pPr>
        <w:spacing w:line="360" w:lineRule="auto"/>
        <w:ind w:firstLine="540"/>
        <w:jc w:val="center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jc w:val="center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jc w:val="center"/>
        <w:rPr>
          <w:b/>
          <w:bCs/>
          <w:spacing w:val="20"/>
          <w:sz w:val="28"/>
        </w:rPr>
      </w:pPr>
      <w:r>
        <w:rPr>
          <w:b/>
          <w:bCs/>
          <w:spacing w:val="20"/>
          <w:sz w:val="28"/>
        </w:rPr>
        <w:t>Содержание.</w:t>
      </w:r>
    </w:p>
    <w:p w:rsidR="002E5CA5" w:rsidRDefault="002E5CA5">
      <w:pPr>
        <w:spacing w:line="360" w:lineRule="auto"/>
        <w:ind w:firstLine="540"/>
        <w:rPr>
          <w:spacing w:val="20"/>
          <w:sz w:val="28"/>
        </w:rPr>
      </w:pPr>
      <w:r>
        <w:rPr>
          <w:b/>
          <w:bCs/>
          <w:spacing w:val="20"/>
          <w:sz w:val="28"/>
        </w:rPr>
        <w:t xml:space="preserve">Введение.   </w:t>
      </w:r>
      <w:r>
        <w:rPr>
          <w:spacing w:val="20"/>
          <w:sz w:val="28"/>
        </w:rPr>
        <w:t>……………………………………………………</w:t>
      </w:r>
      <w:r>
        <w:rPr>
          <w:b/>
          <w:bCs/>
          <w:spacing w:val="20"/>
          <w:sz w:val="28"/>
        </w:rPr>
        <w:t>3</w:t>
      </w:r>
    </w:p>
    <w:p w:rsidR="002E5CA5" w:rsidRDefault="002E5CA5">
      <w:pPr>
        <w:spacing w:line="360" w:lineRule="auto"/>
        <w:ind w:firstLine="540"/>
        <w:rPr>
          <w:spacing w:val="20"/>
          <w:sz w:val="28"/>
        </w:rPr>
      </w:pPr>
      <w:r>
        <w:rPr>
          <w:b/>
          <w:bCs/>
          <w:spacing w:val="20"/>
          <w:sz w:val="28"/>
        </w:rPr>
        <w:t xml:space="preserve">Глава </w:t>
      </w:r>
      <w:r>
        <w:rPr>
          <w:b/>
          <w:bCs/>
          <w:spacing w:val="20"/>
          <w:sz w:val="28"/>
          <w:lang w:val="en-US"/>
        </w:rPr>
        <w:t>I</w:t>
      </w:r>
      <w:r>
        <w:rPr>
          <w:b/>
          <w:bCs/>
          <w:spacing w:val="20"/>
          <w:sz w:val="28"/>
        </w:rPr>
        <w:t>.</w:t>
      </w:r>
      <w:r>
        <w:rPr>
          <w:spacing w:val="20"/>
          <w:sz w:val="28"/>
        </w:rPr>
        <w:t xml:space="preserve">    Появление матрешки на Руси.   ……………...</w:t>
      </w:r>
      <w:r>
        <w:rPr>
          <w:b/>
          <w:bCs/>
          <w:spacing w:val="20"/>
          <w:sz w:val="28"/>
        </w:rPr>
        <w:t>4</w:t>
      </w:r>
    </w:p>
    <w:p w:rsidR="002E5CA5" w:rsidRDefault="002E5CA5">
      <w:pPr>
        <w:spacing w:line="360" w:lineRule="auto"/>
        <w:ind w:firstLine="540"/>
        <w:rPr>
          <w:spacing w:val="20"/>
          <w:sz w:val="28"/>
        </w:rPr>
      </w:pPr>
      <w:r>
        <w:rPr>
          <w:b/>
          <w:bCs/>
          <w:spacing w:val="20"/>
          <w:sz w:val="28"/>
        </w:rPr>
        <w:t xml:space="preserve">Глава </w:t>
      </w:r>
      <w:r>
        <w:rPr>
          <w:b/>
          <w:bCs/>
          <w:spacing w:val="20"/>
          <w:sz w:val="28"/>
          <w:lang w:val="en-US"/>
        </w:rPr>
        <w:t>II</w:t>
      </w:r>
      <w:r>
        <w:rPr>
          <w:b/>
          <w:bCs/>
          <w:spacing w:val="20"/>
          <w:sz w:val="28"/>
        </w:rPr>
        <w:t>.</w:t>
      </w:r>
      <w:r>
        <w:rPr>
          <w:spacing w:val="20"/>
          <w:sz w:val="28"/>
        </w:rPr>
        <w:t xml:space="preserve">   Виды русской матрешки.    …………………...</w:t>
      </w:r>
      <w:r>
        <w:rPr>
          <w:b/>
          <w:bCs/>
          <w:spacing w:val="20"/>
          <w:sz w:val="28"/>
        </w:rPr>
        <w:t>6</w:t>
      </w:r>
    </w:p>
    <w:p w:rsidR="002E5CA5" w:rsidRDefault="002E5CA5">
      <w:pPr>
        <w:spacing w:line="360" w:lineRule="auto"/>
        <w:ind w:firstLine="540"/>
        <w:rPr>
          <w:spacing w:val="20"/>
          <w:sz w:val="28"/>
        </w:rPr>
      </w:pPr>
      <w:r>
        <w:rPr>
          <w:b/>
          <w:bCs/>
          <w:spacing w:val="20"/>
          <w:sz w:val="28"/>
        </w:rPr>
        <w:t xml:space="preserve">              §1.  </w:t>
      </w:r>
      <w:r>
        <w:rPr>
          <w:spacing w:val="20"/>
          <w:sz w:val="28"/>
        </w:rPr>
        <w:t>Сергиевская игрушка.   ……………………..</w:t>
      </w:r>
      <w:r>
        <w:rPr>
          <w:b/>
          <w:bCs/>
          <w:spacing w:val="20"/>
          <w:sz w:val="28"/>
        </w:rPr>
        <w:t>6</w:t>
      </w:r>
    </w:p>
    <w:p w:rsidR="002E5CA5" w:rsidRDefault="002E5CA5">
      <w:pPr>
        <w:spacing w:line="360" w:lineRule="auto"/>
        <w:ind w:firstLine="540"/>
        <w:rPr>
          <w:spacing w:val="20"/>
          <w:sz w:val="28"/>
        </w:rPr>
      </w:pPr>
      <w:r>
        <w:rPr>
          <w:b/>
          <w:bCs/>
          <w:spacing w:val="20"/>
          <w:sz w:val="28"/>
        </w:rPr>
        <w:t xml:space="preserve">              §2.  </w:t>
      </w:r>
      <w:r>
        <w:rPr>
          <w:spacing w:val="20"/>
          <w:sz w:val="28"/>
        </w:rPr>
        <w:t>”Загорский” стиль росписи матрешки  ….</w:t>
      </w:r>
      <w:r>
        <w:rPr>
          <w:b/>
          <w:bCs/>
          <w:spacing w:val="20"/>
          <w:sz w:val="28"/>
        </w:rPr>
        <w:t>12</w:t>
      </w:r>
    </w:p>
    <w:p w:rsidR="002E5CA5" w:rsidRDefault="002E5CA5">
      <w:pPr>
        <w:spacing w:line="360" w:lineRule="auto"/>
        <w:ind w:firstLine="540"/>
        <w:rPr>
          <w:spacing w:val="20"/>
          <w:sz w:val="28"/>
        </w:rPr>
      </w:pPr>
      <w:r>
        <w:rPr>
          <w:b/>
          <w:bCs/>
          <w:spacing w:val="20"/>
          <w:sz w:val="28"/>
        </w:rPr>
        <w:t xml:space="preserve">              §3.</w:t>
      </w:r>
      <w:r>
        <w:rPr>
          <w:spacing w:val="20"/>
          <w:sz w:val="28"/>
        </w:rPr>
        <w:t xml:space="preserve">  Семеновская и Мериновская матрешки  ..</w:t>
      </w:r>
      <w:r>
        <w:rPr>
          <w:b/>
          <w:bCs/>
          <w:spacing w:val="20"/>
          <w:sz w:val="28"/>
        </w:rPr>
        <w:t>14</w:t>
      </w:r>
    </w:p>
    <w:p w:rsidR="002E5CA5" w:rsidRDefault="002E5CA5">
      <w:pPr>
        <w:spacing w:line="360" w:lineRule="auto"/>
        <w:ind w:firstLine="540"/>
        <w:rPr>
          <w:spacing w:val="20"/>
          <w:sz w:val="28"/>
        </w:rPr>
      </w:pPr>
      <w:r>
        <w:rPr>
          <w:spacing w:val="20"/>
          <w:sz w:val="28"/>
        </w:rPr>
        <w:t xml:space="preserve">              </w:t>
      </w:r>
      <w:r>
        <w:rPr>
          <w:b/>
          <w:bCs/>
          <w:spacing w:val="20"/>
          <w:sz w:val="28"/>
        </w:rPr>
        <w:t>§4.</w:t>
      </w:r>
      <w:r>
        <w:rPr>
          <w:spacing w:val="20"/>
          <w:sz w:val="28"/>
        </w:rPr>
        <w:t xml:space="preserve">  Полховская матрешка  ……………………..</w:t>
      </w:r>
      <w:r>
        <w:rPr>
          <w:b/>
          <w:bCs/>
          <w:spacing w:val="20"/>
          <w:sz w:val="28"/>
        </w:rPr>
        <w:t>16</w:t>
      </w:r>
    </w:p>
    <w:p w:rsidR="002E5CA5" w:rsidRDefault="002E5CA5">
      <w:pPr>
        <w:spacing w:line="360" w:lineRule="auto"/>
        <w:ind w:firstLine="540"/>
        <w:rPr>
          <w:spacing w:val="20"/>
          <w:sz w:val="28"/>
        </w:rPr>
      </w:pPr>
      <w:r>
        <w:rPr>
          <w:spacing w:val="20"/>
          <w:sz w:val="28"/>
        </w:rPr>
        <w:t xml:space="preserve">              </w:t>
      </w:r>
      <w:r>
        <w:rPr>
          <w:b/>
          <w:bCs/>
          <w:spacing w:val="20"/>
          <w:sz w:val="28"/>
        </w:rPr>
        <w:t xml:space="preserve">§5.   </w:t>
      </w:r>
      <w:r>
        <w:rPr>
          <w:spacing w:val="20"/>
          <w:sz w:val="28"/>
        </w:rPr>
        <w:t>Вятская игрушка    …………………………</w:t>
      </w:r>
      <w:r>
        <w:rPr>
          <w:b/>
          <w:bCs/>
          <w:spacing w:val="20"/>
          <w:sz w:val="28"/>
        </w:rPr>
        <w:t>17</w:t>
      </w:r>
    </w:p>
    <w:p w:rsidR="002E5CA5" w:rsidRDefault="002E5CA5">
      <w:pPr>
        <w:spacing w:line="360" w:lineRule="auto"/>
        <w:ind w:firstLine="540"/>
        <w:rPr>
          <w:spacing w:val="20"/>
          <w:sz w:val="28"/>
        </w:rPr>
      </w:pPr>
      <w:r>
        <w:rPr>
          <w:b/>
          <w:bCs/>
          <w:spacing w:val="20"/>
          <w:sz w:val="28"/>
        </w:rPr>
        <w:t xml:space="preserve">Глава </w:t>
      </w:r>
      <w:r>
        <w:rPr>
          <w:b/>
          <w:bCs/>
          <w:spacing w:val="20"/>
          <w:sz w:val="28"/>
          <w:lang w:val="en-US"/>
        </w:rPr>
        <w:t>III</w:t>
      </w:r>
      <w:r>
        <w:rPr>
          <w:b/>
          <w:bCs/>
          <w:spacing w:val="20"/>
          <w:sz w:val="28"/>
        </w:rPr>
        <w:t xml:space="preserve">.   </w:t>
      </w:r>
      <w:r>
        <w:rPr>
          <w:spacing w:val="20"/>
          <w:sz w:val="28"/>
        </w:rPr>
        <w:t xml:space="preserve"> Второе рождение матрешки.   ……………..</w:t>
      </w:r>
      <w:r>
        <w:rPr>
          <w:b/>
          <w:bCs/>
          <w:spacing w:val="20"/>
          <w:sz w:val="28"/>
        </w:rPr>
        <w:t>18</w:t>
      </w: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  <w:r>
        <w:rPr>
          <w:b/>
          <w:bCs/>
          <w:spacing w:val="20"/>
          <w:sz w:val="28"/>
        </w:rPr>
        <w:t xml:space="preserve">Заключение.  </w:t>
      </w:r>
      <w:r>
        <w:rPr>
          <w:spacing w:val="20"/>
          <w:sz w:val="28"/>
        </w:rPr>
        <w:t xml:space="preserve"> ………………………………………………..</w:t>
      </w:r>
      <w:r>
        <w:rPr>
          <w:b/>
          <w:bCs/>
          <w:spacing w:val="20"/>
          <w:sz w:val="28"/>
        </w:rPr>
        <w:t>22</w:t>
      </w: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  <w:r>
        <w:rPr>
          <w:b/>
          <w:bCs/>
          <w:spacing w:val="20"/>
          <w:sz w:val="28"/>
        </w:rPr>
        <w:t xml:space="preserve">Список литературы. </w:t>
      </w:r>
      <w:r>
        <w:rPr>
          <w:spacing w:val="20"/>
          <w:sz w:val="28"/>
        </w:rPr>
        <w:t xml:space="preserve"> ………………………………………</w:t>
      </w:r>
      <w:r>
        <w:rPr>
          <w:b/>
          <w:bCs/>
          <w:spacing w:val="20"/>
          <w:sz w:val="28"/>
        </w:rPr>
        <w:t>23</w:t>
      </w: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jc w:val="center"/>
        <w:rPr>
          <w:b/>
          <w:bCs/>
          <w:spacing w:val="20"/>
          <w:sz w:val="28"/>
        </w:rPr>
      </w:pPr>
      <w:r>
        <w:rPr>
          <w:b/>
          <w:bCs/>
          <w:spacing w:val="20"/>
          <w:sz w:val="28"/>
        </w:rPr>
        <w:t>Введение.</w:t>
      </w:r>
    </w:p>
    <w:p w:rsidR="002E5CA5" w:rsidRDefault="002E5CA5">
      <w:pPr>
        <w:pStyle w:val="a5"/>
      </w:pPr>
      <w:r>
        <w:t>Мир игрушки удивительно многообразный. Здесь живут рядом сказка и реальность, современность и традиция. С помощью игрушки ребенок открывает для себя мир и постигает накопленный жизненный опыт взрослых. Мы встречаемся с игрушками в музеях и на выставках, ценим их как художественные произведения, созданные талантливыми народными мастерами, художниками, скульпторами, дизайнерами. Созданные мастерами рукотворные изделия дороги нам сегодня как носители неприходящих духовных ценностей, как хранители опыта прошлого в настоящем. Покоряет в них гармония природы, труда и красоты, ремесла и искусства,   рожденное живительным источником народного творчества, исторической памятью народа.</w:t>
      </w:r>
    </w:p>
    <w:p w:rsidR="002E5CA5" w:rsidRDefault="002E5CA5">
      <w:pPr>
        <w:spacing w:line="360" w:lineRule="auto"/>
        <w:ind w:firstLine="540"/>
        <w:jc w:val="both"/>
        <w:rPr>
          <w:spacing w:val="20"/>
          <w:sz w:val="28"/>
        </w:rPr>
      </w:pPr>
      <w:r>
        <w:rPr>
          <w:spacing w:val="20"/>
          <w:sz w:val="28"/>
        </w:rPr>
        <w:t>В игрушке по-своему отразились общественный уклад, быт, нравы и обычаи, достижения ремесла и народного творчества, техники и искусства.</w:t>
      </w:r>
    </w:p>
    <w:p w:rsidR="002E5CA5" w:rsidRDefault="002E5CA5">
      <w:pPr>
        <w:spacing w:line="360" w:lineRule="auto"/>
        <w:ind w:firstLine="540"/>
        <w:jc w:val="both"/>
        <w:rPr>
          <w:spacing w:val="20"/>
          <w:sz w:val="28"/>
        </w:rPr>
      </w:pPr>
      <w:r>
        <w:rPr>
          <w:spacing w:val="20"/>
          <w:sz w:val="28"/>
        </w:rPr>
        <w:t>Каждый народ создавал свои игрушки, передавая в них свое мироощущение. Игрушки народов разных стран и континентов различны и своеобразны, но есть в них и общие черты. У многих народов встречаются однотипные   игрушки, с однотипным сходством их конструкций, форм и декора. Это сходство объясняется общностью культурных народных традиций, единой природой эстетического чувства. Игрушки рождались в труде, и везде народные мастера учились у одного учителя – природы, работали с одинаковыми природными материалами. Родство делает их общепонятными для всех, и это одна из тех нитей, которые с детства связывают человека с наследием мировой культуры.</w:t>
      </w:r>
    </w:p>
    <w:p w:rsidR="002E5CA5" w:rsidRDefault="002E5CA5">
      <w:pPr>
        <w:spacing w:line="360" w:lineRule="auto"/>
        <w:ind w:firstLine="540"/>
        <w:jc w:val="center"/>
        <w:rPr>
          <w:b/>
          <w:bCs/>
          <w:spacing w:val="20"/>
          <w:sz w:val="28"/>
        </w:rPr>
      </w:pPr>
    </w:p>
    <w:p w:rsidR="002E5CA5" w:rsidRDefault="002E5CA5">
      <w:pPr>
        <w:spacing w:line="360" w:lineRule="auto"/>
        <w:ind w:firstLine="540"/>
        <w:jc w:val="center"/>
        <w:rPr>
          <w:b/>
          <w:bCs/>
          <w:spacing w:val="20"/>
          <w:sz w:val="28"/>
        </w:rPr>
      </w:pPr>
      <w:r>
        <w:rPr>
          <w:b/>
          <w:bCs/>
          <w:spacing w:val="20"/>
          <w:sz w:val="28"/>
        </w:rPr>
        <w:t xml:space="preserve">Глава </w:t>
      </w:r>
      <w:r>
        <w:rPr>
          <w:b/>
          <w:bCs/>
          <w:spacing w:val="20"/>
          <w:sz w:val="28"/>
          <w:lang w:val="en-US"/>
        </w:rPr>
        <w:t>I</w:t>
      </w:r>
      <w:r>
        <w:rPr>
          <w:b/>
          <w:bCs/>
          <w:spacing w:val="20"/>
          <w:sz w:val="28"/>
        </w:rPr>
        <w:t>.   Появление матрешки на Руси.</w:t>
      </w:r>
    </w:p>
    <w:p w:rsidR="002E5CA5" w:rsidRDefault="002E5CA5">
      <w:pPr>
        <w:pStyle w:val="2"/>
      </w:pPr>
      <w:r>
        <w:t>Многообразна современная игрушка. В ней множество новых образов и сюжетов, художственно-стилевых поисков, авторских почерков. И каждая игрушка, прежде чем стать эталоном, образцом для подражания, проходит долгий путь. Вспомним знакомую всем матрешку. О ней, как и о народных героях слагают легенды.</w:t>
      </w:r>
    </w:p>
    <w:p w:rsidR="002E5CA5" w:rsidRDefault="002E5CA5">
      <w:pPr>
        <w:pStyle w:val="2"/>
      </w:pPr>
      <w:r>
        <w:t xml:space="preserve">Рассказывают, что в конце </w:t>
      </w:r>
      <w:r>
        <w:rPr>
          <w:lang w:val="en-US"/>
        </w:rPr>
        <w:t>XIX</w:t>
      </w:r>
      <w:r>
        <w:t xml:space="preserve"> века в семью Мамонтовых – известных русских промышленников и меценатов – то ли из Парижа, то ли с острова Хонсю кто-то   привез японскую точеную фигурку буддистского  святого Фукуруджи (Фукурума), которая оказалась с “сюрпризом” - она разымалась на две части. Внутри нее спрятана другая, поменьше, которая так же состояла из двух половинок… Всего  таких куколок насчитывалось пять.</w:t>
      </w:r>
    </w:p>
    <w:p w:rsidR="002E5CA5" w:rsidRDefault="002E5CA5">
      <w:pPr>
        <w:pStyle w:val="2"/>
      </w:pPr>
      <w:r>
        <w:t>Предполагалось, что именно эта фигурка и натолкнула русских на создание своего варианта разъемной игрушки, воплощенного в образе крестьянской девочки, вскоре окрещенной в народе распространенным именем Матрешка (Матрена).</w:t>
      </w:r>
    </w:p>
    <w:p w:rsidR="002E5CA5" w:rsidRDefault="002E5CA5">
      <w:pPr>
        <w:pStyle w:val="2"/>
      </w:pPr>
      <w:r>
        <w:t>В наше время еще ссылаются на легенду о японском происхождении матрешки, но документального подтверждения она не имеет.</w:t>
      </w:r>
    </w:p>
    <w:p w:rsidR="002E5CA5" w:rsidRDefault="002E5CA5">
      <w:pPr>
        <w:pStyle w:val="2"/>
      </w:pPr>
      <w:r>
        <w:t>История развития игрушечного промысла в России позволяет предположить, что созданию русской матрешки способствовала традиция точения и росписи на Пасху деревянных яиц.</w:t>
      </w:r>
    </w:p>
    <w:p w:rsidR="002E5CA5" w:rsidRDefault="002E5CA5">
      <w:pPr>
        <w:pStyle w:val="2"/>
      </w:pPr>
      <w:r>
        <w:t>В одном из альбомов, посвященных творчеству русского художника С.В. Малютина можно увидеть необычайную иллюстрацию, оставшуюся без комментариев, - эскиз росписи выточенной из дерева куклы. Именно этот известный художник, впоследствии академик живописи и стал в свое время создателем первой русской матрешки. А токарная форма игрушки была предложена В.П. Звездочкиным, уроженцем Вороновской волости Подольского уезда Московской губернии, издавна знаменитой своими искусными токарями.</w:t>
      </w:r>
    </w:p>
    <w:p w:rsidR="002E5CA5" w:rsidRDefault="002E5CA5">
      <w:pPr>
        <w:pStyle w:val="2"/>
      </w:pPr>
      <w:r>
        <w:t>Местом же рождения новой оригинальной игрушки, быстро завоевавшей славу национального сувенира, стала мастерская – магазин “Детское воспитание” А.И. Мамонтова в Москве, где с 1898 года работал токарь В.П. Звездочкин.</w:t>
      </w:r>
    </w:p>
    <w:p w:rsidR="002E5CA5" w:rsidRDefault="002E5CA5">
      <w:pPr>
        <w:pStyle w:val="2"/>
        <w:rPr>
          <w:lang w:val="en-US"/>
        </w:rPr>
      </w:pPr>
      <w:r>
        <w:t xml:space="preserve">Поэтому приблизительно с этого времени можно отсчитывать возраст матрешки, в дальнейшей судьбе которой были свои взлеты и падения, слава и забытье, странствия и метаморфозы.  </w:t>
      </w:r>
    </w:p>
    <w:p w:rsidR="002E5CA5" w:rsidRDefault="002E5CA5">
      <w:pPr>
        <w:pStyle w:val="2"/>
      </w:pPr>
      <w:r>
        <w:t>Уже около века этой известнейшей в России игрушке, но и по сей день неизвестно, что было сначала – эскиз профессионального художника или удачное воплощение творческих поисков народного мастера, вовремя замеченное заинтересованным лицом.</w:t>
      </w:r>
    </w:p>
    <w:p w:rsidR="002E5CA5" w:rsidRDefault="002E5CA5">
      <w:pPr>
        <w:pStyle w:val="2"/>
      </w:pPr>
      <w:r>
        <w:t>Любопытно, что опубликованный в альбоме эскиз и матрёшка со штампом мастерской-магазина “ Детское воспитание ” из коллекции Художественно-педагогического музея игрушки в Сергиевом Посаде похожи как две родные сестры, но близнецами их назвать нельзя. Этот факт позволяет предположить, что С.В. Малютиным было сделано несколько вариантов росписи будущей игрушки.</w:t>
      </w:r>
    </w:p>
    <w:p w:rsidR="002E5CA5" w:rsidRDefault="002E5CA5">
      <w:pPr>
        <w:pStyle w:val="2"/>
        <w:ind w:firstLine="0"/>
      </w:pPr>
      <w:r>
        <w:t xml:space="preserve">  </w:t>
      </w:r>
    </w:p>
    <w:p w:rsidR="002E5CA5" w:rsidRDefault="002E5CA5">
      <w:pPr>
        <w:pStyle w:val="2"/>
        <w:ind w:firstLine="0"/>
      </w:pPr>
    </w:p>
    <w:p w:rsidR="002E5CA5" w:rsidRDefault="002E5CA5">
      <w:pPr>
        <w:pStyle w:val="2"/>
        <w:ind w:firstLine="0"/>
        <w:jc w:val="center"/>
        <w:rPr>
          <w:b/>
          <w:bCs/>
        </w:rPr>
      </w:pPr>
    </w:p>
    <w:p w:rsidR="002E5CA5" w:rsidRDefault="002E5CA5">
      <w:pPr>
        <w:pStyle w:val="2"/>
        <w:ind w:firstLine="0"/>
        <w:jc w:val="center"/>
        <w:rPr>
          <w:b/>
          <w:bCs/>
        </w:rPr>
      </w:pPr>
    </w:p>
    <w:p w:rsidR="002E5CA5" w:rsidRDefault="002E5CA5">
      <w:pPr>
        <w:pStyle w:val="2"/>
        <w:ind w:firstLine="0"/>
        <w:jc w:val="center"/>
        <w:rPr>
          <w:b/>
          <w:bCs/>
        </w:rPr>
      </w:pPr>
    </w:p>
    <w:p w:rsidR="002E5CA5" w:rsidRDefault="002E5CA5">
      <w:pPr>
        <w:pStyle w:val="2"/>
        <w:ind w:firstLine="0"/>
        <w:jc w:val="center"/>
        <w:rPr>
          <w:b/>
          <w:bCs/>
        </w:rPr>
      </w:pPr>
    </w:p>
    <w:p w:rsidR="002E5CA5" w:rsidRDefault="002E5CA5">
      <w:pPr>
        <w:pStyle w:val="2"/>
        <w:ind w:firstLine="0"/>
        <w:jc w:val="center"/>
        <w:rPr>
          <w:b/>
          <w:bCs/>
        </w:rPr>
      </w:pPr>
    </w:p>
    <w:p w:rsidR="002E5CA5" w:rsidRDefault="002E5CA5">
      <w:pPr>
        <w:pStyle w:val="2"/>
        <w:ind w:firstLine="0"/>
        <w:jc w:val="center"/>
        <w:rPr>
          <w:b/>
          <w:bCs/>
        </w:rPr>
      </w:pPr>
      <w:r>
        <w:rPr>
          <w:b/>
          <w:bCs/>
        </w:rPr>
        <w:t xml:space="preserve">Глава </w:t>
      </w:r>
      <w:r>
        <w:rPr>
          <w:b/>
          <w:bCs/>
          <w:lang w:val="en-US"/>
        </w:rPr>
        <w:t>II</w:t>
      </w:r>
      <w:r>
        <w:rPr>
          <w:b/>
          <w:bCs/>
        </w:rPr>
        <w:t>.</w:t>
      </w:r>
    </w:p>
    <w:p w:rsidR="002E5CA5" w:rsidRDefault="002E5CA5">
      <w:pPr>
        <w:pStyle w:val="2"/>
        <w:ind w:firstLine="0"/>
        <w:jc w:val="center"/>
        <w:rPr>
          <w:b/>
          <w:bCs/>
        </w:rPr>
      </w:pPr>
      <w:r>
        <w:rPr>
          <w:b/>
          <w:bCs/>
        </w:rPr>
        <w:t>§1.Сергиевская игрушка.</w:t>
      </w:r>
    </w:p>
    <w:p w:rsidR="002E5CA5" w:rsidRDefault="002E5CA5">
      <w:pPr>
        <w:pStyle w:val="2"/>
        <w:ind w:firstLine="720"/>
      </w:pPr>
      <w:r>
        <w:t>Несмотря на московское происхождение, настоящей родиной матрёшки всё же стал подмосковный Сергиев Посад – крупнейший в России центр кустарного производства игрушек, своеобразная “игрушечная столица”.</w:t>
      </w:r>
    </w:p>
    <w:p w:rsidR="002E5CA5" w:rsidRDefault="002E5CA5">
      <w:pPr>
        <w:pStyle w:val="2"/>
        <w:ind w:firstLine="720"/>
      </w:pPr>
      <w:r>
        <w:t xml:space="preserve">Промысел возник предположительно в </w:t>
      </w:r>
      <w:r>
        <w:rPr>
          <w:lang w:val="en-US"/>
        </w:rPr>
        <w:t>XVII</w:t>
      </w:r>
      <w:r>
        <w:t xml:space="preserve"> столетии и достиг расцвета на рубеже </w:t>
      </w:r>
      <w:r>
        <w:rPr>
          <w:lang w:val="en-US"/>
        </w:rPr>
        <w:t>XVIII</w:t>
      </w:r>
      <w:r>
        <w:t xml:space="preserve"> – </w:t>
      </w:r>
      <w:r>
        <w:rPr>
          <w:lang w:val="en-US"/>
        </w:rPr>
        <w:t>XIX</w:t>
      </w:r>
      <w:r>
        <w:t xml:space="preserve"> веков. Нет точных данных о времени создания в этом городке первой игрушки, но известно, что еще в </w:t>
      </w:r>
      <w:r>
        <w:rPr>
          <w:lang w:val="en-US"/>
        </w:rPr>
        <w:t>XV</w:t>
      </w:r>
      <w:r>
        <w:t xml:space="preserve"> веке при Троице-Сергиевом монастыре существовали специальные мастерские, в которой монахи занимались объемной и рельефной резьбой по дереву.</w:t>
      </w:r>
    </w:p>
    <w:p w:rsidR="002E5CA5" w:rsidRDefault="002E5CA5">
      <w:pPr>
        <w:pStyle w:val="2"/>
        <w:ind w:firstLine="720"/>
      </w:pPr>
      <w:r>
        <w:t>Тематика сергиевской ручной деревянной игрушки была достаточно разнообразной, что объяснялось, прежде всего, выгодным географическим положением промысла. Близость Москвы и непосредственное соседство Троице-Сергиевой Лавры, привлекающей огромное количество богомольцев, оказали большое влияние на выбор сюжетов. Игрушка отразила многие стороны русской жизни, события того времени, особенности быта различных слоев населения.</w:t>
      </w:r>
    </w:p>
    <w:p w:rsidR="002E5CA5" w:rsidRDefault="002E5CA5">
      <w:pPr>
        <w:pStyle w:val="2"/>
        <w:ind w:firstLine="720"/>
      </w:pPr>
      <w:r>
        <w:t>Одновременно с искусством резьбы по дереву в Сергиевском посаде совершенствовалось и мастерство лепки, росписи, оформления игрушек, изготовления двигательных и звуковых механизмов.</w:t>
      </w:r>
    </w:p>
    <w:p w:rsidR="002E5CA5" w:rsidRDefault="002E5CA5">
      <w:pPr>
        <w:pStyle w:val="2"/>
        <w:ind w:firstLine="720"/>
      </w:pPr>
      <w:r>
        <w:t>Прочное место в сюжетах сергиевских  кустарей занимали бытовые темы. Постепенно формировались основные темы кукол, ставшие своеобразным сергиевским каноном.</w:t>
      </w:r>
    </w:p>
    <w:p w:rsidR="002E5CA5" w:rsidRDefault="002E5CA5">
      <w:pPr>
        <w:pStyle w:val="2"/>
        <w:ind w:firstLine="720"/>
      </w:pPr>
      <w:r>
        <w:t>С начала 80-х годов прошлого столетия в результате обострения конкуренции со стороны частных игрушечных фабрик на промысле начался период упадка. На это обратило внимание Московское губернское земство. В 1890 –х годах земство оказало помощь в сохранении стабильного развития кустарного производства, в том числе и игрушечного. На промысел были приглашены профессиональные художники, педагоги, экономисты, которые впервые попытались разобрать новые образцы игрушек на серьезной научной основе. Для улучшения состояния промысла в Сергиевом Посаде в 1891 году была открыта учебно – показательная мастерская под руководством В.И. Боруцкого.</w:t>
      </w:r>
    </w:p>
    <w:p w:rsidR="002E5CA5" w:rsidRDefault="002E5CA5">
      <w:pPr>
        <w:pStyle w:val="2"/>
        <w:ind w:firstLine="720"/>
      </w:pPr>
      <w:r>
        <w:t>Таким образом, к моменту появления разъемной точеной фигурки история сергиевского игрушечного промысла уже насчитывала около двух столетий.</w:t>
      </w:r>
    </w:p>
    <w:p w:rsidR="002E5CA5" w:rsidRDefault="002E5CA5">
      <w:pPr>
        <w:pStyle w:val="2"/>
        <w:ind w:firstLine="720"/>
      </w:pPr>
      <w:r>
        <w:t>Мастера живо реагировали на происходящие в мире события, легко подхватывали оригинальные идеи  и новые технологии. Поэтому фигурка девочки в платочке, напоминавшая многих соседских Машек, Парашек и Матрешек, вызывала интерес сергиевских игрушечников благодаря оригинальности конструкции и своему народному характеру.</w:t>
      </w:r>
    </w:p>
    <w:p w:rsidR="002E5CA5" w:rsidRDefault="002E5CA5">
      <w:pPr>
        <w:pStyle w:val="2"/>
        <w:ind w:firstLine="720"/>
      </w:pPr>
      <w:r>
        <w:t xml:space="preserve">Появление в России в самом конце прошлого века матрешки не было случайным. Именно в этот период времени в среде русской художественной интеллигенции не только начали всерьез заниматься коллекционированием произведений народного искусства, но и пытались творчески осмыслить богатейший опыт национальных художественных традиций. Помимо земских учреждений, на средства меценатов организовывались частные художественные кружки и мастерские, в которых под руководством профессиональных художников обучались мастера и создавались разнообразные предметы быта и игрушки в русском стиле. В качестве примера можно назвать мастерские Н.Д. Бартрама под Курском, графини </w:t>
      </w:r>
    </w:p>
    <w:p w:rsidR="002E5CA5" w:rsidRDefault="002E5CA5">
      <w:pPr>
        <w:pStyle w:val="2"/>
        <w:ind w:firstLine="0"/>
      </w:pPr>
      <w:r>
        <w:t>Н.Д. Тенишевой в Талашкино.</w:t>
      </w:r>
    </w:p>
    <w:p w:rsidR="002E5CA5" w:rsidRDefault="002E5CA5">
      <w:pPr>
        <w:pStyle w:val="2"/>
        <w:ind w:firstLine="720"/>
      </w:pPr>
      <w:r>
        <w:t>Появились образцы изделий, с одной стороны, отвечающие новым требованиям производства и сбыта, а с другой – возвращение к эстетике русского художественного искусства.</w:t>
      </w:r>
    </w:p>
    <w:p w:rsidR="002E5CA5" w:rsidRDefault="002E5CA5">
      <w:pPr>
        <w:pStyle w:val="2"/>
        <w:ind w:firstLine="720"/>
      </w:pPr>
      <w:r>
        <w:t>Вероятнее всего массовое производство матрешек непосредственно в Сергиевом Посаде началось после всемирной выставки в Париже 1900 года после успешного дебюта в Европе новой русской игрушки.</w:t>
      </w:r>
    </w:p>
    <w:p w:rsidR="002E5CA5" w:rsidRDefault="002E5CA5">
      <w:pPr>
        <w:pStyle w:val="2"/>
        <w:ind w:firstLine="720"/>
      </w:pPr>
      <w:r>
        <w:t xml:space="preserve">В 1904 году мастерская – магазин “Детское воспитание” закрылся, а весь его ассортимент перешел в земскую учебно – показательную мастерскую в Сергиевом посаде. В этом же году мастерская  получила из Парижа официальный заказ на изготовление большой партии матрешек. Интерес к матрешке объясняется не только оригинальностью ее формы и декоративностью росписи, но и , вероятно, своеобразной данью моде на все русское, распространившейся в начале </w:t>
      </w:r>
      <w:r>
        <w:rPr>
          <w:lang w:val="en-US"/>
        </w:rPr>
        <w:t>XX</w:t>
      </w:r>
      <w:r>
        <w:t xml:space="preserve"> века во многом благодаря “русским сезонам” С.П. Дягилева в Париже.</w:t>
      </w:r>
    </w:p>
    <w:p w:rsidR="002E5CA5" w:rsidRDefault="002E5CA5">
      <w:pPr>
        <w:pStyle w:val="2"/>
        <w:ind w:firstLine="720"/>
      </w:pPr>
      <w:r>
        <w:t xml:space="preserve">Массовому экспорту сергиевской матрешки способствовали и ежегодные ярмарки в Лейпциге. С 1909 года русская матрешка стала так же постоянной участницей Берлинской выставки и ежегодного базара кустарных изделий, проходившего в начале </w:t>
      </w:r>
      <w:r>
        <w:rPr>
          <w:lang w:val="en-US"/>
        </w:rPr>
        <w:t>XX</w:t>
      </w:r>
      <w:r>
        <w:t xml:space="preserve">   века в Лондоне. А благодаря передвижной выставке, организованной “Русским обществом пароходства и торговли”, с русской матрешкой познакомились жители приморских городов Греции, Турции и стран Ближнего Востока.</w:t>
      </w:r>
    </w:p>
    <w:p w:rsidR="002E5CA5" w:rsidRDefault="002E5CA5">
      <w:pPr>
        <w:pStyle w:val="2"/>
        <w:ind w:firstLine="720"/>
      </w:pPr>
      <w:r>
        <w:t>В 1911 году с Лейпцигской ярмарки даже была  привезена японская подделка, которая представляла собой точную копию сергиевской матрешки, отличаясь от нее лишь чертами лица и отсутствием лакового покрытия. Сам по себе этот факт говорит не в пользу версии о японском происхождении матрешки.</w:t>
      </w:r>
    </w:p>
    <w:p w:rsidR="002E5CA5" w:rsidRDefault="002E5CA5">
      <w:pPr>
        <w:pStyle w:val="2"/>
        <w:ind w:firstLine="720"/>
      </w:pPr>
      <w:r>
        <w:t xml:space="preserve">Силуэт и стиль росписи матрешки в Сергиевом Посаде менялись с течением времени. В начале </w:t>
      </w:r>
      <w:r>
        <w:rPr>
          <w:lang w:val="en-US"/>
        </w:rPr>
        <w:t>XX</w:t>
      </w:r>
      <w:r>
        <w:t xml:space="preserve"> века большое влияние на тематику оказало общее увлечение русской историей, поощряемое Московским губернским земством. В период с 1900 по 1910 год появились серии матрешек, изображавших древнерусских витязей и бояр, причем и те и другие иногда вытачивались в  шлемовидной форме. В честь столетия Отечественной войны в 1912 году были изготовлены “Кутузов” и “Наполеон” со штабами.</w:t>
      </w:r>
    </w:p>
    <w:p w:rsidR="002E5CA5" w:rsidRDefault="002E5CA5">
      <w:pPr>
        <w:pStyle w:val="2"/>
        <w:ind w:firstLine="720"/>
      </w:pPr>
      <w:r>
        <w:t>Не был обойден вниманием матрешечников и  любимый народный герой Степан Разин с его ближайшими сподвижниками и персидской княжной.</w:t>
      </w:r>
    </w:p>
    <w:p w:rsidR="002E5CA5" w:rsidRDefault="002E5CA5">
      <w:pPr>
        <w:pStyle w:val="2"/>
        <w:ind w:firstLine="720"/>
      </w:pPr>
      <w:r>
        <w:t>В качестве сюжетов росписи матрешек использовались и литературные произведения русских  классиков – “Сказка о царе Салтане ”, “Сказка о рыбаке и рыбке” А.С. Пушкина, “Конек - Горбунок ” П.П. Ершова, басня “Квартет” И.А. Крылова и многие другие…</w:t>
      </w:r>
    </w:p>
    <w:p w:rsidR="002E5CA5" w:rsidRDefault="002E5CA5">
      <w:pPr>
        <w:pStyle w:val="2"/>
        <w:ind w:firstLine="720"/>
      </w:pPr>
      <w:r>
        <w:t>100- летний юбилей Н.В. Гоголя в 1909 году так же был отмечен появлением серии матрешек, изображавших героев его произведений. Нередко создавались и этнографические образы, делавшиеся по эскизам художников – профессионалов и достоверно отражавшие характерные черты и детали традиционной одежды Прибалтики, крайнего Севера и других регионов. Восстановить и перечислить все возможные образы, рождавшиеся в то время в домашних мастерских Сергиевого Посада, просто невозможно, как невозможно описать и проиллюстрировать все модификации товарных куколок и укладок, произведенных в так называемый “земский”  период существования промысла.</w:t>
      </w:r>
    </w:p>
    <w:p w:rsidR="002E5CA5" w:rsidRDefault="002E5CA5">
      <w:pPr>
        <w:pStyle w:val="2"/>
        <w:ind w:firstLine="720"/>
      </w:pPr>
      <w:r>
        <w:t>Одним и тем же сюжетом могли быть расписаны цельные, неразъемные куклы и разъемные, полые внутри, укладки; в укладке могли находиться последовательно уменьшающиеся разъемные вкладыши или несколько одинаковых неразъемных фигур.</w:t>
      </w:r>
    </w:p>
    <w:p w:rsidR="002E5CA5" w:rsidRDefault="002E5CA5">
      <w:pPr>
        <w:pStyle w:val="2"/>
        <w:ind w:firstLine="720"/>
      </w:pPr>
      <w:r>
        <w:t>В нижнюю, более массивную часть таких кукол и укладок иногда вставлялась металлическая сердцевина, превращая их в “неваляшек”. Некоторые игрушки снабжались с внешней стороны дополнительными деталями обточенными и вручную прикрепленными головными уборами,  резными лотками со снедью и т.д.</w:t>
      </w:r>
    </w:p>
    <w:p w:rsidR="002E5CA5" w:rsidRDefault="002E5CA5">
      <w:pPr>
        <w:pStyle w:val="2"/>
        <w:ind w:firstLine="720"/>
      </w:pPr>
      <w:r>
        <w:t>Эти примеры говорят о неистощаемой фантазии сергиевских кустарей и интенсивном поиске наиболее оптимальной формы образной токарной игрушки.</w:t>
      </w:r>
    </w:p>
    <w:p w:rsidR="002E5CA5" w:rsidRDefault="002E5CA5">
      <w:pPr>
        <w:pStyle w:val="2"/>
        <w:ind w:firstLine="720"/>
      </w:pPr>
      <w:r>
        <w:t xml:space="preserve">Постепенно утвердилась и форма матрешки, наиболее близкая к первоначальной, и похожая на нее “неваляшка”, которую изготавливали в Сергиевом Посаде из папье-маше еще в </w:t>
      </w:r>
      <w:r>
        <w:rPr>
          <w:lang w:val="en-US"/>
        </w:rPr>
        <w:t>XIX</w:t>
      </w:r>
      <w:r>
        <w:t xml:space="preserve"> веке. А из всего разнообразия тем и сюжетов росписи наибольшее развитие получили бытовое, так как они отражали праздники и будни каждого кустаря, поэтому были общедоступны   и любимы как мастерами, так и покупателями. Это женихи и невесты с многочисленными родственниками и гостями, цыганки, старообрядцы, урядники, купцы с чадами и домочадцами, компании за самоваром и нескончаемый ряд девчонок и мальчишек, взрослых баб и мужиков с корзинками, узелками, посудой, живностью,  инструментом или угощением в руках.</w:t>
      </w: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  <w:jc w:val="center"/>
        <w:rPr>
          <w:b/>
          <w:bCs/>
        </w:rPr>
      </w:pPr>
      <w:r>
        <w:rPr>
          <w:b/>
          <w:bCs/>
        </w:rPr>
        <w:t>§2 “Загорский ” стиль росписи матрешки.</w:t>
      </w:r>
    </w:p>
    <w:p w:rsidR="002E5CA5" w:rsidRDefault="002E5CA5">
      <w:pPr>
        <w:pStyle w:val="2"/>
        <w:ind w:firstLine="720"/>
      </w:pPr>
      <w:r>
        <w:t>В течение десяти с небольшим лет матрешечный промысел в Сергиевом Посаде развивался как один из видов оригинального авторского художественного творчества. В 1913 году большинство мастеров – матрешечников объединились в артель. Окончательно же “загорский” стиль росписи матрешки (как его стали называть после переименования Сергиева Посада в г. Загорск в 1930 году) сложился в 1920-е годы, когда на смену подчеркнуто живописной “земской” манере с ее обилием тщательно выписанных мелких деталей и позолоты пришел стиль более экономный и близкий к первоначальной идее С.В. Малютина.</w:t>
      </w:r>
    </w:p>
    <w:p w:rsidR="002E5CA5" w:rsidRDefault="002E5CA5">
      <w:pPr>
        <w:pStyle w:val="2"/>
        <w:ind w:firstLine="720"/>
      </w:pPr>
      <w:r>
        <w:t>При упоминании о “загорской” матрешке перед глазами встает изображение круглолицей девушки в платке и прикрытом передником сарафане, расписанных сочно и ярко несложными цветами, листочками и точками.</w:t>
      </w:r>
    </w:p>
    <w:p w:rsidR="002E5CA5" w:rsidRDefault="002E5CA5">
      <w:pPr>
        <w:pStyle w:val="2"/>
        <w:ind w:firstLine="720"/>
      </w:pPr>
      <w:r>
        <w:t>В росписи обычно используются три – четыре цвета – красный или оранжевый, желтый, зеленый и синий – с добавлением черного для обводки тонкими линиями лица и контуров одежды. Стиль росписи матрешки и других игрушек в те годы изменился под влиянием нескольких факторов, в частности, в результате возникновения новой социально – экономической и культурной ситуации в стране.</w:t>
      </w:r>
    </w:p>
    <w:p w:rsidR="002E5CA5" w:rsidRDefault="002E5CA5">
      <w:pPr>
        <w:pStyle w:val="2"/>
        <w:ind w:firstLine="720"/>
      </w:pPr>
      <w:r>
        <w:t xml:space="preserve">Созданная в 1913 году артель матрешечников после социалистической революции сохранилась и была переименована в артель имени Рабоче – Крестьянской Красной Армии (РККА). Позднее она стала фабрикой игрушек и культтоваров, выпускавшая в том числе и матрешки. Точение и роспись матрешек в Загорске стали приобретать исключительно фабричный характер. Только опытный и привычный глаз мог заметить небольшие различия, присущие индивидуальному почерку расписчицы. </w:t>
      </w:r>
    </w:p>
    <w:p w:rsidR="002E5CA5" w:rsidRDefault="002E5CA5">
      <w:pPr>
        <w:pStyle w:val="2"/>
        <w:ind w:firstLine="720"/>
      </w:pPr>
      <w:r>
        <w:t>С 1940 годов разработкой образов для фабричного производства матрешек стали заниматься художники Загорских (ныне Сергиево – Посадских )   художественно – производственных мастерских. Но и в росписи этих образцов вплоть до конца 1980-х годов чувствовалась упрощенность, связанная с необходимостью их дальнейшего тиражирования.</w:t>
      </w: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  <w:jc w:val="center"/>
        <w:rPr>
          <w:b/>
          <w:bCs/>
        </w:rPr>
      </w:pPr>
      <w:r>
        <w:rPr>
          <w:b/>
          <w:bCs/>
        </w:rPr>
        <w:t>§3. Семеновская и мериновская матрешки.</w:t>
      </w:r>
    </w:p>
    <w:p w:rsidR="002E5CA5" w:rsidRDefault="002E5CA5">
      <w:pPr>
        <w:pStyle w:val="2"/>
        <w:ind w:firstLine="720"/>
      </w:pPr>
      <w:r>
        <w:t>На протяжении нескольких десятилетий в нашей стране и за рубежом наибольшей известностью пользовались семеновские и мериновские матрешки, которые для большинства вообще стали ассоциироваться с понятием “русская матрешка”.</w:t>
      </w:r>
    </w:p>
    <w:p w:rsidR="002E5CA5" w:rsidRDefault="002E5CA5">
      <w:pPr>
        <w:pStyle w:val="2"/>
        <w:ind w:firstLine="720"/>
      </w:pPr>
      <w:r>
        <w:t xml:space="preserve">Эти матрешки заметно потеснили загорскую, что имело свои причины. </w:t>
      </w:r>
    </w:p>
    <w:p w:rsidR="002E5CA5" w:rsidRDefault="002E5CA5">
      <w:pPr>
        <w:pStyle w:val="2"/>
        <w:ind w:firstLine="720"/>
      </w:pPr>
      <w:r>
        <w:t xml:space="preserve">С давних времен жители лесного Заволжья занимались художественной обработкой дерева. В конце </w:t>
      </w:r>
      <w:r>
        <w:rPr>
          <w:lang w:val="en-US"/>
        </w:rPr>
        <w:t>XX</w:t>
      </w:r>
      <w:r>
        <w:t xml:space="preserve"> столетия сложились и игрушечные промыслы. Наибольшую известность приобрели игрушки из Городца и Федосеева. А село Мериново близ города Семенова было известно своими токарными изделиями. Точили в нем деревянную посуду, солонки, погремушки, шары и яблоки.</w:t>
      </w:r>
    </w:p>
    <w:p w:rsidR="002E5CA5" w:rsidRDefault="002E5CA5">
      <w:pPr>
        <w:pStyle w:val="2"/>
        <w:ind w:firstLine="720"/>
      </w:pPr>
      <w:r>
        <w:t>В 1922 году мериновский мастер А.Ф. Майоров купил на Нижегородской ярмарке сергиевскую игрушку. Игрушка понравилась всему семейству. Арсений Федорович выточил сам похожую форму и вместе с дочерьми расписал ее по-своему. Вскоре не только семья Майоровых, но и многие из односельчан перешли на матрешечный промысел. Это ремесло и по сей день остается основным для мериновских мастеров.</w:t>
      </w:r>
    </w:p>
    <w:p w:rsidR="002E5CA5" w:rsidRDefault="002E5CA5">
      <w:pPr>
        <w:pStyle w:val="2"/>
        <w:ind w:firstLine="720"/>
      </w:pPr>
      <w:r>
        <w:t>В течении почти двадцати лет именно мериновцы лидировали среди матрешечников Горьковской (Нижегородской ) области, хотя в 1931 году в близлежащем городе Семенове была организована специализированная артель по производству сувениров, включая матрешки.</w:t>
      </w:r>
    </w:p>
    <w:p w:rsidR="002E5CA5" w:rsidRDefault="002E5CA5">
      <w:pPr>
        <w:pStyle w:val="2"/>
        <w:ind w:firstLine="720"/>
      </w:pPr>
      <w:r>
        <w:t>В 1953 году семеновкие изделия впервые попали за рубеж. Именно с этого времени семеновская матрешка начала соперничать с загорской, выгодно отличаясь от нее раскованной росписью и сочным колоритом. Несмотря на незатейливое решение образа, изготовление матрешек в Меринове и Семенове по декоративному оформлению было более ярким и своеобразным, чем в Загорске. Эти матрешки расписываются стилизованными цветами контрастных тонов. В композиционном отношении роспись иногда напоминает пышный букет. Все это позволило матрешке с берегов Волги естественно и без болезненно влиться в круг характерных для тех мест изделий.</w:t>
      </w: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  <w:jc w:val="center"/>
        <w:rPr>
          <w:b/>
          <w:bCs/>
        </w:rPr>
      </w:pPr>
      <w:r>
        <w:rPr>
          <w:b/>
          <w:bCs/>
        </w:rPr>
        <w:t>§4. Полховская игрушка.</w:t>
      </w:r>
    </w:p>
    <w:p w:rsidR="002E5CA5" w:rsidRDefault="002E5CA5">
      <w:pPr>
        <w:pStyle w:val="2"/>
        <w:ind w:firstLine="720"/>
      </w:pPr>
      <w:r>
        <w:t>Почти одновременно с мериновской в Поволжье появилась еще одна матрешка – в большом селе Полховский Майдан, или Полхов Майдан, как его назвали в простонаречии.</w:t>
      </w:r>
    </w:p>
    <w:p w:rsidR="002E5CA5" w:rsidRDefault="002E5CA5">
      <w:pPr>
        <w:pStyle w:val="2"/>
        <w:ind w:firstLine="720"/>
      </w:pPr>
      <w:r>
        <w:t>Своей формой полховская матрешка заметно отличается от своих сергиевских и семеновских сестер. Кроме того, удивляет ее необыкновенное многообразие от многоместных, подчеркнуто вытянутых по вертикали фигурок с маленькой, жестко очерченной головкой до  примитивных одноместных фигурок – столбиков и толстеньких, похожих на грибки, куколок. Роспись полховских матрешек строится на сочетании малиново – красного, зеленого и черного цветов по предварительно нанесенному тушью контуру. “Цветы с наводкой” – наиболее типичная и любимая в Полховском Майдане роспись, более близкая и “пестрение” – украшение при помощи отдельных мазков, “тычков” и точек.</w:t>
      </w:r>
    </w:p>
    <w:p w:rsidR="002E5CA5" w:rsidRDefault="002E5CA5">
      <w:pPr>
        <w:pStyle w:val="2"/>
        <w:ind w:firstLine="720"/>
      </w:pPr>
      <w:r>
        <w:t>Мастера Полховского Майдана, как и мериновские и семеновские соседи, расписывают матрешку анилиновыми красками по предварительно загрунтованной поверхности. Красители разводятся спиртовым раствором. Роспись же сергиевских матрешек производится без предварительного рисунка гуашью и лишь изредка акварелью и темперой, а интенсивность цвета достигается при помощи лакировки.</w:t>
      </w: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  <w:jc w:val="center"/>
        <w:rPr>
          <w:b/>
          <w:bCs/>
        </w:rPr>
      </w:pPr>
      <w:r>
        <w:rPr>
          <w:b/>
          <w:bCs/>
        </w:rPr>
        <w:t>§5. Вятская игрушка.</w:t>
      </w:r>
    </w:p>
    <w:p w:rsidR="002E5CA5" w:rsidRDefault="002E5CA5">
      <w:pPr>
        <w:pStyle w:val="2"/>
        <w:ind w:firstLine="720"/>
      </w:pPr>
      <w:r>
        <w:t>Пожалуй, наиболее сложной технологией изготовления отличается другой тип матрешки – родом из Вятки. Помимо традиционной росписи, в ее оформлении используется оригинальный художественно – технологический прием, вообще характерный для изделий этого региона – инкрустация соломкой.</w:t>
      </w:r>
    </w:p>
    <w:p w:rsidR="002E5CA5" w:rsidRDefault="002E5CA5">
      <w:pPr>
        <w:pStyle w:val="2"/>
        <w:ind w:firstLine="720"/>
      </w:pPr>
      <w:r>
        <w:t>Вятка издавна славилась изделиями из бересты и лыка – коробами, корзинами, туесами  - в которых помимо искусной техники плетения, использовался и тисненый орнамент, поэтому инкрустация соломкой стала применяться еще в конце прошлого века как новый способ художественного оформления изделий. Но вятской матрешке повезло меньше, чем ее подмосковным и поволжским родственницам, из-за известнейшей дымковской глиняной скульптуры, сохранению и развитию которой здесь всегда уделялось наибольшее внимание. Массовому же изготовлению вятской матрешки, по всей вероятности, помешала  также сложность самого процесса инкрустации, требующего больших затрат времени и высокого уровня мастерства.</w:t>
      </w:r>
    </w:p>
    <w:p w:rsidR="002E5CA5" w:rsidRDefault="002E5CA5">
      <w:pPr>
        <w:pStyle w:val="2"/>
        <w:ind w:firstLine="720"/>
      </w:pPr>
      <w:r>
        <w:t>Всеобщая мода на матрешку не только обогатила ассортимент русских промыслов, но и вывела эту игрушку за пределы национальных границ. В 1960 годы появились башкирские и марийские матрешки, расписанные в национальных традициях.</w:t>
      </w: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  <w:jc w:val="center"/>
        <w:rPr>
          <w:b/>
          <w:bCs/>
        </w:rPr>
      </w:pPr>
    </w:p>
    <w:p w:rsidR="002E5CA5" w:rsidRDefault="002E5CA5">
      <w:pPr>
        <w:pStyle w:val="2"/>
        <w:ind w:firstLine="720"/>
        <w:jc w:val="center"/>
        <w:rPr>
          <w:b/>
          <w:bCs/>
        </w:rPr>
      </w:pPr>
      <w:r>
        <w:rPr>
          <w:b/>
          <w:bCs/>
        </w:rPr>
        <w:t xml:space="preserve">Глава </w:t>
      </w:r>
      <w:r>
        <w:rPr>
          <w:b/>
          <w:bCs/>
          <w:lang w:val="en-US"/>
        </w:rPr>
        <w:t>III</w:t>
      </w:r>
      <w:r>
        <w:rPr>
          <w:b/>
          <w:bCs/>
        </w:rPr>
        <w:t>. Второе рождение матрешки.</w:t>
      </w:r>
    </w:p>
    <w:p w:rsidR="002E5CA5" w:rsidRDefault="002E5CA5">
      <w:pPr>
        <w:pStyle w:val="2"/>
        <w:ind w:firstLine="720"/>
      </w:pPr>
      <w:r>
        <w:t xml:space="preserve">Несмотря на то, что упрощенно – примитивные фабричные матрешки, наводнившие прилавки магазинов, надолго заслонили достаточно редкую авторскую, которая не тиражировалась и несла на себе неповторимый отпечаток индивидуальности ее автора, ведущие художники Сергиева Посада бережно сохраняли сложившиеся приемы росписи. </w:t>
      </w:r>
    </w:p>
    <w:p w:rsidR="002E5CA5" w:rsidRDefault="002E5CA5">
      <w:pPr>
        <w:pStyle w:val="2"/>
        <w:ind w:firstLine="720"/>
      </w:pPr>
      <w:r>
        <w:t xml:space="preserve">С середины 1980-х годов приобретают известность авторские работы Главного художника Загорской фабрики игрушек №1 </w:t>
      </w:r>
    </w:p>
    <w:p w:rsidR="002E5CA5" w:rsidRDefault="002E5CA5">
      <w:pPr>
        <w:pStyle w:val="2"/>
        <w:ind w:firstLine="0"/>
      </w:pPr>
      <w:r>
        <w:t>С.Л. Нечаева. В собрании Художественно – педагогического музея игрушки Сергиева Посада можно увидеть две выполненные им матрешки. Их объединяет подчеркнутая декоративность, сочный колорит и ставшее классическим для загорской (сергиевской) матрешки сочетание цветов – синего, красного, желтого, зеленого.</w:t>
      </w:r>
    </w:p>
    <w:p w:rsidR="002E5CA5" w:rsidRDefault="002E5CA5">
      <w:pPr>
        <w:pStyle w:val="2"/>
        <w:ind w:firstLine="0"/>
      </w:pPr>
      <w:r>
        <w:t>В иной, мягкой, изысканной цветовой гамме работала в этот же период И.А. Марачева. Ее матрешки с росписью по мотивам русских шалей в теплых бежево – коричневых тонах по выжженному контуру резко контрастируют с многоцветием работ С.Л. Нечаева. При этом антиподами их назвать нельзя. Работы обоих мастеров наглядно демонстрируют почти безграничные возможности этого жанра декоративно – прикладного искусства.</w:t>
      </w:r>
    </w:p>
    <w:p w:rsidR="002E5CA5" w:rsidRDefault="002E5CA5">
      <w:pPr>
        <w:pStyle w:val="2"/>
        <w:ind w:firstLine="720"/>
      </w:pPr>
      <w:r>
        <w:t>Конец 1980-х годов можно смело назвать периодом второго рождения матрешки в Сергиевом Посаде.</w:t>
      </w:r>
    </w:p>
    <w:p w:rsidR="002E5CA5" w:rsidRDefault="002E5CA5">
      <w:pPr>
        <w:pStyle w:val="2"/>
        <w:ind w:firstLine="720"/>
      </w:pPr>
      <w:r>
        <w:t xml:space="preserve">В настоящее время творчество в этой области достигает своего художественного расцвета. Из богатейшего и разнопланового ассортимента сергиевского игрушечного промысла прошедшего </w:t>
      </w:r>
      <w:r>
        <w:rPr>
          <w:lang w:val="en-US"/>
        </w:rPr>
        <w:t>XIX</w:t>
      </w:r>
      <w:r>
        <w:t xml:space="preserve"> столетия в живых осталась, пожалуй, одна матрешка. Поэтому не случайно, что именно к ней и обратились мастера. Благодаря многократно увеличившемуся притоку иностранных туристов в конце 1980-х годов матрешка вновь стала  не только популярным изделием художественного творчества, но и ходовым товаром, пользующимся большим спросом у иностранцев и приносящим ощутимый доход мастерам. Поэтому точением и росписью  матрешки стали заниматься не только люди, имеющие профессиональные знания и навыки, а так же и те, кто два – три года назад об этом и не помышляли.</w:t>
      </w:r>
    </w:p>
    <w:p w:rsidR="002E5CA5" w:rsidRDefault="002E5CA5">
      <w:pPr>
        <w:pStyle w:val="2"/>
        <w:ind w:firstLine="720"/>
      </w:pPr>
      <w:r>
        <w:t>В конце 1980-х годов  наиболее известны были фабричные изделия с простейшими элементами росписи. Рынок же требовал, как и в начале века, более высокого уровня художественного оформления и разнообразия мотивов. Хранящиеся в фондах Музея игрушки – старые сергиевские образцы, были доступны далеко не каждому. Поэтому матрешки последних лет отмечены печатью непрестанных и порой мучительных поисков, иногда с налетом вкусовщины, слащавости. Однако наряду с этими чертами ощущаются и другие – полное раскрепощение мастера, освобождение от давления жесткого канона.</w:t>
      </w:r>
    </w:p>
    <w:p w:rsidR="002E5CA5" w:rsidRDefault="002E5CA5">
      <w:pPr>
        <w:pStyle w:val="2"/>
        <w:ind w:firstLine="720"/>
      </w:pPr>
      <w:r>
        <w:t>Прилавки магазинов и лотки на базарах вновь запестрили боярышнями в украшенных золотом одеждах, русскими красавицами в причудливо расписанных шалях. Часто встречаются и матрешки, изображающие популярных политических лидеров с заметным портретным сходством. Разумеется, не обходится и без курьезов. К таковым можно отнести матрешку с чужеродной росписью “под Хохлому” или “Гжель”, хотя это явление вполне объяснимо – некоторые авторы для воспроизведения декоративных элементов пользовались многочисленными альбомами, знакомящими с изделиями этих популярных промыслов, да и сами изделия были более доступны, чем лучшие образцы матрешек, уходившие в основном за рубеж.</w:t>
      </w:r>
    </w:p>
    <w:p w:rsidR="002E5CA5" w:rsidRDefault="002E5CA5">
      <w:pPr>
        <w:pStyle w:val="2"/>
        <w:ind w:firstLine="720"/>
      </w:pPr>
      <w:r>
        <w:t xml:space="preserve">При всем изобилии сюжетов, способов оформления и мотивов росписи сегодняшней матрешки в настоящее время уже можно проследить как развивается это направление декоративно-прикладного искусства. Наибольшей популярностью и по сей день пользуются произведения максимально соответствующие сергиевскому канону: обязательные шаль, передник ,сарафан. При этом сочетания цветов стали смелее и изысканнее, а варианты орнаментики – разнообразнее. Возможно, при очень строгом анализе можно заметить обилие деталей, настолько дробящих целостное восприятие образа, отсутствие чувства меры в росписи отдельных образов. Однако в целом ощущается необыкновенная праздничность, существование того особого “ярмарочного духа” присущего промысловой игрушке, что говорит о качественно новом витке развития этого промысла. </w:t>
      </w:r>
    </w:p>
    <w:p w:rsidR="002E5CA5" w:rsidRDefault="002E5CA5">
      <w:pPr>
        <w:pStyle w:val="2"/>
        <w:ind w:firstLine="720"/>
      </w:pPr>
      <w:r>
        <w:t>С начала 1990-х годов росписью матрешки начинают заниматься не только в традиционных районах, но и в крупных городах – Москве, Санкт-Петербурге, отдельных туристических  центрах. За основу чаще всего берутся форма и стиль, свойственные именно сергиевской матрешке, поэтому сейчас на матрешечных базарах встречаются изделия москвичей и петербуржцев, очень напоминающие матрешки Сергиева Посада.</w:t>
      </w:r>
    </w:p>
    <w:p w:rsidR="002E5CA5" w:rsidRDefault="002E5CA5">
      <w:pPr>
        <w:pStyle w:val="2"/>
        <w:ind w:firstLine="720"/>
      </w:pPr>
      <w:r>
        <w:t>Несмотря на разнообразие сегодняшнего ассортимента, уже можно выявить определенную тенденцию в формировании стиля “матрешка 1990-х годов”. Для него характерна проработка костюма в подчеркнуто русских  традициях с платками и шалями по мотивам знаменитых Павловских. При этом одинаковой популярностью пользуются как “крестьянский”, так и “боярский” стили. Не забывается мастерами и изначальная идея матрешки – девочки. В этом направлении интересно работает С. Пахомова. Ее очаровательно улыбающиеся  девочки угощают чаем с баранками, поят молоком котят и щенков, собирают в букеты васильки и ромашки… Творчество этой мастерицы – удачный пример обращения непрофессионала к традиционному художественному промыслу. В то же время работы художника – графика Т.В. Киселевой свидетельствуют о том, что возможности творческого самовыражения в росписи матрешки продолжают привлекать и профессионалов. Экспонирующаяся в Музее игрушки работа Т.В. Киселевой, расписанная по мотивам русской набойки, отмечена печатью высокого профессионализма, четким графическим рисунком, который, несмотря на некоторую суховатость, придает ей особую изысканность и своеобразное стилистическое очарование. Интересны так же работы сергиевских мастериц Л. Голубевой, Е. Паниной и других.</w:t>
      </w: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  <w:jc w:val="center"/>
        <w:rPr>
          <w:b/>
          <w:bCs/>
        </w:rPr>
      </w:pPr>
    </w:p>
    <w:p w:rsidR="002E5CA5" w:rsidRDefault="002E5CA5">
      <w:pPr>
        <w:pStyle w:val="2"/>
        <w:ind w:firstLine="720"/>
        <w:jc w:val="center"/>
        <w:rPr>
          <w:b/>
          <w:bCs/>
        </w:rPr>
      </w:pPr>
      <w:r>
        <w:rPr>
          <w:b/>
          <w:bCs/>
        </w:rPr>
        <w:t>Заключение.</w:t>
      </w: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  <w:r>
        <w:t xml:space="preserve">Итак, для самой популярной русской игрушки это десятилетие – юбилейное. Кто-то из иностранцев назвал матрешку “загадкой и символом России”, что дало повод для серьезных философских рассуждений на эту тему. Коллекция же матрешки в собрании Художественного – педагогического музея игрушки в Сергиевом Посаде убеждает нас в обратном – в идее своей эта деревянная фигурка была задумана как игрушка, которая способствует освлению ребенком таких понятий, как форма, цвет, количество, размер. </w:t>
      </w:r>
    </w:p>
    <w:p w:rsidR="002E5CA5" w:rsidRDefault="002E5CA5">
      <w:pPr>
        <w:pStyle w:val="2"/>
        <w:ind w:firstLine="720"/>
      </w:pPr>
      <w:r>
        <w:t>История развития русского народного промысла свидетельствует о его огромных возможностях, позволяющих создавать все новые и новые оригинальные произведения, интерес к которым не утрачивается и по сей день.</w:t>
      </w: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3C0841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0pt;height:315pt">
            <v:imagedata r:id="rId7" o:title="3000$"/>
          </v:shape>
        </w:pict>
      </w:r>
      <w:r w:rsidR="002E5CA5">
        <w:br w:type="textWrapping" w:clear="all"/>
      </w:r>
    </w:p>
    <w:p w:rsidR="002E5CA5" w:rsidRDefault="002E5CA5"/>
    <w:p w:rsidR="002E5CA5" w:rsidRDefault="002E5CA5">
      <w:pPr>
        <w:tabs>
          <w:tab w:val="left" w:pos="4860"/>
        </w:tabs>
        <w:jc w:val="center"/>
        <w:rPr>
          <w:b/>
          <w:bCs/>
        </w:rPr>
      </w:pPr>
      <w:r>
        <w:rPr>
          <w:b/>
          <w:bCs/>
        </w:rPr>
        <w:t>Сергиевская матрешка “Свадьба” (экспортный вариант).</w:t>
      </w:r>
    </w:p>
    <w:p w:rsidR="002E5CA5" w:rsidRDefault="002E5CA5">
      <w:pPr>
        <w:tabs>
          <w:tab w:val="left" w:pos="4860"/>
        </w:tabs>
        <w:jc w:val="center"/>
      </w:pPr>
    </w:p>
    <w:p w:rsidR="002E5CA5" w:rsidRDefault="002E5CA5">
      <w:pPr>
        <w:tabs>
          <w:tab w:val="left" w:pos="4860"/>
        </w:tabs>
        <w:jc w:val="center"/>
      </w:pPr>
    </w:p>
    <w:p w:rsidR="002E5CA5" w:rsidRDefault="002E5CA5">
      <w:pPr>
        <w:tabs>
          <w:tab w:val="left" w:pos="4860"/>
        </w:tabs>
        <w:jc w:val="center"/>
      </w:pPr>
    </w:p>
    <w:p w:rsidR="002E5CA5" w:rsidRDefault="003C0841">
      <w:pPr>
        <w:tabs>
          <w:tab w:val="left" w:pos="4860"/>
        </w:tabs>
        <w:jc w:val="center"/>
      </w:pPr>
      <w:r>
        <w:pict>
          <v:shape id="_x0000_i1026" type="#_x0000_t75" style="width:300pt;height:219pt">
            <v:imagedata r:id="rId8" o:title="bd_nikitina_troika1_1"/>
          </v:shape>
        </w:pict>
      </w:r>
    </w:p>
    <w:p w:rsidR="002E5CA5" w:rsidRDefault="002E5CA5">
      <w:pPr>
        <w:tabs>
          <w:tab w:val="left" w:pos="4860"/>
        </w:tabs>
        <w:jc w:val="center"/>
      </w:pPr>
    </w:p>
    <w:p w:rsidR="002E5CA5" w:rsidRDefault="002E5CA5">
      <w:pPr>
        <w:tabs>
          <w:tab w:val="left" w:pos="4860"/>
        </w:tabs>
        <w:jc w:val="center"/>
      </w:pP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  <w:r>
        <w:rPr>
          <w:b/>
          <w:bCs/>
        </w:rPr>
        <w:t>Полховская  матрешка.</w:t>
      </w:r>
    </w:p>
    <w:p w:rsidR="002E5CA5" w:rsidRDefault="002E5CA5">
      <w:pPr>
        <w:tabs>
          <w:tab w:val="left" w:pos="4860"/>
        </w:tabs>
        <w:jc w:val="center"/>
      </w:pPr>
    </w:p>
    <w:p w:rsidR="002E5CA5" w:rsidRDefault="003C0841">
      <w:pPr>
        <w:pStyle w:val="a3"/>
        <w:tabs>
          <w:tab w:val="clear" w:pos="4844"/>
          <w:tab w:val="clear" w:pos="9689"/>
          <w:tab w:val="left" w:pos="4860"/>
        </w:tabs>
      </w:pPr>
      <w:r>
        <w:rPr>
          <w:noProof/>
          <w:sz w:val="20"/>
        </w:rPr>
        <w:pict>
          <v:shape id="_x0000_s1027" type="#_x0000_t75" style="position:absolute;margin-left:0;margin-top:27pt;width:195.05pt;height:268.35pt;z-index:251657728">
            <v:imagedata r:id="rId9" o:title="неваляшка"/>
            <w10:wrap type="square" side="right"/>
          </v:shape>
        </w:pict>
      </w:r>
      <w:r w:rsidR="002E5CA5">
        <w:t xml:space="preserve">                                           </w:t>
      </w:r>
      <w:r>
        <w:pict>
          <v:shape id="_x0000_i1027" type="#_x0000_t75" style="width:190.5pt;height:300pt">
            <v:imagedata r:id="rId10" o:title="неваляшка1"/>
          </v:shape>
        </w:pict>
      </w:r>
      <w:r w:rsidR="002E5CA5">
        <w:br w:type="textWrapping" w:clear="all"/>
      </w: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  <w:r>
        <w:rPr>
          <w:b/>
          <w:bCs/>
        </w:rPr>
        <w:t>Матрешка – неваляшка.</w:t>
      </w:r>
    </w:p>
    <w:p w:rsidR="002E5CA5" w:rsidRDefault="002E5CA5">
      <w:pPr>
        <w:tabs>
          <w:tab w:val="left" w:pos="4860"/>
        </w:tabs>
        <w:jc w:val="center"/>
      </w:pPr>
    </w:p>
    <w:p w:rsidR="002E5CA5" w:rsidRDefault="003C0841">
      <w:pPr>
        <w:tabs>
          <w:tab w:val="left" w:pos="4860"/>
        </w:tabs>
        <w:jc w:val="center"/>
      </w:pPr>
      <w:r>
        <w:pict>
          <v:shape id="_x0000_i1028" type="#_x0000_t75" style="width:327pt;height:214.5pt">
            <v:imagedata r:id="rId11" o:title="семеновская"/>
          </v:shape>
        </w:pict>
      </w:r>
    </w:p>
    <w:p w:rsidR="002E5CA5" w:rsidRDefault="002E5CA5">
      <w:pPr>
        <w:tabs>
          <w:tab w:val="left" w:pos="4860"/>
        </w:tabs>
        <w:jc w:val="center"/>
      </w:pP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  <w:r>
        <w:rPr>
          <w:b/>
          <w:bCs/>
        </w:rPr>
        <w:t>Семеновская   матрешка.</w:t>
      </w:r>
    </w:p>
    <w:p w:rsidR="002E5CA5" w:rsidRDefault="002E5CA5">
      <w:pPr>
        <w:tabs>
          <w:tab w:val="left" w:pos="4860"/>
        </w:tabs>
        <w:jc w:val="center"/>
      </w:pPr>
    </w:p>
    <w:p w:rsidR="002E5CA5" w:rsidRDefault="003C0841">
      <w:pPr>
        <w:tabs>
          <w:tab w:val="left" w:pos="4860"/>
        </w:tabs>
        <w:jc w:val="center"/>
      </w:pPr>
      <w:r>
        <w:rPr>
          <w:b/>
          <w:bCs/>
          <w:lang w:val="en-US"/>
        </w:rPr>
        <w:pict>
          <v:shape id="_x0000_i1029" type="#_x0000_t75" style="width:402pt;height:210.75pt">
            <v:imagedata r:id="rId12" o:title="bg_lena_ded_blue_1"/>
          </v:shape>
        </w:pict>
      </w:r>
    </w:p>
    <w:p w:rsidR="002E5CA5" w:rsidRDefault="002E5CA5">
      <w:pPr>
        <w:tabs>
          <w:tab w:val="left" w:pos="4860"/>
        </w:tabs>
        <w:jc w:val="center"/>
      </w:pPr>
    </w:p>
    <w:p w:rsidR="002E5CA5" w:rsidRDefault="002E5CA5">
      <w:pPr>
        <w:tabs>
          <w:tab w:val="left" w:pos="4860"/>
        </w:tabs>
        <w:jc w:val="center"/>
      </w:pPr>
    </w:p>
    <w:p w:rsidR="002E5CA5" w:rsidRDefault="002E5CA5">
      <w:pPr>
        <w:tabs>
          <w:tab w:val="left" w:pos="4860"/>
        </w:tabs>
        <w:jc w:val="center"/>
        <w:rPr>
          <w:b/>
          <w:bCs/>
          <w:lang w:val="en-US"/>
        </w:rPr>
      </w:pPr>
      <w:r>
        <w:rPr>
          <w:b/>
          <w:bCs/>
        </w:rPr>
        <w:t>Мериновская  матрешка.</w:t>
      </w:r>
    </w:p>
    <w:p w:rsidR="002E5CA5" w:rsidRDefault="002E5CA5">
      <w:pPr>
        <w:tabs>
          <w:tab w:val="left" w:pos="4860"/>
        </w:tabs>
        <w:jc w:val="center"/>
        <w:rPr>
          <w:b/>
          <w:bCs/>
          <w:lang w:val="en-US"/>
        </w:rPr>
      </w:pPr>
    </w:p>
    <w:p w:rsidR="002E5CA5" w:rsidRDefault="002E5CA5">
      <w:pPr>
        <w:tabs>
          <w:tab w:val="left" w:pos="4860"/>
        </w:tabs>
        <w:jc w:val="center"/>
        <w:rPr>
          <w:b/>
          <w:bCs/>
          <w:lang w:val="en-US"/>
        </w:rPr>
      </w:pPr>
    </w:p>
    <w:p w:rsidR="002E5CA5" w:rsidRDefault="002E5CA5">
      <w:pPr>
        <w:tabs>
          <w:tab w:val="left" w:pos="4860"/>
        </w:tabs>
        <w:jc w:val="center"/>
        <w:rPr>
          <w:b/>
          <w:bCs/>
          <w:lang w:val="en-US"/>
        </w:rPr>
      </w:pPr>
    </w:p>
    <w:p w:rsidR="002E5CA5" w:rsidRDefault="003C0841">
      <w:pPr>
        <w:tabs>
          <w:tab w:val="left" w:pos="4860"/>
        </w:tabs>
        <w:jc w:val="center"/>
        <w:rPr>
          <w:b/>
          <w:bCs/>
          <w:lang w:val="en-US"/>
        </w:rPr>
      </w:pPr>
      <w:r>
        <w:rPr>
          <w:b/>
          <w:bCs/>
          <w:lang w:val="en-US"/>
        </w:rPr>
        <w:pict>
          <v:shape id="_x0000_i1030" type="#_x0000_t75" style="width:393pt;height:233.25pt">
            <v:imagedata r:id="rId13" o:title="bg_lena_cate_1"/>
          </v:shape>
        </w:pict>
      </w:r>
    </w:p>
    <w:p w:rsidR="002E5CA5" w:rsidRDefault="002E5CA5">
      <w:pPr>
        <w:tabs>
          <w:tab w:val="left" w:pos="4860"/>
        </w:tabs>
        <w:jc w:val="center"/>
      </w:pPr>
    </w:p>
    <w:p w:rsidR="002E5CA5" w:rsidRDefault="002E5CA5">
      <w:pPr>
        <w:tabs>
          <w:tab w:val="left" w:pos="4860"/>
        </w:tabs>
        <w:jc w:val="center"/>
      </w:pP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</w:p>
    <w:p w:rsidR="002E5CA5" w:rsidRDefault="002E5CA5">
      <w:pPr>
        <w:tabs>
          <w:tab w:val="left" w:pos="4860"/>
        </w:tabs>
        <w:jc w:val="center"/>
        <w:rPr>
          <w:b/>
          <w:bCs/>
          <w:lang w:val="en-US"/>
        </w:rPr>
      </w:pPr>
    </w:p>
    <w:p w:rsidR="002E5CA5" w:rsidRDefault="003C0841">
      <w:pPr>
        <w:tabs>
          <w:tab w:val="left" w:pos="4860"/>
        </w:tabs>
        <w:jc w:val="center"/>
        <w:rPr>
          <w:b/>
          <w:bCs/>
        </w:rPr>
      </w:pPr>
      <w:r>
        <w:rPr>
          <w:b/>
          <w:bCs/>
          <w:lang w:val="en-US"/>
        </w:rPr>
        <w:pict>
          <v:shape id="_x0000_i1031" type="#_x0000_t75" style="width:433.5pt;height:186.75pt">
            <v:imagedata r:id="rId14" o:title="Ratkev_2"/>
          </v:shape>
        </w:pict>
      </w: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  <w:r>
        <w:rPr>
          <w:b/>
          <w:bCs/>
        </w:rPr>
        <w:t>Нетрадиционная матрешка.</w:t>
      </w: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</w:p>
    <w:p w:rsidR="002E5CA5" w:rsidRDefault="002E5CA5">
      <w:pPr>
        <w:tabs>
          <w:tab w:val="left" w:pos="4860"/>
        </w:tabs>
        <w:jc w:val="center"/>
        <w:rPr>
          <w:b/>
          <w:bCs/>
        </w:rPr>
      </w:pPr>
    </w:p>
    <w:p w:rsidR="002E5CA5" w:rsidRDefault="003C0841">
      <w:pPr>
        <w:pStyle w:val="2"/>
        <w:ind w:firstLine="720"/>
        <w:jc w:val="center"/>
      </w:pPr>
      <w:r>
        <w:rPr>
          <w:b/>
          <w:bCs/>
        </w:rPr>
        <w:pict>
          <v:shape id="_x0000_i1032" type="#_x0000_t75" style="width:184.5pt;height:353.25pt">
            <v:imagedata r:id="rId15" o:title="n4_big"/>
          </v:shape>
        </w:pict>
      </w: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  <w:jc w:val="center"/>
        <w:rPr>
          <w:b/>
          <w:bCs/>
        </w:rPr>
      </w:pPr>
      <w:r>
        <w:rPr>
          <w:b/>
          <w:bCs/>
        </w:rPr>
        <w:t>Список литературы.</w:t>
      </w: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ind w:firstLine="720"/>
      </w:pPr>
    </w:p>
    <w:p w:rsidR="002E5CA5" w:rsidRDefault="002E5CA5">
      <w:pPr>
        <w:pStyle w:val="2"/>
        <w:numPr>
          <w:ilvl w:val="0"/>
          <w:numId w:val="1"/>
        </w:numPr>
      </w:pPr>
      <w:r>
        <w:t>Первушина О.М.  Столбова В.Г.  Природа и творчество.</w:t>
      </w:r>
    </w:p>
    <w:p w:rsidR="002E5CA5" w:rsidRDefault="002E5CA5">
      <w:pPr>
        <w:pStyle w:val="2"/>
        <w:numPr>
          <w:ilvl w:val="0"/>
          <w:numId w:val="1"/>
        </w:numPr>
      </w:pPr>
      <w:r>
        <w:t>Русская матрешка.  М.: Мозаика   1995.</w:t>
      </w:r>
    </w:p>
    <w:p w:rsidR="002E5CA5" w:rsidRDefault="002E5CA5">
      <w:pPr>
        <w:pStyle w:val="2"/>
        <w:numPr>
          <w:ilvl w:val="0"/>
          <w:numId w:val="1"/>
        </w:numPr>
      </w:pPr>
      <w:r>
        <w:t>Русская игрушка. :   Советская Россия    1987.</w:t>
      </w:r>
    </w:p>
    <w:p w:rsidR="002E5CA5" w:rsidRDefault="002E5CA5">
      <w:pPr>
        <w:pStyle w:val="2"/>
        <w:numPr>
          <w:ilvl w:val="0"/>
          <w:numId w:val="1"/>
        </w:numPr>
      </w:pPr>
      <w:r>
        <w:t>Народные художественные промыслы.  общ. ред.</w:t>
      </w:r>
    </w:p>
    <w:p w:rsidR="002E5CA5" w:rsidRDefault="002E5CA5">
      <w:pPr>
        <w:pStyle w:val="2"/>
        <w:ind w:firstLine="720"/>
      </w:pPr>
      <w:r>
        <w:t xml:space="preserve">     М.А. Некрасовой и др. </w:t>
      </w:r>
    </w:p>
    <w:p w:rsidR="002E5CA5" w:rsidRDefault="002E5CA5">
      <w:pPr>
        <w:pStyle w:val="2"/>
        <w:numPr>
          <w:ilvl w:val="0"/>
          <w:numId w:val="1"/>
        </w:numPr>
      </w:pPr>
      <w:r>
        <w:t xml:space="preserve">Верзилин Н.М.   Путешествие с домашними растениями.  </w:t>
      </w:r>
    </w:p>
    <w:p w:rsidR="002E5CA5" w:rsidRDefault="002E5CA5">
      <w:pPr>
        <w:pStyle w:val="2"/>
        <w:ind w:left="720" w:firstLine="0"/>
      </w:pPr>
      <w:r>
        <w:t xml:space="preserve">    С-П.:   Детская литература .</w:t>
      </w:r>
    </w:p>
    <w:p w:rsidR="002E5CA5" w:rsidRDefault="002E5CA5">
      <w:pPr>
        <w:pStyle w:val="2"/>
        <w:ind w:left="720" w:firstLine="0"/>
      </w:pPr>
      <w:r>
        <w:t>6.  Мифы в искусстве.  Рене де Моран  М.:  Современник    1996.</w:t>
      </w:r>
    </w:p>
    <w:p w:rsidR="002E5CA5" w:rsidRDefault="002E5CA5">
      <w:pPr>
        <w:pStyle w:val="2"/>
      </w:pPr>
      <w:r>
        <w:t xml:space="preserve">  7.  Народное искусство: художественные промыслы  СССР.   М.:                              </w:t>
      </w:r>
    </w:p>
    <w:p w:rsidR="002E5CA5" w:rsidRDefault="002E5CA5">
      <w:pPr>
        <w:pStyle w:val="2"/>
        <w:ind w:left="720" w:firstLine="0"/>
      </w:pPr>
      <w:r>
        <w:t xml:space="preserve">     Планета   1987.</w:t>
      </w:r>
    </w:p>
    <w:p w:rsidR="002E5CA5" w:rsidRDefault="002E5CA5">
      <w:pPr>
        <w:pStyle w:val="2"/>
        <w:ind w:left="720" w:firstLine="0"/>
      </w:pPr>
      <w:r>
        <w:t xml:space="preserve">8.  Прекрасное своими руками: народные художественные                      </w:t>
      </w:r>
    </w:p>
    <w:p w:rsidR="002E5CA5" w:rsidRDefault="002E5CA5">
      <w:pPr>
        <w:pStyle w:val="2"/>
        <w:ind w:firstLine="720"/>
      </w:pPr>
      <w:r>
        <w:t xml:space="preserve">     ремесла.:   сост. С. Таразян 4-е издание     1989.</w:t>
      </w:r>
    </w:p>
    <w:p w:rsidR="002E5CA5" w:rsidRDefault="002E5CA5">
      <w:pPr>
        <w:pStyle w:val="2"/>
        <w:ind w:firstLine="720"/>
      </w:pPr>
      <w:r>
        <w:t xml:space="preserve">9.   Коняев Н.   Игрушки русских императоров. : Подъем   1994   </w:t>
      </w:r>
    </w:p>
    <w:p w:rsidR="002E5CA5" w:rsidRDefault="002E5CA5">
      <w:pPr>
        <w:pStyle w:val="2"/>
        <w:ind w:firstLine="720"/>
      </w:pPr>
      <w:r>
        <w:t xml:space="preserve">      №4.</w:t>
      </w:r>
    </w:p>
    <w:p w:rsidR="002E5CA5" w:rsidRDefault="002E5CA5">
      <w:pPr>
        <w:pStyle w:val="2"/>
        <w:ind w:firstLine="720"/>
      </w:pPr>
      <w:r>
        <w:t xml:space="preserve">10. Люди и куклы. : Декоративное искусство   СССР.   1987. </w:t>
      </w:r>
    </w:p>
    <w:p w:rsidR="002E5CA5" w:rsidRDefault="002E5CA5">
      <w:pPr>
        <w:pStyle w:val="2"/>
      </w:pPr>
      <w:r>
        <w:t xml:space="preserve"> </w:t>
      </w:r>
    </w:p>
    <w:p w:rsidR="002E5CA5" w:rsidRDefault="002E5CA5">
      <w:pPr>
        <w:pStyle w:val="2"/>
        <w:ind w:firstLine="720"/>
      </w:pPr>
      <w:r>
        <w:t xml:space="preserve">  </w:t>
      </w:r>
    </w:p>
    <w:p w:rsidR="002E5CA5" w:rsidRDefault="002E5CA5">
      <w:pPr>
        <w:pStyle w:val="2"/>
        <w:ind w:firstLine="720"/>
      </w:pPr>
      <w:r>
        <w:t xml:space="preserve">          </w:t>
      </w:r>
    </w:p>
    <w:p w:rsidR="002E5CA5" w:rsidRDefault="002E5CA5">
      <w:pPr>
        <w:pStyle w:val="2"/>
        <w:ind w:firstLine="720"/>
      </w:pPr>
      <w:r>
        <w:t xml:space="preserve">   </w:t>
      </w:r>
    </w:p>
    <w:p w:rsidR="002E5CA5" w:rsidRDefault="002E5CA5">
      <w:pPr>
        <w:pStyle w:val="2"/>
        <w:ind w:firstLine="720"/>
      </w:pPr>
      <w:r>
        <w:t xml:space="preserve">   </w:t>
      </w:r>
      <w:r>
        <w:tab/>
        <w:t xml:space="preserve">    </w:t>
      </w:r>
    </w:p>
    <w:p w:rsidR="002E5CA5" w:rsidRDefault="002E5CA5">
      <w:pPr>
        <w:pStyle w:val="2"/>
        <w:ind w:firstLine="720"/>
      </w:pPr>
      <w:r>
        <w:t xml:space="preserve">  </w:t>
      </w:r>
      <w:bookmarkStart w:id="0" w:name="_GoBack"/>
      <w:bookmarkEnd w:id="0"/>
    </w:p>
    <w:sectPr w:rsidR="002E5CA5">
      <w:footerReference w:type="even" r:id="rId16"/>
      <w:footerReference w:type="default" r:id="rId17"/>
      <w:pgSz w:w="12240" w:h="15840"/>
      <w:pgMar w:top="1134" w:right="720" w:bottom="899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5CA5" w:rsidRDefault="002E5CA5">
      <w:r>
        <w:separator/>
      </w:r>
    </w:p>
  </w:endnote>
  <w:endnote w:type="continuationSeparator" w:id="0">
    <w:p w:rsidR="002E5CA5" w:rsidRDefault="002E5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5CA5" w:rsidRDefault="002E5CA5">
    <w:pPr>
      <w:pStyle w:val="a3"/>
      <w:framePr w:wrap="around" w:vAnchor="text" w:hAnchor="margin" w:xAlign="center" w:y="1"/>
      <w:rPr>
        <w:rStyle w:val="a4"/>
      </w:rPr>
    </w:pPr>
  </w:p>
  <w:p w:rsidR="002E5CA5" w:rsidRDefault="002E5CA5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5CA5" w:rsidRDefault="005B4143">
    <w:pPr>
      <w:pStyle w:val="a3"/>
      <w:framePr w:wrap="around" w:vAnchor="text" w:hAnchor="margin" w:xAlign="center" w:y="1"/>
      <w:rPr>
        <w:rStyle w:val="a4"/>
      </w:rPr>
    </w:pPr>
    <w:r>
      <w:rPr>
        <w:rStyle w:val="a4"/>
        <w:noProof/>
      </w:rPr>
      <w:t>7</w:t>
    </w:r>
  </w:p>
  <w:p w:rsidR="002E5CA5" w:rsidRDefault="002E5CA5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5CA5" w:rsidRDefault="002E5CA5">
      <w:r>
        <w:separator/>
      </w:r>
    </w:p>
  </w:footnote>
  <w:footnote w:type="continuationSeparator" w:id="0">
    <w:p w:rsidR="002E5CA5" w:rsidRDefault="002E5C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D24185F"/>
    <w:multiLevelType w:val="hybridMultilevel"/>
    <w:tmpl w:val="1B981068"/>
    <w:lvl w:ilvl="0" w:tplc="6644D0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9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B4143"/>
    <w:rsid w:val="002E5CA5"/>
    <w:rsid w:val="003C0841"/>
    <w:rsid w:val="00525AE2"/>
    <w:rsid w:val="005B4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6"/>
    <o:shapelayout v:ext="edit">
      <o:idmap v:ext="edit" data="1"/>
    </o:shapelayout>
  </w:shapeDefaults>
  <w:decimalSymbol w:val=","/>
  <w:listSeparator w:val=";"/>
  <w15:chartTrackingRefBased/>
  <w15:docId w15:val="{BE51EA05-1B2E-46DF-ABEE-8D8046B38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autoSpaceDE w:val="0"/>
      <w:autoSpaceDN w:val="0"/>
      <w:jc w:val="center"/>
      <w:outlineLvl w:val="0"/>
    </w:pPr>
    <w:rPr>
      <w:b/>
      <w:bCs/>
      <w:i/>
      <w:iCs/>
      <w:sz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844"/>
        <w:tab w:val="right" w:pos="9689"/>
      </w:tabs>
    </w:pPr>
  </w:style>
  <w:style w:type="character" w:styleId="a4">
    <w:name w:val="page number"/>
    <w:basedOn w:val="a0"/>
    <w:semiHidden/>
  </w:style>
  <w:style w:type="paragraph" w:styleId="a5">
    <w:name w:val="Body Text Indent"/>
    <w:basedOn w:val="a"/>
    <w:semiHidden/>
    <w:pPr>
      <w:spacing w:line="360" w:lineRule="auto"/>
      <w:ind w:firstLine="540"/>
      <w:jc w:val="both"/>
    </w:pPr>
    <w:rPr>
      <w:spacing w:val="20"/>
      <w:sz w:val="28"/>
    </w:rPr>
  </w:style>
  <w:style w:type="paragraph" w:styleId="2">
    <w:name w:val="Body Text Indent 2"/>
    <w:basedOn w:val="a"/>
    <w:semiHidden/>
    <w:pPr>
      <w:spacing w:line="360" w:lineRule="auto"/>
      <w:ind w:firstLine="540"/>
    </w:pPr>
    <w:rPr>
      <w:spacing w:val="20"/>
      <w:sz w:val="28"/>
    </w:rPr>
  </w:style>
  <w:style w:type="paragraph" w:styleId="a6">
    <w:name w:val="header"/>
    <w:basedOn w:val="a"/>
    <w:semiHidden/>
    <w:pPr>
      <w:tabs>
        <w:tab w:val="center" w:pos="4844"/>
        <w:tab w:val="right" w:pos="9689"/>
      </w:tabs>
    </w:pPr>
  </w:style>
  <w:style w:type="paragraph" w:styleId="a7">
    <w:name w:val="Title"/>
    <w:basedOn w:val="a"/>
    <w:qFormat/>
    <w:pPr>
      <w:jc w:val="center"/>
    </w:pPr>
    <w:rPr>
      <w:b/>
      <w:bCs/>
      <w:i/>
      <w:iCs/>
      <w:sz w:val="4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4012</Words>
  <Characters>22874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Lipetsk State Pedagiogical University</Company>
  <LinksUpToDate>false</LinksUpToDate>
  <CharactersWithSpaces>26833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Alexis Y. Skripaleff</dc:creator>
  <cp:keywords/>
  <dc:description/>
  <cp:lastModifiedBy>admin</cp:lastModifiedBy>
  <cp:revision>2</cp:revision>
  <dcterms:created xsi:type="dcterms:W3CDTF">2014-02-04T08:48:00Z</dcterms:created>
  <dcterms:modified xsi:type="dcterms:W3CDTF">2014-02-04T08:48:00Z</dcterms:modified>
</cp:coreProperties>
</file>