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33" w:tblpY="-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5"/>
      </w:tblGrid>
      <w:tr w:rsidR="00147CBE" w:rsidRPr="00B74787" w:rsidTr="00771FD3">
        <w:trPr>
          <w:trHeight w:val="14526"/>
        </w:trPr>
        <w:tc>
          <w:tcPr>
            <w:tcW w:w="5505" w:type="dxa"/>
          </w:tcPr>
          <w:p w:rsidR="00B6629A" w:rsidRDefault="00B6629A" w:rsidP="00771F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4787">
              <w:rPr>
                <w:rFonts w:ascii="Times New Roman" w:hAnsi="Times New Roman"/>
                <w:b/>
                <w:sz w:val="20"/>
                <w:szCs w:val="20"/>
              </w:rPr>
              <w:t>19.История становления и развития предпринимательства в Казахстане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Становление малого бизнеса в Республике с первых дней экономических реформ является одним из приоритетов экономической политики государства. Предпринимательский класс выступает неотъемлемым атрибутом рыночной экономики, самостоятельным субъектом экономических отношений. Большая часть предпринимателей относится к так называемому среднему классу, который обеспечивает устойчивость не только экономики государства, базирующейся на рыночной системе хозяйствования, но и оказывает влияние на политические процессы в обществе, не допуская отхода от либеральных и рыночных ценностей.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В Казахстане переход к рынку произошел спонтанно, без подготовки. Это был период постсоциалистического «экономического романтизма», когда правящая элита придерживалась взгляда группы крупных советских ученых-экономистов и политиков под руководством академика Шаталова В. и лидера движения «Яблоко» Явлинского Г. о «форсированном и молниеносном» переходе к рынку за 1,5-2 года. Они считали, что преодоление социально-экономического кризиса и реформирование экономики можно проводить синхронно и быстро по стандартной модели. На начальном этапе перехода к рынку радикальные реформы проводились «на марше», без какой-либо серьезной теоретико-методологической подготовки.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Экономическая политика вырабатывалась в сжатые сроки узким кругом специалистов и базировалась, преимущественно, на опыте развитых рыночных стран.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В той сложной и критической обстановке, имевших место в начале 90-х годов в Казахстане, когда остановились крупные предприятия, и сотни тысяч людей потеряли работу, естественным решением руководства страны было введение либерализации цен. Сейчас, по истечении более 15 лет суверенного Казахстана, развитие экономики и вместе с ней развитие малого предпринимательства можно разделить на 4 этапа, каждый из которых имеет свои отличительные особенности.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>Первый этап - либерализация цен (1991-1992 гг.). Первые субъекты рыночной экономики - малые предприятия - появились в период либерализации в сфере торговли и услуг, то есть там, где был быстрый оборот денег. Крупные предприятия сразу обзавелись многочисленными малыми предприятиями по сбыту своей продукции, ремонту, обслуживанию основных и вспомогательных производств. Создание «красными» директорами при крупных производствах кооперативов и малых предприятий по снабжению и реализации продукции, а также искусственное раздробление предприятий под новым модным словом «сегментирование» привело к перераспределению прибыли крупных предприятий и бывшей всенародной собственности в интересах отдельных групп и лиц. Тогда эти «серые» схемы были началом возникновения казахстанской «теневой» экономики. В Республике в этот период было создано и действовало 34,5 тысяч субъектов малого предпринимательства. В них было занято 6,0% от общего числа работающих в стране, а доля производимой ими продукции, работ и услуг составила 7,0% от валового внутреннего продукта страны. Именно в конце 1992 года прошел первый Форум предпринимателей Казахстана, в котором принял участие президент Республики Казахстан и правительство РК. На этом Форуме впервые в истории СНГ была определена первая программа развития предпринимательства в республике Казахстан.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Второй этап — жесткая монетарная и реструкционная фискальная политика государства (1993-1995 гг.). На этом этапе для достижения макроэкономической стабилизации в стране упразднялись налоговые льготы, стимулирующие производственную деятельность. Упразднение налоговых льгот, направленных на стимулирование производственной деятельности и развитие малого предпринимательства, в 1994 году имело негативные последствия. Резко сократилась численность работающих в производственной сфере кооперативов, ТОО и малых предприятий. Из-за малодоступности кредитных и нехватки собственных средств и высокой инфляции произошел отток основной части субъектов предпринимательства из производственной сферы в сферу торгово-посреднической и коммерческой деятельности. Ужесточение налогового пресса привело к ситуации, когда заниматься производственной деятельностью стало невыгодным и бесперспективным. Особый интерес в условиях постсоветского периода, а именно, дефицита товаров на рынках, с точки зрения, быстрой оборачиваемости вложенных средств, стал представлять для предпринимателей так называемый «челночный» бизнес. Это был период пышного расцвета «челночного» бизнеса в торговле, свирепствующей гиперинфляции, перераспределения бюджетных и кредитных денежных средств в пользу очень узкого круга лиц имеющих доступ к этим ресурсам. Инфляция и валютные операции — махинации в банковской и тесно связанной с ней торгово-посреднической деятельностью - на тот момент оказались наиболее прибыльными, в отличие умирающему реальному производственному сектору экономики республики. Продавать деньги по схеме «нал-безнал-нал», с «шапками и откатами», взять доллар в кредит по 4 тенге, а через год вернуть его по 70 тенге, получив сверхприбыль или вообще не вернуть, стало выгодней, чем что-то производить. (Большинство кредитов того времени так и не было возвращено). Именно в этот период появились первые ростки так называемой национальной олигархии в только начавшемся непомерно разрастаться финансово-кредитном и банковском секторе экономики.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Банковская и торговая деятельность оказалась наиболее прибыльной в ущерб реальному сектору экономики. В 1995 году, против 1992 года, удельный вес продукции субъектов малого предпринимательства в ВВП страны снизился на одну треть, с 7,0% до 4,7%, а численность работающих в этом секторе экономики сократилась в 2 раза, с 6,0% до 3,0%, соответственно.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В этот период ослабленное предпринимательство не могло сдерживать рост безработицы.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Третий этап - бум малой приватизации (1996-1997 гг.). В конце 1996 и в начале 1997 годов в стране произошла некоторая макроэкономическая стабилизация. Для поддержки малого бизнеса был принят Указ президента Республики Казахстан от 6. 03. 1997 г. «О мерах по государственной поддержке и активизации развития малого предпринимательства». Во исполнение этого Указа в Республике субъектам малого предпринимательства продано 1520 пустующих объектов и сооружений, передано в аренду - 1334 объекта. По выбору предпринимателей, для использования в производственных целях, передано в доверительное управление 571, на безвозмездной основе - 204 объекта. На перепланировку квартир нижних этажей жилых строений под магазины, кафе, аптеки и другие объекты было получено 5664 разрешений. Увеличилось число проданных в рассрочку и переданных по актам на землевладение земельных участков.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Многие отрасли в период «дикой» приватизации навсегда умерли, и лишь некоторые из них возрождаются только сегодня. Частично и с опозданием прошла приватизация наиболее социально-ориентированных предприятий, лишенных централизованного управления, в связи с ликвидацией бывших республиканских министерств.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Адресная приватизация была особенно актуальна в сфере мелкотоварного производства, бытового обслуживания, общественного питания и торговли. Было бы логичным начинать адресную приватизацию, которая предполагала бы передачу объектов вышеперечисленных отраслей в них работающим коллективам по остаточной стоимости, либо в доверительное управление на конкурсной основе. В таком случае, был бы и сохранен технический и трудовой потенциал, а предприятия, не прекращая работы, имели бы возможность технического перевооружения и плавного входа в рынок.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Предприятия этих oтpаcлей, лишившись централизованного управления в форме трестов, управлений торговли и общественного питания районного и городского уровня, явились бы основой формирования малого бизнеса в стране. К сожалению, адресная приватизация была проведена с опозданием, и существующая инфраструктура вышеперечисленных отраслей была уже практически уничтожена. При воссоздании данной инфраструктуры теперь требуется освоение новых площадей, полное обновление оборудования и основных средств, подготовка новых кадров, ибо старые квалифицированные кадры уже потеряны и дисквалифицировались. Таким образом, был упущен важный сектор экономики, ориентированный на социальное обслуживание населения. Но, как ни странно, после сокращения многих отраслевых министерств в 1988-1990 годах (Минторговли, Минбыта, Минкоммунхоза и др.) именно эти отрасли, лишившись централизованного управления и мелочной опеки со стороны государства, стали развиваться наиболее динамично и вовлекать в работу наибольшее количество населения. Это явилось еще одним доказательством того, что рынок малого бизнеса является саморегулируемым и наиболее подверженным рыночной конъюнктуре, основанной на спросе и предложениях. Примерами адресной продажи предприятий являются кондитерская фабрика «Рахат», «Бахус», «Алматы Крем» и др.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В результате этих мер в стране появились первоклассные кафе, рестораны, магазины и предприятия сферы услуг. Количество субъектов малого бизнеса за этот период (1996-1997 гг.) увеличилась в 2,4 раза, а доля их оборота возросла в 1,8 раза и составила 8,5% от ВВП. Численность работающих в этом секторе экономики в 1997 году превысила показатели 1995 года в 1,73 раза. Малый сектор экономики снова стал «поглощать» безработицу. Таким образом, малый бизнес стал вносить свой существенный вклад в стабилизацию экономики Республики.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Четвертый этап - период качественного развития экономики республики (1998-2001 гг.), сопровождавшегося ростом промышленного производства, объемов валового внутреннего продукта, стабильным развитием финансово-кредитной сферы республики. В соответствие с этой программой, основными источниками финансирования проектов малого предпринимательства являются Государственный фонд содействия занятости, банки второго уровня, средства местных бюджетов, а также средства кредитных линий Азиатского Банка Развития и Европейского Банка Реконструкции и Развития. В отдельных регионах для заинтересованного кредитования субъектов малого бизнеса коммерческими банками были созданы ликвидные залоговые фонды из коммунальной собственности. Такие фонды действуют в Алматы, Астане и областях Восточно-Казахстанской, Актюбинском, Кзылординской, Мангистауской, Павлодарской, Северо-Казахстанской. За счет этих фондов были профинансированы десятки проектов в сфере малого бизнеса.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Малый бизнес в Казахстане развивается быстрыми темпами. Численность субъектов малого предпринимательства возросла за год (с августа 2004 по август 2005) на 9,6%, численность занятых - на 8,5%, объем продукции в номинальном выражении - на 13,5% (в целом рост реального ВВП к соответствующему периоду прошлого года - 9,7%). Но, несмотря на его устойчивый рост, в настоящее время отчетливо обозначилась явная тенденция замедления темпов малого бизнеса. Так, в 2002 году года темпы роста малых предприятий по числу предприятий и численности занятых составляли около 60% и 40%, в 2003 году - 34% и 31%, в 2004 году - 15,4% и 6,7%, а за 8 месяцев 2005 года - 9,6% и 8,5%.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Данная тенденция является симптоматичной, т. к. экономическая ситуация в стране в 2004 и за 8 месяцев 2005 года была значительно лучше, чем в прежние годы. Сказалась благоприятная внутренняя и внешнеэкономическая конъюнктура, быстрый рост производства во многих отраслях экономики, увеличение реальных денежных доходов населения и т. д. Тогда как в 1998-1999 годах условия для развития малого предпринимательства были значительно менее благоприятны. Такая ситуация с развитием малого предпринимательства свидетельствует, что существует ряд проблем, которые заметно сдерживают его развитие и которые до сих пор не нашли разрешения, несмотря на принятые государством меры.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Показательным в этом отношении является невыполнение Государственной программы развития и поддержки предпринимательства на 1999-2000 годы. «В ней, как и в прежних законодательных и программных документах, предусматривалось осуществить мероприятия, направленные на решение имеющих место проблем в области кредитования, налогообложения, обучения кадров и развития соответствующей инфраструктуры для СМП. Согласно целевым установкам данной программы, к концу 2000 года ожидалось довести количество субъектов малого предпринимательства до 500 тысяч, численность занятых - до 2 миллионов человек. Предполагалось, что доля производства субъектов малого предпринимательства в ВВП возрастет до 15%. Однако, несмотря на сравнительно высокие темпы роста количества субъектов малого предпринимательства и численность занятых в них, указанные значения рассматриваемых параметров достигнуты не были» (16, с. 2).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В этих условиях обязательства МЭИТ по доведению доли малого предпринимательства в 2006 году до 30%, а численности занятых - до 2-х миллионов могут быть решены только при успешном разрешении проблем, сдерживающих развитие малого предпринимательства.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Стабилизация социально-экономического положения в стране оказала положительное влияние на развитие малого и среднего предпринимательства.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По данным Агентства Республики Казахстан по статистике, на 1 января 2005 года в Республике зарегистрировано 208,4 тыс. юридических лиц, из них малые предприятия составляют 195,7 тыс., средние - 10,67 тыс. предприятий. При этом субъекты малого предпринимательства составляют 93,9% от общего количества.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Численность граждан, занятых в малом предпринимательстве (юридические лица), достигла на 1 января 2005 года 524,6 тыс. человек, к 2003 году на соответствующую дату рост составил 8,7%.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Доля вклада субъектов малого предпринимательства в валовом внутреннем продукте (далее - ВВП) в 2003 году составила 16,2%, то есть оценочно малое и среднее предпринимательство дает около 25%.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Увеличение дохода от реализации товаров и услуг юридических лиц - субъектов малого предпринимательства за 2004 год составило к 2003 году 8,7%.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Сложившаяся отраслевая структура малых предприятий практически не меняется в последние годы. Из общего количества активных юридических лиц - субъектов малого предпринимательства доминирующее положение занимают сферы торговли, ремонта автомобилей и изделий домашнего пользования - 40,5% от общего количества активных в сфере малого предпринимательства с суммарной численностью занятых 163,6 тыс. человек (31% от общей численности занятых в малом предпринимательстве).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В 2003 году доля теневой экономики составила 22,6% от ВВП, в то время как за период с 1992 по 1998 годы в среднем данный показатель оценивался в интервале от 30 до 38%.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На сегодняшний день предприниматели пытаются скрыть свою деятельность от налогов, ведя двойную бухгалтерию, занимаясь подпольным производством и фиктивными сделками либо участвуя в других теневых операциях.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Экономическое развитие Казахстана в последние годы значительно продвинулось вперёд по пути формирования полисубъективной структуры отношений собственности. Гражданский кодекс, вслед за Конституцией РК, законодательно фиксирует это обстоятельство. Причём, особенности приобретения и прекращения права собственности на имущество, владения, пользования и распоряжения им для каждого из субъектов определяются исключительно законом. И лишь закон определяет виды имущества, которые могут находиться исключительно в государственной или частной собственности.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Новая ситуация потребовала радикальных изменений в правовой основе экономической деятельности. Гражданский кодекс РК - важнейшая веха на этом пути. Он определил принципиальные основы экономических отношений при переходе к рыночным методам хозяйствования, сформировал основные правила, нормы их правового регулирования, обобщил и законодательно закрепил новые формы организации экономической жизни, возникшие в последние годы. 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>Сегодня экономические изменения в Казахстане намного опережают преобразования в правовой сфере. Резюмируя все вышесказанное, остается отметить, что необходим равноправный союз между экономическими изменениями и законодательной базой, и именно это равноправие поможет сделать Казахстан экономически развитой страной с большими перспективами развития.</w:t>
            </w:r>
          </w:p>
          <w:p w:rsidR="00147CBE" w:rsidRPr="00B74787" w:rsidRDefault="00147CBE" w:rsidP="00771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7CBE" w:rsidRPr="00B74787" w:rsidRDefault="00147CBE" w:rsidP="00771FD3"/>
        </w:tc>
      </w:tr>
    </w:tbl>
    <w:p w:rsidR="00147CBE" w:rsidRDefault="00147CBE">
      <w:bookmarkStart w:id="0" w:name="_GoBack"/>
      <w:bookmarkEnd w:id="0"/>
    </w:p>
    <w:sectPr w:rsidR="00147CBE" w:rsidSect="0017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3"/>
    <w:rsid w:val="00147CBE"/>
    <w:rsid w:val="0017373E"/>
    <w:rsid w:val="001825F1"/>
    <w:rsid w:val="0019448E"/>
    <w:rsid w:val="00513CC1"/>
    <w:rsid w:val="00771FD3"/>
    <w:rsid w:val="00803BB5"/>
    <w:rsid w:val="00865828"/>
    <w:rsid w:val="00B6629A"/>
    <w:rsid w:val="00B74787"/>
    <w:rsid w:val="00C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12C9-F87F-4440-A74F-D39B3DA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D3"/>
    <w:pPr>
      <w:spacing w:after="200" w:line="60" w:lineRule="atLeast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Настя</dc:creator>
  <cp:keywords/>
  <dc:description/>
  <cp:lastModifiedBy>admin</cp:lastModifiedBy>
  <cp:revision>2</cp:revision>
  <dcterms:created xsi:type="dcterms:W3CDTF">2014-04-15T16:55:00Z</dcterms:created>
  <dcterms:modified xsi:type="dcterms:W3CDTF">2014-04-15T16:55:00Z</dcterms:modified>
</cp:coreProperties>
</file>