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BE" w:rsidRDefault="006353BE" w:rsidP="006353BE">
      <w:bookmarkStart w:id="0" w:name="_Toc40080794"/>
      <w:bookmarkStart w:id="1" w:name="_Toc40363439"/>
    </w:p>
    <w:p w:rsidR="006353BE" w:rsidRDefault="006353BE" w:rsidP="006353BE">
      <w:pPr>
        <w:pStyle w:val="ae"/>
        <w:ind w:right="-328"/>
        <w:jc w:val="left"/>
      </w:pPr>
      <w:r>
        <w:t>МИНИСТЕРСТВО ЮСТИЦИИ РОССИЙСКОЙ ФЕДЕРАЦИИ</w:t>
      </w:r>
    </w:p>
    <w:p w:rsidR="006353BE" w:rsidRDefault="006353BE" w:rsidP="006353BE">
      <w:pPr>
        <w:pStyle w:val="af0"/>
        <w:ind w:left="0" w:right="3"/>
        <w:jc w:val="left"/>
      </w:pPr>
      <w:r>
        <w:t>УРАЛЬСКАЯ ГОСУДАРСТВЕННАЯ ЮРИДИЧЕСКАЯ АКАДЕМИЯ</w:t>
      </w:r>
    </w:p>
    <w:p w:rsidR="006353BE" w:rsidRDefault="006353BE" w:rsidP="006353BE">
      <w:pPr>
        <w:pStyle w:val="af0"/>
        <w:ind w:left="0" w:right="3"/>
        <w:jc w:val="left"/>
      </w:pPr>
      <w:r>
        <w:t>ИНСТИТУТ ЮСТИЦИИ</w:t>
      </w: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rPr>
          <w:rFonts w:ascii="Arial" w:hAnsi="Arial" w:cs="Arial"/>
          <w:b/>
          <w:bCs/>
          <w:sz w:val="96"/>
          <w:szCs w:val="96"/>
        </w:rPr>
      </w:pPr>
      <w:r>
        <w:rPr>
          <w:rFonts w:ascii="Arial" w:hAnsi="Arial" w:cs="Arial"/>
          <w:b/>
          <w:bCs/>
          <w:sz w:val="96"/>
          <w:szCs w:val="96"/>
        </w:rPr>
        <w:t>КУРСОВАЯ РАБОТА</w:t>
      </w:r>
    </w:p>
    <w:p w:rsidR="006353BE" w:rsidRDefault="006353BE" w:rsidP="006353BE">
      <w:pPr>
        <w:pStyle w:val="af0"/>
        <w:ind w:left="0" w:right="3"/>
        <w:jc w:val="left"/>
        <w:rPr>
          <w:b/>
          <w:bCs/>
        </w:rPr>
      </w:pPr>
    </w:p>
    <w:p w:rsidR="006353BE" w:rsidRDefault="006353BE" w:rsidP="006353BE">
      <w:pPr>
        <w:pStyle w:val="af0"/>
        <w:ind w:left="0" w:right="3"/>
        <w:jc w:val="left"/>
        <w:rPr>
          <w:b/>
          <w:bCs/>
        </w:rPr>
      </w:pPr>
      <w:r>
        <w:rPr>
          <w:b/>
          <w:bCs/>
        </w:rPr>
        <w:t xml:space="preserve">по </w:t>
      </w:r>
    </w:p>
    <w:p w:rsidR="006353BE" w:rsidRDefault="006353BE" w:rsidP="006353BE">
      <w:pPr>
        <w:pStyle w:val="af0"/>
        <w:ind w:left="0" w:right="3"/>
        <w:jc w:val="left"/>
        <w:rPr>
          <w:sz w:val="32"/>
          <w:szCs w:val="32"/>
        </w:rPr>
      </w:pPr>
      <w:r>
        <w:rPr>
          <w:b/>
          <w:bCs/>
          <w:sz w:val="32"/>
          <w:szCs w:val="32"/>
        </w:rPr>
        <w:t>ИСТОРИИ ГОСУДАРСТВА И ПРАВА ЗАРУБЕЖНЫХ СТРАН</w:t>
      </w:r>
    </w:p>
    <w:p w:rsidR="006353BE" w:rsidRDefault="006353BE" w:rsidP="006353BE">
      <w:pPr>
        <w:pStyle w:val="af0"/>
        <w:ind w:left="0" w:right="3"/>
        <w:jc w:val="left"/>
        <w:rPr>
          <w:sz w:val="32"/>
          <w:szCs w:val="32"/>
        </w:rPr>
      </w:pPr>
    </w:p>
    <w:p w:rsidR="006353BE" w:rsidRDefault="006353BE" w:rsidP="006353BE">
      <w:pPr>
        <w:pStyle w:val="af0"/>
        <w:ind w:left="0" w:right="3"/>
        <w:jc w:val="left"/>
        <w:rPr>
          <w:sz w:val="32"/>
          <w:szCs w:val="32"/>
        </w:rPr>
      </w:pPr>
      <w:r>
        <w:rPr>
          <w:sz w:val="32"/>
          <w:szCs w:val="32"/>
        </w:rPr>
        <w:t>на тему</w:t>
      </w:r>
    </w:p>
    <w:p w:rsidR="006353BE" w:rsidRDefault="006353BE" w:rsidP="006353BE">
      <w:pPr>
        <w:pStyle w:val="af0"/>
        <w:ind w:left="0" w:right="3"/>
        <w:jc w:val="left"/>
        <w:rPr>
          <w:rFonts w:ascii="Arial" w:hAnsi="Arial" w:cs="Arial"/>
          <w:b/>
          <w:bCs/>
          <w:sz w:val="36"/>
          <w:szCs w:val="36"/>
        </w:rPr>
      </w:pPr>
      <w:r>
        <w:rPr>
          <w:rFonts w:ascii="Arial" w:hAnsi="Arial" w:cs="Arial"/>
          <w:b/>
          <w:bCs/>
          <w:sz w:val="36"/>
          <w:szCs w:val="36"/>
        </w:rPr>
        <w:t>«</w:t>
      </w:r>
      <w:r>
        <w:rPr>
          <w:rFonts w:ascii="Arial" w:hAnsi="Arial" w:cs="Arial"/>
          <w:b/>
          <w:bCs/>
          <w:caps/>
          <w:sz w:val="36"/>
          <w:szCs w:val="36"/>
        </w:rPr>
        <w:t>ИСТОРИЯ ВЕКСЕЛЬНОГО ПРАВА</w:t>
      </w:r>
      <w:r>
        <w:rPr>
          <w:rFonts w:ascii="Arial" w:hAnsi="Arial" w:cs="Arial"/>
          <w:b/>
          <w:bCs/>
          <w:sz w:val="36"/>
          <w:szCs w:val="36"/>
        </w:rPr>
        <w:t>»</w:t>
      </w:r>
    </w:p>
    <w:p w:rsidR="006353BE" w:rsidRDefault="006353BE" w:rsidP="006353BE">
      <w:pPr>
        <w:pStyle w:val="af0"/>
        <w:ind w:left="0" w:right="3"/>
        <w:jc w:val="left"/>
        <w:rPr>
          <w:rFonts w:ascii="Arial" w:hAnsi="Arial" w:cs="Arial"/>
          <w:b/>
          <w:bCs/>
          <w:sz w:val="36"/>
          <w:szCs w:val="36"/>
        </w:rPr>
      </w:pPr>
    </w:p>
    <w:p w:rsidR="006353BE" w:rsidRDefault="006353BE" w:rsidP="006353BE">
      <w:pPr>
        <w:pStyle w:val="af0"/>
        <w:ind w:left="0" w:right="3"/>
        <w:jc w:val="left"/>
        <w:rPr>
          <w:rFonts w:ascii="Arial" w:hAnsi="Arial" w:cs="Arial"/>
          <w:b/>
          <w:bCs/>
          <w:sz w:val="36"/>
          <w:szCs w:val="36"/>
        </w:rPr>
      </w:pPr>
    </w:p>
    <w:p w:rsidR="006353BE" w:rsidRDefault="006353BE" w:rsidP="006353BE">
      <w:pPr>
        <w:pStyle w:val="af0"/>
        <w:ind w:left="0" w:right="3"/>
        <w:jc w:val="left"/>
        <w:rPr>
          <w:rFonts w:ascii="Arial" w:hAnsi="Arial" w:cs="Arial"/>
          <w:b/>
          <w:bCs/>
          <w:sz w:val="36"/>
          <w:szCs w:val="36"/>
        </w:rPr>
      </w:pPr>
    </w:p>
    <w:p w:rsidR="006353BE" w:rsidRDefault="006353BE" w:rsidP="006353BE">
      <w:pPr>
        <w:pStyle w:val="af0"/>
        <w:ind w:left="0" w:right="3"/>
        <w:jc w:val="left"/>
        <w:rPr>
          <w:rFonts w:ascii="Arial" w:hAnsi="Arial" w:cs="Arial"/>
          <w:b/>
          <w:bCs/>
          <w:sz w:val="36"/>
          <w:szCs w:val="36"/>
        </w:rPr>
      </w:pPr>
    </w:p>
    <w:p w:rsidR="006353BE" w:rsidRDefault="006353BE" w:rsidP="006353BE">
      <w:pPr>
        <w:pStyle w:val="af0"/>
        <w:ind w:left="0" w:right="3"/>
        <w:jc w:val="left"/>
        <w:rPr>
          <w:rFonts w:ascii="Arial" w:hAnsi="Arial" w:cs="Arial"/>
          <w:b/>
          <w:bCs/>
          <w:sz w:val="36"/>
          <w:szCs w:val="36"/>
        </w:rPr>
      </w:pPr>
    </w:p>
    <w:p w:rsidR="006353BE" w:rsidRDefault="006353BE" w:rsidP="006353BE">
      <w:pPr>
        <w:pStyle w:val="af0"/>
        <w:ind w:left="0" w:right="3"/>
        <w:jc w:val="left"/>
      </w:pPr>
      <w:r>
        <w:t>ВЫПОЛНИЛ:</w:t>
      </w:r>
    </w:p>
    <w:p w:rsidR="006353BE" w:rsidRDefault="006353BE" w:rsidP="006353BE">
      <w:pPr>
        <w:pStyle w:val="af0"/>
        <w:ind w:left="0" w:right="3"/>
        <w:jc w:val="left"/>
        <w:rPr>
          <w:b/>
          <w:bCs/>
        </w:rPr>
      </w:pPr>
      <w:r>
        <w:t xml:space="preserve">студент 111 группы </w:t>
      </w:r>
      <w:r>
        <w:rPr>
          <w:b/>
          <w:bCs/>
        </w:rPr>
        <w:t>МАЛУХИН Д.С.</w:t>
      </w:r>
    </w:p>
    <w:p w:rsidR="006353BE" w:rsidRDefault="006353BE" w:rsidP="006353BE">
      <w:pPr>
        <w:pStyle w:val="af0"/>
        <w:ind w:left="0" w:right="3"/>
        <w:jc w:val="left"/>
      </w:pPr>
      <w:r>
        <w:t>ПРОВЕРИЛ:</w:t>
      </w:r>
    </w:p>
    <w:p w:rsidR="006353BE" w:rsidRDefault="006353BE" w:rsidP="006353BE">
      <w:pPr>
        <w:pStyle w:val="af0"/>
        <w:ind w:left="0" w:right="3"/>
        <w:jc w:val="left"/>
        <w:rPr>
          <w:b/>
          <w:bCs/>
        </w:rPr>
      </w:pPr>
      <w:r>
        <w:rPr>
          <w:b/>
          <w:bCs/>
        </w:rPr>
        <w:t>НАСИБУЛЛИН Р.А.</w:t>
      </w: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p>
    <w:p w:rsidR="006353BE" w:rsidRDefault="006353BE" w:rsidP="006353BE">
      <w:pPr>
        <w:pStyle w:val="af0"/>
        <w:ind w:left="0" w:right="3"/>
        <w:jc w:val="left"/>
      </w:pPr>
      <w:r>
        <w:t>Г. Екатеринбург</w:t>
      </w:r>
    </w:p>
    <w:p w:rsidR="006353BE" w:rsidRDefault="006353BE" w:rsidP="006353BE">
      <w:pPr>
        <w:pStyle w:val="af0"/>
        <w:ind w:left="0" w:right="3"/>
        <w:jc w:val="left"/>
      </w:pPr>
      <w:r>
        <w:t>2003 г.</w:t>
      </w:r>
    </w:p>
    <w:p w:rsidR="006353BE" w:rsidRDefault="006353BE" w:rsidP="006353BE">
      <w:pPr>
        <w:pStyle w:val="a0"/>
        <w:ind w:firstLine="0"/>
        <w:jc w:val="left"/>
        <w:rPr>
          <w:rFonts w:ascii="Arial" w:hAnsi="Arial" w:cs="Arial"/>
          <w:b/>
          <w:bCs/>
          <w:sz w:val="32"/>
          <w:szCs w:val="32"/>
        </w:rPr>
      </w:pPr>
      <w:r>
        <w:rPr>
          <w:rFonts w:ascii="Arial" w:hAnsi="Arial" w:cs="Arial"/>
          <w:sz w:val="32"/>
          <w:szCs w:val="32"/>
        </w:rPr>
        <w:br w:type="page"/>
      </w:r>
      <w:r>
        <w:rPr>
          <w:rFonts w:ascii="Arial" w:hAnsi="Arial" w:cs="Arial"/>
          <w:b/>
          <w:bCs/>
          <w:sz w:val="32"/>
          <w:szCs w:val="32"/>
        </w:rPr>
        <w:t>План:</w:t>
      </w:r>
    </w:p>
    <w:p w:rsidR="006353BE" w:rsidRDefault="006353BE" w:rsidP="006353BE">
      <w:pPr>
        <w:pStyle w:val="11"/>
        <w:tabs>
          <w:tab w:val="right" w:leader="dot" w:pos="8453"/>
        </w:tabs>
        <w:ind w:firstLine="0"/>
        <w:jc w:val="left"/>
        <w:rPr>
          <w:caps w:val="0"/>
          <w:noProof/>
          <w:sz w:val="24"/>
          <w:szCs w:val="24"/>
        </w:rPr>
      </w:pPr>
      <w:r w:rsidRPr="00B772DF">
        <w:rPr>
          <w:rStyle w:val="a5"/>
          <w:noProof/>
        </w:rPr>
        <w:t>1. Введение.</w:t>
      </w:r>
      <w:r>
        <w:rPr>
          <w:noProof/>
          <w:webHidden/>
        </w:rPr>
        <w:tab/>
        <w:t>3</w:t>
      </w:r>
    </w:p>
    <w:p w:rsidR="006353BE" w:rsidRDefault="006353BE" w:rsidP="006353BE">
      <w:pPr>
        <w:pStyle w:val="11"/>
        <w:tabs>
          <w:tab w:val="right" w:leader="dot" w:pos="8453"/>
        </w:tabs>
        <w:ind w:firstLine="0"/>
        <w:jc w:val="left"/>
        <w:rPr>
          <w:caps w:val="0"/>
          <w:noProof/>
          <w:sz w:val="24"/>
          <w:szCs w:val="24"/>
        </w:rPr>
      </w:pPr>
      <w:r w:rsidRPr="00B772DF">
        <w:rPr>
          <w:rStyle w:val="a5"/>
          <w:noProof/>
        </w:rPr>
        <w:t>2. Вексельное право. Вексель.</w:t>
      </w:r>
      <w:r>
        <w:rPr>
          <w:noProof/>
          <w:webHidden/>
        </w:rPr>
        <w:tab/>
        <w:t>4</w:t>
      </w:r>
    </w:p>
    <w:p w:rsidR="006353BE" w:rsidRDefault="006353BE" w:rsidP="006353BE">
      <w:pPr>
        <w:pStyle w:val="21"/>
        <w:tabs>
          <w:tab w:val="right" w:leader="dot" w:pos="8453"/>
        </w:tabs>
        <w:ind w:firstLine="0"/>
        <w:jc w:val="left"/>
        <w:rPr>
          <w:noProof/>
          <w:sz w:val="24"/>
          <w:szCs w:val="24"/>
        </w:rPr>
      </w:pPr>
      <w:r w:rsidRPr="00B772DF">
        <w:rPr>
          <w:rStyle w:val="a5"/>
          <w:noProof/>
        </w:rPr>
        <w:t>2.1 Понятие векселя.</w:t>
      </w:r>
      <w:r>
        <w:rPr>
          <w:noProof/>
          <w:webHidden/>
        </w:rPr>
        <w:tab/>
        <w:t>4</w:t>
      </w:r>
    </w:p>
    <w:p w:rsidR="006353BE" w:rsidRDefault="006353BE" w:rsidP="006353BE">
      <w:pPr>
        <w:pStyle w:val="31"/>
        <w:tabs>
          <w:tab w:val="right" w:leader="dot" w:pos="8453"/>
        </w:tabs>
        <w:rPr>
          <w:noProof/>
        </w:rPr>
      </w:pPr>
      <w:r w:rsidRPr="00B772DF">
        <w:rPr>
          <w:rStyle w:val="a5"/>
          <w:noProof/>
          <w:snapToGrid w:val="0"/>
        </w:rPr>
        <w:t>2.1.1. Понятие векселя. Простой и переводной векселя.</w:t>
      </w:r>
      <w:r>
        <w:rPr>
          <w:noProof/>
          <w:webHidden/>
        </w:rPr>
        <w:tab/>
        <w:t>4</w:t>
      </w:r>
    </w:p>
    <w:p w:rsidR="006353BE" w:rsidRDefault="006353BE" w:rsidP="006353BE">
      <w:pPr>
        <w:pStyle w:val="31"/>
        <w:tabs>
          <w:tab w:val="right" w:leader="dot" w:pos="8453"/>
        </w:tabs>
        <w:rPr>
          <w:noProof/>
        </w:rPr>
      </w:pPr>
      <w:r w:rsidRPr="00B772DF">
        <w:rPr>
          <w:rStyle w:val="a5"/>
          <w:noProof/>
        </w:rPr>
        <w:t>2.1.2. Вексель как ценная бумага.</w:t>
      </w:r>
      <w:r>
        <w:rPr>
          <w:noProof/>
          <w:webHidden/>
        </w:rPr>
        <w:tab/>
        <w:t>5</w:t>
      </w:r>
    </w:p>
    <w:p w:rsidR="006353BE" w:rsidRDefault="006353BE" w:rsidP="006353BE">
      <w:pPr>
        <w:pStyle w:val="31"/>
        <w:tabs>
          <w:tab w:val="right" w:leader="dot" w:pos="8453"/>
        </w:tabs>
        <w:rPr>
          <w:noProof/>
        </w:rPr>
      </w:pPr>
      <w:r w:rsidRPr="00B772DF">
        <w:rPr>
          <w:rStyle w:val="a5"/>
          <w:noProof/>
        </w:rPr>
        <w:t>2.1.3. Вексель как обязательство. Юридические свойства векселя.</w:t>
      </w:r>
      <w:r>
        <w:rPr>
          <w:noProof/>
          <w:webHidden/>
        </w:rPr>
        <w:tab/>
        <w:t>6</w:t>
      </w:r>
    </w:p>
    <w:p w:rsidR="006353BE" w:rsidRDefault="006353BE" w:rsidP="006353BE">
      <w:pPr>
        <w:pStyle w:val="21"/>
        <w:tabs>
          <w:tab w:val="right" w:leader="dot" w:pos="8453"/>
        </w:tabs>
        <w:ind w:firstLine="0"/>
        <w:jc w:val="left"/>
        <w:rPr>
          <w:noProof/>
          <w:sz w:val="24"/>
          <w:szCs w:val="24"/>
        </w:rPr>
      </w:pPr>
      <w:r w:rsidRPr="00B772DF">
        <w:rPr>
          <w:rStyle w:val="a5"/>
          <w:noProof/>
        </w:rPr>
        <w:t>2.2. Теории, объясняющие сущность векселя.</w:t>
      </w:r>
      <w:r>
        <w:rPr>
          <w:noProof/>
          <w:webHidden/>
        </w:rPr>
        <w:tab/>
        <w:t>8</w:t>
      </w:r>
    </w:p>
    <w:p w:rsidR="006353BE" w:rsidRDefault="006353BE" w:rsidP="006353BE">
      <w:pPr>
        <w:pStyle w:val="31"/>
        <w:tabs>
          <w:tab w:val="right" w:leader="dot" w:pos="8453"/>
        </w:tabs>
        <w:rPr>
          <w:noProof/>
        </w:rPr>
      </w:pPr>
      <w:r w:rsidRPr="00B772DF">
        <w:rPr>
          <w:rStyle w:val="a5"/>
          <w:noProof/>
        </w:rPr>
        <w:t>2.2.1. Теория бумажных денег Эйнерта.</w:t>
      </w:r>
      <w:r>
        <w:rPr>
          <w:noProof/>
          <w:webHidden/>
        </w:rPr>
        <w:tab/>
        <w:t>8</w:t>
      </w:r>
    </w:p>
    <w:p w:rsidR="006353BE" w:rsidRDefault="006353BE" w:rsidP="006353BE">
      <w:pPr>
        <w:pStyle w:val="31"/>
        <w:tabs>
          <w:tab w:val="right" w:leader="dot" w:pos="8453"/>
        </w:tabs>
        <w:rPr>
          <w:noProof/>
        </w:rPr>
      </w:pPr>
      <w:r w:rsidRPr="00B772DF">
        <w:rPr>
          <w:rStyle w:val="a5"/>
          <w:noProof/>
        </w:rPr>
        <w:t>2.2.2. Теория олицетворения Беккера, Фолькнера и Леви.</w:t>
      </w:r>
      <w:r>
        <w:rPr>
          <w:noProof/>
          <w:webHidden/>
        </w:rPr>
        <w:tab/>
        <w:t>9</w:t>
      </w:r>
    </w:p>
    <w:p w:rsidR="006353BE" w:rsidRDefault="006353BE" w:rsidP="006353BE">
      <w:pPr>
        <w:pStyle w:val="31"/>
        <w:tabs>
          <w:tab w:val="right" w:leader="dot" w:pos="8453"/>
        </w:tabs>
        <w:rPr>
          <w:noProof/>
        </w:rPr>
      </w:pPr>
      <w:r w:rsidRPr="00B772DF">
        <w:rPr>
          <w:rStyle w:val="a5"/>
          <w:noProof/>
        </w:rPr>
        <w:t>2.2.3. Теория кредитной вещи Зибенгаара</w:t>
      </w:r>
      <w:r>
        <w:rPr>
          <w:noProof/>
          <w:webHidden/>
        </w:rPr>
        <w:tab/>
        <w:t>10</w:t>
      </w:r>
    </w:p>
    <w:p w:rsidR="006353BE" w:rsidRDefault="006353BE" w:rsidP="006353BE">
      <w:pPr>
        <w:pStyle w:val="31"/>
        <w:tabs>
          <w:tab w:val="right" w:leader="dot" w:pos="8453"/>
        </w:tabs>
        <w:rPr>
          <w:noProof/>
        </w:rPr>
      </w:pPr>
      <w:r w:rsidRPr="00B772DF">
        <w:rPr>
          <w:rStyle w:val="a5"/>
          <w:noProof/>
        </w:rPr>
        <w:t>2.2.4. Теория инкорпорированного акцепта Юста.</w:t>
      </w:r>
      <w:r>
        <w:rPr>
          <w:noProof/>
          <w:webHidden/>
        </w:rPr>
        <w:tab/>
        <w:t>10</w:t>
      </w:r>
    </w:p>
    <w:p w:rsidR="006353BE" w:rsidRDefault="006353BE" w:rsidP="006353BE">
      <w:pPr>
        <w:pStyle w:val="31"/>
        <w:tabs>
          <w:tab w:val="right" w:leader="dot" w:pos="8453"/>
        </w:tabs>
        <w:rPr>
          <w:noProof/>
        </w:rPr>
      </w:pPr>
      <w:r w:rsidRPr="00B772DF">
        <w:rPr>
          <w:rStyle w:val="a5"/>
          <w:noProof/>
        </w:rPr>
        <w:t>2.2.5. Теория искусственно обособленного (фиктивного) кредитора</w:t>
      </w:r>
      <w:r w:rsidRPr="00B772DF">
        <w:rPr>
          <w:rStyle w:val="a5"/>
          <w:noProof/>
          <w:sz w:val="21"/>
          <w:szCs w:val="21"/>
        </w:rPr>
        <w:t xml:space="preserve"> </w:t>
      </w:r>
      <w:r w:rsidRPr="00B772DF">
        <w:rPr>
          <w:rStyle w:val="a5"/>
          <w:noProof/>
        </w:rPr>
        <w:t>Жюли.</w:t>
      </w:r>
      <w:r>
        <w:rPr>
          <w:noProof/>
          <w:webHidden/>
        </w:rPr>
        <w:tab/>
        <w:t>10</w:t>
      </w:r>
    </w:p>
    <w:p w:rsidR="006353BE" w:rsidRDefault="006353BE" w:rsidP="006353BE">
      <w:pPr>
        <w:pStyle w:val="31"/>
        <w:tabs>
          <w:tab w:val="right" w:leader="dot" w:pos="8453"/>
        </w:tabs>
        <w:rPr>
          <w:noProof/>
        </w:rPr>
      </w:pPr>
      <w:r w:rsidRPr="00B772DF">
        <w:rPr>
          <w:rStyle w:val="a5"/>
          <w:noProof/>
        </w:rPr>
        <w:t>2.2.6. Теория временно неопределенного кредитора Штоббе.</w:t>
      </w:r>
      <w:r>
        <w:rPr>
          <w:noProof/>
          <w:webHidden/>
        </w:rPr>
        <w:tab/>
        <w:t>11</w:t>
      </w:r>
    </w:p>
    <w:p w:rsidR="006353BE" w:rsidRDefault="006353BE" w:rsidP="006353BE">
      <w:pPr>
        <w:pStyle w:val="31"/>
        <w:tabs>
          <w:tab w:val="right" w:leader="dot" w:pos="8453"/>
        </w:tabs>
        <w:rPr>
          <w:noProof/>
        </w:rPr>
      </w:pPr>
      <w:r w:rsidRPr="00B772DF">
        <w:rPr>
          <w:rStyle w:val="a5"/>
          <w:noProof/>
        </w:rPr>
        <w:t>2.2.7. Теория собственности Гольдшмидта.</w:t>
      </w:r>
      <w:r>
        <w:rPr>
          <w:noProof/>
          <w:webHidden/>
        </w:rPr>
        <w:tab/>
        <w:t>11</w:t>
      </w:r>
    </w:p>
    <w:p w:rsidR="006353BE" w:rsidRDefault="006353BE" w:rsidP="006353BE">
      <w:pPr>
        <w:pStyle w:val="31"/>
        <w:tabs>
          <w:tab w:val="right" w:leader="dot" w:pos="8453"/>
        </w:tabs>
        <w:rPr>
          <w:noProof/>
        </w:rPr>
      </w:pPr>
      <w:r w:rsidRPr="00B772DF">
        <w:rPr>
          <w:rStyle w:val="a5"/>
          <w:noProof/>
        </w:rPr>
        <w:t>2.2.8. Теория поручения Ляденбурга.</w:t>
      </w:r>
      <w:r>
        <w:rPr>
          <w:noProof/>
          <w:webHidden/>
        </w:rPr>
        <w:tab/>
        <w:t>11</w:t>
      </w:r>
    </w:p>
    <w:p w:rsidR="006353BE" w:rsidRDefault="006353BE" w:rsidP="006353BE">
      <w:pPr>
        <w:pStyle w:val="11"/>
        <w:tabs>
          <w:tab w:val="right" w:leader="dot" w:pos="8453"/>
        </w:tabs>
        <w:ind w:firstLine="0"/>
        <w:jc w:val="left"/>
        <w:rPr>
          <w:caps w:val="0"/>
          <w:noProof/>
          <w:sz w:val="24"/>
          <w:szCs w:val="24"/>
        </w:rPr>
      </w:pPr>
      <w:r w:rsidRPr="00B772DF">
        <w:rPr>
          <w:rStyle w:val="a5"/>
          <w:noProof/>
        </w:rPr>
        <w:t>3. Источники вексельного права.</w:t>
      </w:r>
      <w:r>
        <w:rPr>
          <w:noProof/>
          <w:webHidden/>
        </w:rPr>
        <w:tab/>
        <w:t>12</w:t>
      </w:r>
    </w:p>
    <w:p w:rsidR="006353BE" w:rsidRDefault="006353BE" w:rsidP="006353BE">
      <w:pPr>
        <w:pStyle w:val="11"/>
        <w:tabs>
          <w:tab w:val="right" w:leader="dot" w:pos="8453"/>
        </w:tabs>
        <w:ind w:firstLine="0"/>
        <w:jc w:val="left"/>
        <w:rPr>
          <w:caps w:val="0"/>
          <w:noProof/>
          <w:sz w:val="24"/>
          <w:szCs w:val="24"/>
        </w:rPr>
      </w:pPr>
      <w:r w:rsidRPr="00B772DF">
        <w:rPr>
          <w:rStyle w:val="a5"/>
          <w:noProof/>
        </w:rPr>
        <w:t>4. Историческое развитие векселя и вексельно</w:t>
      </w:r>
      <w:r w:rsidRPr="00B772DF">
        <w:rPr>
          <w:rStyle w:val="a5"/>
          <w:noProof/>
        </w:rPr>
        <w:softHyphen/>
        <w:t>го права.</w:t>
      </w:r>
      <w:r>
        <w:rPr>
          <w:noProof/>
          <w:webHidden/>
        </w:rPr>
        <w:tab/>
        <w:t>13</w:t>
      </w:r>
    </w:p>
    <w:p w:rsidR="006353BE" w:rsidRDefault="006353BE" w:rsidP="006353BE">
      <w:pPr>
        <w:pStyle w:val="21"/>
        <w:tabs>
          <w:tab w:val="right" w:leader="dot" w:pos="8453"/>
        </w:tabs>
        <w:ind w:firstLine="0"/>
        <w:jc w:val="left"/>
        <w:rPr>
          <w:noProof/>
          <w:sz w:val="24"/>
          <w:szCs w:val="24"/>
        </w:rPr>
      </w:pPr>
      <w:r w:rsidRPr="00B772DF">
        <w:rPr>
          <w:rStyle w:val="a5"/>
          <w:noProof/>
        </w:rPr>
        <w:t>4.1. Предыстория векселя.</w:t>
      </w:r>
      <w:r>
        <w:rPr>
          <w:noProof/>
          <w:webHidden/>
        </w:rPr>
        <w:tab/>
        <w:t>14</w:t>
      </w:r>
    </w:p>
    <w:p w:rsidR="006353BE" w:rsidRDefault="006353BE" w:rsidP="006353BE">
      <w:pPr>
        <w:pStyle w:val="21"/>
        <w:tabs>
          <w:tab w:val="right" w:leader="dot" w:pos="8453"/>
        </w:tabs>
        <w:ind w:firstLine="0"/>
        <w:jc w:val="left"/>
        <w:rPr>
          <w:noProof/>
          <w:sz w:val="24"/>
          <w:szCs w:val="24"/>
        </w:rPr>
      </w:pPr>
      <w:r w:rsidRPr="00B772DF">
        <w:rPr>
          <w:rStyle w:val="a5"/>
          <w:noProof/>
        </w:rPr>
        <w:t xml:space="preserve">4.2. «Итальянский» период развития векселя и вексельного права (конец </w:t>
      </w:r>
      <w:r w:rsidRPr="00B772DF">
        <w:rPr>
          <w:rStyle w:val="a5"/>
          <w:noProof/>
          <w:lang w:val="en-US"/>
        </w:rPr>
        <w:t>XI</w:t>
      </w:r>
      <w:r w:rsidRPr="00B772DF">
        <w:rPr>
          <w:rStyle w:val="a5"/>
          <w:noProof/>
        </w:rPr>
        <w:t xml:space="preserve"> – начало </w:t>
      </w:r>
      <w:r w:rsidRPr="00B772DF">
        <w:rPr>
          <w:rStyle w:val="a5"/>
          <w:noProof/>
          <w:lang w:val="en-US"/>
        </w:rPr>
        <w:t>XVII</w:t>
      </w:r>
      <w:r w:rsidRPr="00B772DF">
        <w:rPr>
          <w:rStyle w:val="a5"/>
          <w:noProof/>
        </w:rPr>
        <w:t xml:space="preserve"> вв.).</w:t>
      </w:r>
      <w:r>
        <w:rPr>
          <w:noProof/>
          <w:webHidden/>
        </w:rPr>
        <w:tab/>
        <w:t>15</w:t>
      </w:r>
    </w:p>
    <w:p w:rsidR="006353BE" w:rsidRDefault="006353BE" w:rsidP="006353BE">
      <w:pPr>
        <w:pStyle w:val="31"/>
        <w:tabs>
          <w:tab w:val="right" w:leader="dot" w:pos="8453"/>
        </w:tabs>
        <w:rPr>
          <w:noProof/>
        </w:rPr>
      </w:pPr>
      <w:r w:rsidRPr="00B772DF">
        <w:rPr>
          <w:rStyle w:val="a5"/>
          <w:noProof/>
        </w:rPr>
        <w:t>4.2.1. Возникновение векселя и предпосылки к его появлению.</w:t>
      </w:r>
      <w:r>
        <w:rPr>
          <w:noProof/>
          <w:webHidden/>
        </w:rPr>
        <w:tab/>
        <w:t>15</w:t>
      </w:r>
    </w:p>
    <w:p w:rsidR="006353BE" w:rsidRDefault="006353BE" w:rsidP="006353BE">
      <w:pPr>
        <w:pStyle w:val="31"/>
        <w:tabs>
          <w:tab w:val="right" w:leader="dot" w:pos="8453"/>
        </w:tabs>
        <w:rPr>
          <w:noProof/>
        </w:rPr>
      </w:pPr>
      <w:r w:rsidRPr="00B772DF">
        <w:rPr>
          <w:rStyle w:val="a5"/>
          <w:noProof/>
        </w:rPr>
        <w:t>4.2.2. Трансформация переводного векселя.</w:t>
      </w:r>
      <w:r>
        <w:rPr>
          <w:noProof/>
          <w:webHidden/>
        </w:rPr>
        <w:tab/>
        <w:t>16</w:t>
      </w:r>
    </w:p>
    <w:p w:rsidR="006353BE" w:rsidRDefault="006353BE" w:rsidP="006353BE">
      <w:pPr>
        <w:pStyle w:val="31"/>
        <w:tabs>
          <w:tab w:val="right" w:leader="dot" w:pos="8453"/>
        </w:tabs>
        <w:rPr>
          <w:noProof/>
        </w:rPr>
      </w:pPr>
      <w:r w:rsidRPr="00B772DF">
        <w:rPr>
          <w:rStyle w:val="a5"/>
          <w:noProof/>
        </w:rPr>
        <w:t xml:space="preserve">4.2.3. </w:t>
      </w:r>
      <w:r w:rsidRPr="00B772DF">
        <w:rPr>
          <w:rStyle w:val="a5"/>
          <w:noProof/>
          <w:spacing w:val="-5"/>
        </w:rPr>
        <w:t>Возникновение первых законодательных актов</w:t>
      </w:r>
      <w:r>
        <w:rPr>
          <w:noProof/>
          <w:webHidden/>
        </w:rPr>
        <w:tab/>
        <w:t>18</w:t>
      </w:r>
    </w:p>
    <w:p w:rsidR="006353BE" w:rsidRDefault="006353BE" w:rsidP="006353BE">
      <w:pPr>
        <w:pStyle w:val="21"/>
        <w:tabs>
          <w:tab w:val="right" w:leader="dot" w:pos="8453"/>
        </w:tabs>
        <w:ind w:firstLine="0"/>
        <w:jc w:val="left"/>
        <w:rPr>
          <w:noProof/>
          <w:sz w:val="24"/>
          <w:szCs w:val="24"/>
        </w:rPr>
      </w:pPr>
      <w:r w:rsidRPr="00B772DF">
        <w:rPr>
          <w:rStyle w:val="a5"/>
          <w:noProof/>
        </w:rPr>
        <w:t>4.3. «Французский» период развития векселя и вексельного права (начало</w:t>
      </w:r>
      <w:r w:rsidRPr="00B772DF">
        <w:rPr>
          <w:rStyle w:val="a5"/>
          <w:noProof/>
          <w:lang w:val="en-US"/>
        </w:rPr>
        <w:t>XVII</w:t>
      </w:r>
      <w:r w:rsidRPr="00B772DF">
        <w:rPr>
          <w:rStyle w:val="a5"/>
          <w:noProof/>
        </w:rPr>
        <w:t xml:space="preserve"> – первая половина</w:t>
      </w:r>
      <w:r w:rsidRPr="00B772DF">
        <w:rPr>
          <w:rStyle w:val="a5"/>
          <w:noProof/>
          <w:lang w:val="en-US"/>
        </w:rPr>
        <w:t>XIX</w:t>
      </w:r>
      <w:r w:rsidRPr="00B772DF">
        <w:rPr>
          <w:rStyle w:val="a5"/>
          <w:noProof/>
        </w:rPr>
        <w:t>вв.).</w:t>
      </w:r>
      <w:r>
        <w:rPr>
          <w:noProof/>
          <w:webHidden/>
        </w:rPr>
        <w:tab/>
        <w:t>20</w:t>
      </w:r>
    </w:p>
    <w:p w:rsidR="006353BE" w:rsidRDefault="006353BE" w:rsidP="006353BE">
      <w:pPr>
        <w:pStyle w:val="21"/>
        <w:tabs>
          <w:tab w:val="right" w:leader="dot" w:pos="8453"/>
        </w:tabs>
        <w:ind w:firstLine="0"/>
        <w:jc w:val="left"/>
        <w:rPr>
          <w:noProof/>
          <w:sz w:val="24"/>
          <w:szCs w:val="24"/>
        </w:rPr>
      </w:pPr>
      <w:r w:rsidRPr="00B772DF">
        <w:rPr>
          <w:rStyle w:val="a5"/>
          <w:noProof/>
        </w:rPr>
        <w:t xml:space="preserve">4.4. «Германский» период развития векселя и вексельного права (вторая половина </w:t>
      </w:r>
      <w:r w:rsidRPr="00B772DF">
        <w:rPr>
          <w:rStyle w:val="a5"/>
          <w:noProof/>
          <w:lang w:val="en-US"/>
        </w:rPr>
        <w:t>XIX</w:t>
      </w:r>
      <w:r w:rsidRPr="00B772DF">
        <w:rPr>
          <w:rStyle w:val="a5"/>
          <w:noProof/>
        </w:rPr>
        <w:t xml:space="preserve"> в.). Формирование первых мировых систем вексельного права.</w:t>
      </w:r>
      <w:r>
        <w:rPr>
          <w:noProof/>
          <w:webHidden/>
        </w:rPr>
        <w:tab/>
        <w:t>23</w:t>
      </w:r>
    </w:p>
    <w:p w:rsidR="006353BE" w:rsidRDefault="006353BE" w:rsidP="006353BE">
      <w:pPr>
        <w:pStyle w:val="21"/>
        <w:tabs>
          <w:tab w:val="right" w:leader="dot" w:pos="8453"/>
        </w:tabs>
        <w:ind w:firstLine="0"/>
        <w:jc w:val="left"/>
        <w:rPr>
          <w:noProof/>
          <w:sz w:val="24"/>
          <w:szCs w:val="24"/>
        </w:rPr>
      </w:pPr>
      <w:r w:rsidRPr="00B772DF">
        <w:rPr>
          <w:rStyle w:val="a5"/>
          <w:noProof/>
        </w:rPr>
        <w:t>4.5. Современный период развития векселя и вексельного права.</w:t>
      </w:r>
      <w:r>
        <w:rPr>
          <w:noProof/>
          <w:webHidden/>
        </w:rPr>
        <w:tab/>
        <w:t>28</w:t>
      </w:r>
    </w:p>
    <w:p w:rsidR="006353BE" w:rsidRDefault="006353BE" w:rsidP="006353BE">
      <w:pPr>
        <w:pStyle w:val="31"/>
        <w:tabs>
          <w:tab w:val="right" w:leader="dot" w:pos="8453"/>
        </w:tabs>
        <w:rPr>
          <w:noProof/>
        </w:rPr>
      </w:pPr>
      <w:r w:rsidRPr="00B772DF">
        <w:rPr>
          <w:rStyle w:val="a5"/>
          <w:noProof/>
        </w:rPr>
        <w:t xml:space="preserve">4.5.1. </w:t>
      </w:r>
      <w:r w:rsidRPr="00B772DF">
        <w:rPr>
          <w:rStyle w:val="a5"/>
          <w:noProof/>
          <w:snapToGrid w:val="0"/>
        </w:rPr>
        <w:t>Международная унификация вексельного законодательства.</w:t>
      </w:r>
      <w:r>
        <w:rPr>
          <w:noProof/>
          <w:webHidden/>
        </w:rPr>
        <w:tab/>
        <w:t>28</w:t>
      </w:r>
    </w:p>
    <w:p w:rsidR="006353BE" w:rsidRDefault="006353BE" w:rsidP="006353BE">
      <w:pPr>
        <w:pStyle w:val="31"/>
        <w:tabs>
          <w:tab w:val="right" w:leader="dot" w:pos="8453"/>
        </w:tabs>
        <w:rPr>
          <w:noProof/>
        </w:rPr>
      </w:pPr>
      <w:r w:rsidRPr="00B772DF">
        <w:rPr>
          <w:rStyle w:val="a5"/>
          <w:noProof/>
        </w:rPr>
        <w:t>4.5.2. Вексельное законодательство после первой мировой войны. Новая международная унификация.</w:t>
      </w:r>
      <w:r>
        <w:rPr>
          <w:noProof/>
          <w:webHidden/>
        </w:rPr>
        <w:tab/>
        <w:t>30</w:t>
      </w:r>
    </w:p>
    <w:p w:rsidR="006353BE" w:rsidRDefault="006353BE" w:rsidP="006353BE">
      <w:pPr>
        <w:pStyle w:val="31"/>
        <w:tabs>
          <w:tab w:val="right" w:leader="dot" w:pos="8453"/>
        </w:tabs>
        <w:rPr>
          <w:noProof/>
        </w:rPr>
      </w:pPr>
      <w:r w:rsidRPr="00B772DF">
        <w:rPr>
          <w:rStyle w:val="a5"/>
          <w:noProof/>
        </w:rPr>
        <w:t>4.5.3. Унификация законоположений о международных векселях.</w:t>
      </w:r>
      <w:r>
        <w:rPr>
          <w:noProof/>
          <w:webHidden/>
        </w:rPr>
        <w:tab/>
        <w:t>32</w:t>
      </w:r>
    </w:p>
    <w:p w:rsidR="006353BE" w:rsidRDefault="006353BE" w:rsidP="006353BE">
      <w:pPr>
        <w:pStyle w:val="11"/>
        <w:tabs>
          <w:tab w:val="right" w:leader="dot" w:pos="8453"/>
        </w:tabs>
        <w:ind w:firstLine="0"/>
        <w:jc w:val="left"/>
        <w:rPr>
          <w:caps w:val="0"/>
          <w:noProof/>
          <w:sz w:val="24"/>
          <w:szCs w:val="24"/>
        </w:rPr>
      </w:pPr>
      <w:r w:rsidRPr="00B772DF">
        <w:rPr>
          <w:rStyle w:val="a5"/>
          <w:noProof/>
        </w:rPr>
        <w:t>5. Заключение.</w:t>
      </w:r>
      <w:r>
        <w:rPr>
          <w:noProof/>
          <w:webHidden/>
        </w:rPr>
        <w:tab/>
        <w:t>34</w:t>
      </w:r>
    </w:p>
    <w:p w:rsidR="006353BE" w:rsidRDefault="006353BE" w:rsidP="006353BE">
      <w:pPr>
        <w:pStyle w:val="11"/>
        <w:tabs>
          <w:tab w:val="right" w:leader="dot" w:pos="8453"/>
        </w:tabs>
        <w:ind w:firstLine="0"/>
        <w:jc w:val="left"/>
        <w:rPr>
          <w:caps w:val="0"/>
          <w:noProof/>
          <w:sz w:val="24"/>
          <w:szCs w:val="24"/>
        </w:rPr>
      </w:pPr>
      <w:r w:rsidRPr="00B772DF">
        <w:rPr>
          <w:rStyle w:val="a5"/>
          <w:noProof/>
        </w:rPr>
        <w:t>6. Литература.</w:t>
      </w:r>
      <w:r>
        <w:rPr>
          <w:noProof/>
          <w:webHidden/>
        </w:rPr>
        <w:tab/>
        <w:t>35</w:t>
      </w:r>
    </w:p>
    <w:p w:rsidR="006353BE" w:rsidRDefault="006353BE" w:rsidP="006353BE">
      <w:pPr>
        <w:pStyle w:val="31"/>
      </w:pPr>
    </w:p>
    <w:p w:rsidR="006353BE" w:rsidRDefault="006353BE" w:rsidP="006353BE">
      <w:pPr>
        <w:pStyle w:val="1"/>
      </w:pPr>
      <w:bookmarkStart w:id="2" w:name="_Toc41075897"/>
      <w:r>
        <w:br w:type="page"/>
      </w:r>
      <w:bookmarkStart w:id="3" w:name="_Toc41080434"/>
      <w:r>
        <w:t>1. Введение.</w:t>
      </w:r>
      <w:bookmarkEnd w:id="2"/>
      <w:bookmarkEnd w:id="3"/>
    </w:p>
    <w:p w:rsidR="006353BE" w:rsidRDefault="006353BE" w:rsidP="006353BE">
      <w:pPr>
        <w:pStyle w:val="a0"/>
        <w:ind w:firstLine="0"/>
        <w:jc w:val="left"/>
      </w:pPr>
      <w:r>
        <w:t>Пожалуй, ни один из инструментов современного финансового рынка, кроме, конечно, самих денег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замена эквивалентов менового оборота бумажными символами. Вексель послужил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шло так же на базе векселя.</w:t>
      </w:r>
    </w:p>
    <w:p w:rsidR="006353BE" w:rsidRDefault="006353BE" w:rsidP="006353BE">
      <w:pPr>
        <w:pStyle w:val="a0"/>
        <w:ind w:firstLine="0"/>
        <w:jc w:val="left"/>
      </w:pPr>
      <w:r>
        <w:t>Векселя активно использовались и используются в международных расчетах и внутренних сделках стран. Промышленникам и коммерсантам векселя дают возможность оплачивать свои покупки с отсрочкой платежа – быть средством оформления и обеспечения кредитов как коммерческих, так и банковских.</w:t>
      </w:r>
    </w:p>
    <w:p w:rsidR="006353BE" w:rsidRDefault="006353BE" w:rsidP="006353BE">
      <w:pPr>
        <w:pStyle w:val="a0"/>
        <w:ind w:firstLine="0"/>
        <w:jc w:val="left"/>
      </w:pPr>
      <w:r>
        <w:t xml:space="preserve">Сегодня вексельное обращение в России получило большой размах, и стало выходом из кризисных ситуаций для многих предприятиях, и именно поэтому актуальность данной темы бесспорна. </w:t>
      </w:r>
    </w:p>
    <w:p w:rsidR="006353BE" w:rsidRDefault="006353BE" w:rsidP="006353BE">
      <w:pPr>
        <w:pStyle w:val="a0"/>
        <w:ind w:firstLine="0"/>
        <w:jc w:val="left"/>
      </w:pPr>
      <w:r>
        <w:t xml:space="preserve">Цель моей работы – исследовать развитие вексельного права. </w:t>
      </w:r>
    </w:p>
    <w:p w:rsidR="006353BE" w:rsidRDefault="006353BE" w:rsidP="006353BE">
      <w:pPr>
        <w:pStyle w:val="a0"/>
        <w:ind w:firstLine="0"/>
        <w:jc w:val="left"/>
      </w:pPr>
      <w:r>
        <w:t>Поставленная цель достигается путем реализации следующих задач:</w:t>
      </w:r>
    </w:p>
    <w:p w:rsidR="006353BE" w:rsidRDefault="006353BE" w:rsidP="006353BE">
      <w:pPr>
        <w:pStyle w:val="a0"/>
        <w:numPr>
          <w:ilvl w:val="0"/>
          <w:numId w:val="28"/>
        </w:numPr>
        <w:ind w:left="0" w:firstLine="0"/>
        <w:jc w:val="left"/>
      </w:pPr>
      <w:r>
        <w:t>проанализировать сущность и юридическую природу векселя;</w:t>
      </w:r>
    </w:p>
    <w:p w:rsidR="006353BE" w:rsidRDefault="006353BE" w:rsidP="006353BE">
      <w:pPr>
        <w:pStyle w:val="a0"/>
        <w:numPr>
          <w:ilvl w:val="0"/>
          <w:numId w:val="28"/>
        </w:numPr>
        <w:ind w:left="0" w:firstLine="0"/>
        <w:jc w:val="left"/>
      </w:pPr>
      <w:r>
        <w:t>рассмотреть разные теории относительно сущности векселя;</w:t>
      </w:r>
    </w:p>
    <w:p w:rsidR="006353BE" w:rsidRDefault="006353BE" w:rsidP="006353BE">
      <w:pPr>
        <w:pStyle w:val="a0"/>
        <w:numPr>
          <w:ilvl w:val="0"/>
          <w:numId w:val="28"/>
        </w:numPr>
        <w:ind w:left="0" w:firstLine="0"/>
        <w:jc w:val="left"/>
      </w:pPr>
      <w:r>
        <w:t>изучить различные типы векселей;</w:t>
      </w:r>
    </w:p>
    <w:p w:rsidR="006353BE" w:rsidRDefault="006353BE" w:rsidP="006353BE">
      <w:pPr>
        <w:pStyle w:val="a0"/>
        <w:numPr>
          <w:ilvl w:val="0"/>
          <w:numId w:val="28"/>
        </w:numPr>
        <w:tabs>
          <w:tab w:val="clear" w:pos="720"/>
          <w:tab w:val="num" w:pos="360"/>
        </w:tabs>
        <w:ind w:left="0" w:firstLine="0"/>
        <w:jc w:val="left"/>
      </w:pPr>
      <w:r>
        <w:t>исследовать историю становления вексельных отношений и вексельного законодательства в зарубежных странах, вплоть до настоящего времени.</w:t>
      </w:r>
    </w:p>
    <w:p w:rsidR="006353BE" w:rsidRDefault="006353BE" w:rsidP="006353BE">
      <w:pPr>
        <w:pStyle w:val="a0"/>
        <w:ind w:firstLine="0"/>
        <w:jc w:val="left"/>
      </w:pPr>
    </w:p>
    <w:p w:rsidR="006353BE" w:rsidRDefault="006353BE" w:rsidP="006353BE">
      <w:pPr>
        <w:pStyle w:val="a0"/>
        <w:ind w:firstLine="0"/>
        <w:jc w:val="left"/>
      </w:pPr>
    </w:p>
    <w:p w:rsidR="006353BE" w:rsidRDefault="006353BE" w:rsidP="006353BE">
      <w:pPr>
        <w:pStyle w:val="1"/>
      </w:pPr>
      <w:r>
        <w:br w:type="page"/>
      </w:r>
      <w:bookmarkStart w:id="4" w:name="_Toc41075898"/>
      <w:bookmarkStart w:id="5" w:name="_Toc41080435"/>
      <w:r>
        <w:t>2. Вексельное право. Вексель.</w:t>
      </w:r>
      <w:bookmarkEnd w:id="0"/>
      <w:bookmarkEnd w:id="1"/>
      <w:bookmarkEnd w:id="4"/>
      <w:bookmarkEnd w:id="5"/>
    </w:p>
    <w:p w:rsidR="006353BE" w:rsidRDefault="006353BE" w:rsidP="006353BE">
      <w:pPr>
        <w:pStyle w:val="2"/>
        <w:rPr>
          <w:snapToGrid w:val="0"/>
        </w:rPr>
      </w:pPr>
      <w:bookmarkStart w:id="6" w:name="_Toc40080795"/>
      <w:bookmarkStart w:id="7" w:name="_Toc40363440"/>
      <w:bookmarkStart w:id="8" w:name="_Toc41075899"/>
      <w:bookmarkStart w:id="9" w:name="_Toc41080436"/>
      <w:r>
        <w:t xml:space="preserve">2.1 </w:t>
      </w:r>
      <w:r>
        <w:rPr>
          <w:snapToGrid w:val="0"/>
        </w:rPr>
        <w:t>Понятие векселя.</w:t>
      </w:r>
      <w:bookmarkEnd w:id="6"/>
      <w:bookmarkEnd w:id="7"/>
      <w:bookmarkEnd w:id="8"/>
      <w:bookmarkEnd w:id="9"/>
    </w:p>
    <w:p w:rsidR="006353BE" w:rsidRDefault="006353BE" w:rsidP="006353BE">
      <w:pPr>
        <w:pStyle w:val="3"/>
      </w:pPr>
      <w:bookmarkStart w:id="10" w:name="_Toc40080796"/>
      <w:bookmarkStart w:id="11" w:name="_Toc40363441"/>
      <w:bookmarkStart w:id="12" w:name="_Toc41075900"/>
      <w:bookmarkStart w:id="13" w:name="_Toc41080437"/>
      <w:r>
        <w:rPr>
          <w:snapToGrid w:val="0"/>
        </w:rPr>
        <w:t>2.1.1. Понятие векселя. Простой и переводной векселя.</w:t>
      </w:r>
      <w:bookmarkEnd w:id="10"/>
      <w:bookmarkEnd w:id="11"/>
      <w:bookmarkEnd w:id="12"/>
      <w:bookmarkEnd w:id="13"/>
      <w:r>
        <w:rPr>
          <w:snapToGrid w:val="0"/>
        </w:rPr>
        <w:t xml:space="preserve"> </w:t>
      </w:r>
    </w:p>
    <w:p w:rsidR="006353BE" w:rsidRDefault="006353BE" w:rsidP="006353BE">
      <w:pPr>
        <w:pStyle w:val="a0"/>
        <w:ind w:firstLine="0"/>
        <w:jc w:val="left"/>
        <w:rPr>
          <w:b/>
          <w:bCs/>
        </w:rPr>
      </w:pPr>
      <w:r>
        <w:t xml:space="preserve">Вексельное право, принимая во внимание сферу его применения, можно определить как отрасль финансового права, а по содержанию объекта его регулирования – векселя – обязательственного. </w:t>
      </w:r>
      <w:r>
        <w:rPr>
          <w:u w:val="single"/>
        </w:rPr>
        <w:t>Вексель</w:t>
      </w:r>
      <w:r>
        <w:t xml:space="preserve"> же представляет собой </w:t>
      </w:r>
      <w:r>
        <w:rPr>
          <w:b/>
          <w:bCs/>
        </w:rPr>
        <w:t>“составленное с соблюдением предписанных форм срочное денежное обязательство”</w:t>
      </w:r>
      <w:r>
        <w:rPr>
          <w:rStyle w:val="a9"/>
        </w:rPr>
        <w:footnoteReference w:id="1"/>
      </w:r>
      <w:r>
        <w:t>;</w:t>
      </w:r>
      <w:r>
        <w:rPr>
          <w:b/>
          <w:bCs/>
        </w:rPr>
        <w:t xml:space="preserve"> 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 суммы оговоренной векселем.</w:t>
      </w:r>
    </w:p>
    <w:p w:rsidR="006353BE" w:rsidRDefault="006353BE" w:rsidP="006353BE">
      <w:pPr>
        <w:pStyle w:val="a0"/>
        <w:ind w:firstLine="0"/>
        <w:jc w:val="left"/>
      </w:pPr>
      <w:r>
        <w:t>Вексель составляется по установленной форме, на вексельной бумаге и имеет силу вексельного права, когда содержит следующие существенные принадлежности: означение места, времени и кому дан вексель, срок платежа и количество денег, подпись векселедателя и указание, что обязательство есть вексель. Вексель может переходить от одного лица к другому по бланковым и именным передаточным надписям. Срок векселя пишется или на определенный день, или по предъявлению, или по предъявлении во столько-то времени или на такой-то ярмарке</w:t>
      </w:r>
      <w:r>
        <w:rPr>
          <w:rStyle w:val="a9"/>
        </w:rPr>
        <w:footnoteReference w:id="2"/>
      </w:r>
      <w:r>
        <w:t>.</w:t>
      </w:r>
    </w:p>
    <w:p w:rsidR="006353BE" w:rsidRDefault="006353BE" w:rsidP="006353BE">
      <w:pPr>
        <w:pStyle w:val="a0"/>
        <w:ind w:firstLine="0"/>
        <w:jc w:val="left"/>
      </w:pPr>
      <w:r>
        <w:t>По наиболее распространенной классификации существует два вида векселей – простой и переводной. В науке идет спор о том, какой из них возник первым.</w:t>
      </w:r>
    </w:p>
    <w:p w:rsidR="006353BE" w:rsidRDefault="006353BE" w:rsidP="006353BE">
      <w:pPr>
        <w:pStyle w:val="a0"/>
        <w:ind w:firstLine="0"/>
        <w:jc w:val="left"/>
      </w:pPr>
      <w:r>
        <w:rPr>
          <w:i/>
          <w:iCs/>
        </w:rPr>
        <w:t>Простой вексель</w:t>
      </w:r>
      <w:r>
        <w:t xml:space="preserve"> (“соло-вексель”) представляет собой “обыкновенное долговое обязательство, облеченное в вексельную форму”</w:t>
      </w:r>
      <w:r>
        <w:rPr>
          <w:rStyle w:val="a9"/>
        </w:rPr>
        <w:footnoteReference w:id="3"/>
      </w:r>
      <w:r>
        <w:t xml:space="preserve">, безусловное денежное обязательство (обещание) векселедателя уплатить по наступлении срока платежа определенную сумму денег владельцу векселя (векселедержателю). </w:t>
      </w:r>
    </w:p>
    <w:p w:rsidR="006353BE" w:rsidRDefault="006353BE" w:rsidP="006353BE">
      <w:pPr>
        <w:pStyle w:val="a0"/>
        <w:ind w:firstLine="0"/>
        <w:jc w:val="left"/>
      </w:pPr>
      <w:r>
        <w:t>В простом векселе с самого начала участвуют два лица:</w:t>
      </w:r>
    </w:p>
    <w:p w:rsidR="006353BE" w:rsidRDefault="006353BE" w:rsidP="006353BE">
      <w:pPr>
        <w:pStyle w:val="a0"/>
        <w:numPr>
          <w:ilvl w:val="0"/>
          <w:numId w:val="3"/>
        </w:numPr>
        <w:tabs>
          <w:tab w:val="clear" w:pos="1287"/>
          <w:tab w:val="num" w:pos="270"/>
        </w:tabs>
        <w:ind w:left="0" w:firstLine="0"/>
        <w:jc w:val="left"/>
      </w:pPr>
      <w:r>
        <w:t>векселедатель, который сам обязуется уплатить по выданному векселю;</w:t>
      </w:r>
    </w:p>
    <w:p w:rsidR="006353BE" w:rsidRDefault="006353BE" w:rsidP="006353BE">
      <w:pPr>
        <w:pStyle w:val="a0"/>
        <w:numPr>
          <w:ilvl w:val="0"/>
          <w:numId w:val="3"/>
        </w:numPr>
        <w:tabs>
          <w:tab w:val="clear" w:pos="1287"/>
          <w:tab w:val="num" w:pos="270"/>
        </w:tabs>
        <w:ind w:left="0" w:firstLine="0"/>
        <w:jc w:val="left"/>
      </w:pPr>
      <w:r>
        <w:t>векселедержатель, которому принадлежит право на получение платежа по векселю.</w:t>
      </w:r>
    </w:p>
    <w:p w:rsidR="006353BE" w:rsidRDefault="006353BE" w:rsidP="006353BE">
      <w:pPr>
        <w:pStyle w:val="a0"/>
        <w:ind w:firstLine="0"/>
        <w:jc w:val="left"/>
        <w:rPr>
          <w:rStyle w:val="a9"/>
          <w:vertAlign w:val="baseline"/>
        </w:rPr>
      </w:pPr>
      <w:r>
        <w:rPr>
          <w:rStyle w:val="a9"/>
          <w:vertAlign w:val="baseline"/>
        </w:rPr>
        <w:t xml:space="preserve">Возможны следующие варианты срока платежа: </w:t>
      </w:r>
    </w:p>
    <w:p w:rsidR="006353BE" w:rsidRDefault="006353BE" w:rsidP="006353BE">
      <w:pPr>
        <w:pStyle w:val="a0"/>
        <w:numPr>
          <w:ilvl w:val="0"/>
          <w:numId w:val="8"/>
        </w:numPr>
        <w:ind w:left="0" w:firstLine="0"/>
        <w:jc w:val="left"/>
        <w:rPr>
          <w:rStyle w:val="a9"/>
          <w:vertAlign w:val="baseline"/>
        </w:rPr>
      </w:pPr>
      <w:r>
        <w:rPr>
          <w:rStyle w:val="a9"/>
          <w:vertAlign w:val="baseline"/>
        </w:rPr>
        <w:t xml:space="preserve">по предъявлении; </w:t>
      </w:r>
    </w:p>
    <w:p w:rsidR="006353BE" w:rsidRDefault="006353BE" w:rsidP="006353BE">
      <w:pPr>
        <w:pStyle w:val="a0"/>
        <w:numPr>
          <w:ilvl w:val="0"/>
          <w:numId w:val="8"/>
        </w:numPr>
        <w:ind w:left="0" w:firstLine="0"/>
        <w:jc w:val="left"/>
        <w:rPr>
          <w:rStyle w:val="a9"/>
          <w:vertAlign w:val="baseline"/>
        </w:rPr>
      </w:pPr>
      <w:r>
        <w:rPr>
          <w:rStyle w:val="a9"/>
          <w:vertAlign w:val="baseline"/>
        </w:rPr>
        <w:t xml:space="preserve">во столько-то времени от предъявления; </w:t>
      </w:r>
    </w:p>
    <w:p w:rsidR="006353BE" w:rsidRDefault="006353BE" w:rsidP="006353BE">
      <w:pPr>
        <w:pStyle w:val="a0"/>
        <w:numPr>
          <w:ilvl w:val="0"/>
          <w:numId w:val="8"/>
        </w:numPr>
        <w:ind w:left="0" w:firstLine="0"/>
        <w:jc w:val="left"/>
        <w:rPr>
          <w:rStyle w:val="a9"/>
          <w:vertAlign w:val="baseline"/>
        </w:rPr>
      </w:pPr>
      <w:r>
        <w:rPr>
          <w:rStyle w:val="a9"/>
          <w:vertAlign w:val="baseline"/>
        </w:rPr>
        <w:t xml:space="preserve">во столько-то времени от составления; </w:t>
      </w:r>
    </w:p>
    <w:p w:rsidR="006353BE" w:rsidRDefault="006353BE" w:rsidP="006353BE">
      <w:pPr>
        <w:pStyle w:val="a0"/>
        <w:numPr>
          <w:ilvl w:val="0"/>
          <w:numId w:val="8"/>
        </w:numPr>
        <w:ind w:left="0" w:firstLine="0"/>
        <w:jc w:val="left"/>
        <w:rPr>
          <w:rStyle w:val="a9"/>
          <w:vertAlign w:val="baseline"/>
        </w:rPr>
      </w:pPr>
      <w:r>
        <w:rPr>
          <w:rStyle w:val="a9"/>
          <w:vertAlign w:val="baseline"/>
        </w:rPr>
        <w:t>на определенный день.</w:t>
      </w:r>
      <w:r>
        <w:rPr>
          <w:rStyle w:val="a9"/>
        </w:rPr>
        <w:footnoteReference w:id="4"/>
      </w:r>
      <w:r>
        <w:rPr>
          <w:rStyle w:val="a9"/>
          <w:vertAlign w:val="baseline"/>
        </w:rPr>
        <w:t xml:space="preserve"> </w:t>
      </w:r>
    </w:p>
    <w:p w:rsidR="006353BE" w:rsidRDefault="006353BE" w:rsidP="006353BE">
      <w:pPr>
        <w:pStyle w:val="a0"/>
        <w:ind w:firstLine="0"/>
        <w:jc w:val="left"/>
      </w:pPr>
      <w:r>
        <w:t xml:space="preserve">В </w:t>
      </w:r>
      <w:r>
        <w:rPr>
          <w:i/>
          <w:iCs/>
        </w:rPr>
        <w:t>переводном векселе</w:t>
      </w:r>
      <w:r>
        <w:t xml:space="preserve"> участвуют не менее трех лиц: векселедатель (трассант) возлагает на третье лицо (трассат, акцептант или векселеприниматель) обязанность произвести показанный в векселе платеж второму лицу, векселеприобретателю (ремитенту).</w:t>
      </w:r>
      <w:r>
        <w:rPr>
          <w:sz w:val="20"/>
          <w:szCs w:val="20"/>
        </w:rPr>
        <w:t xml:space="preserve"> </w:t>
      </w:r>
      <w:r>
        <w:t>Векселедатель обязует трассата оплатить вексель, а сам становится гарантом платежа. В отношении трассата переводной вексель называют траттой, в отношении ремитента – римессой. Выдавать такой вексель, разумеется, можно только при взаимной договоренности трассанта и трассата.</w:t>
      </w:r>
      <w:r>
        <w:rPr>
          <w:sz w:val="20"/>
          <w:szCs w:val="20"/>
        </w:rPr>
        <w:t xml:space="preserve"> </w:t>
      </w:r>
      <w:r>
        <w:t xml:space="preserve">Должник по переводному векселю должен дать согласие на оплату тратты путем ее </w:t>
      </w:r>
      <w:r>
        <w:rPr>
          <w:b/>
          <w:bCs/>
          <w:u w:val="single"/>
        </w:rPr>
        <w:t>акцепта</w:t>
      </w:r>
      <w:r>
        <w:t>. Трассат может принять или не принять к платежу переводной вексель, и в первом случае он вступает в вексельную сделку и несет по векселю ответственность. Неоплаченный в срок вексель должен быть опротестован в соответствии с вексельным законодательством, чтобы иметь возможность получить возмещение нанесенных убытков.</w:t>
      </w:r>
    </w:p>
    <w:p w:rsidR="006353BE" w:rsidRDefault="006353BE" w:rsidP="006353BE">
      <w:pPr>
        <w:pStyle w:val="3"/>
      </w:pPr>
      <w:bookmarkStart w:id="14" w:name="_Toc40080797"/>
      <w:bookmarkStart w:id="15" w:name="_Toc40363442"/>
      <w:bookmarkStart w:id="16" w:name="_Toc41075901"/>
      <w:bookmarkStart w:id="17" w:name="_Toc41080438"/>
      <w:r>
        <w:t>2.1.2. Вексель как ценная бумага.</w:t>
      </w:r>
      <w:bookmarkEnd w:id="14"/>
      <w:bookmarkEnd w:id="15"/>
      <w:bookmarkEnd w:id="16"/>
      <w:bookmarkEnd w:id="17"/>
    </w:p>
    <w:p w:rsidR="006353BE" w:rsidRDefault="006353BE" w:rsidP="006353BE">
      <w:pPr>
        <w:pStyle w:val="a0"/>
        <w:ind w:firstLine="0"/>
        <w:jc w:val="left"/>
      </w:pPr>
      <w:r>
        <w:t>Современный взгляд на сущность векселя предполагает изучение его в двух аспектах: как ценная бумага и как обязательство.</w:t>
      </w:r>
    </w:p>
    <w:p w:rsidR="006353BE" w:rsidRDefault="006353BE" w:rsidP="006353BE">
      <w:pPr>
        <w:pStyle w:val="a0"/>
        <w:ind w:firstLine="0"/>
        <w:jc w:val="left"/>
      </w:pPr>
      <w:r>
        <w:t xml:space="preserve">Особенность функционирования векселя как ценной бумаги, отличающей ее от других долговых обязательств, состоит в следующем: </w:t>
      </w:r>
    </w:p>
    <w:p w:rsidR="006353BE" w:rsidRDefault="006353BE" w:rsidP="006353BE">
      <w:pPr>
        <w:pStyle w:val="a0"/>
        <w:numPr>
          <w:ilvl w:val="0"/>
          <w:numId w:val="4"/>
        </w:numPr>
        <w:tabs>
          <w:tab w:val="clear" w:pos="1287"/>
          <w:tab w:val="num" w:pos="0"/>
        </w:tabs>
        <w:ind w:left="0" w:firstLine="0"/>
        <w:jc w:val="left"/>
      </w:pPr>
      <w:r>
        <w:t xml:space="preserve">вексель – это абстрактный денежный документ универсального применения, поэтому в тексте векселя не допускаются никакие ссылки на основания его выдачи, условия обращения и оплаты; </w:t>
      </w:r>
    </w:p>
    <w:p w:rsidR="006353BE" w:rsidRDefault="006353BE" w:rsidP="006353BE">
      <w:pPr>
        <w:pStyle w:val="a0"/>
        <w:numPr>
          <w:ilvl w:val="0"/>
          <w:numId w:val="4"/>
        </w:numPr>
        <w:tabs>
          <w:tab w:val="clear" w:pos="1287"/>
          <w:tab w:val="num" w:pos="0"/>
        </w:tabs>
        <w:ind w:left="0" w:firstLine="0"/>
        <w:jc w:val="left"/>
      </w:pPr>
      <w:r>
        <w:t xml:space="preserve">предметом векселя могут быть только деньги; </w:t>
      </w:r>
    </w:p>
    <w:p w:rsidR="006353BE" w:rsidRDefault="006353BE" w:rsidP="006353BE">
      <w:pPr>
        <w:pStyle w:val="a0"/>
        <w:numPr>
          <w:ilvl w:val="0"/>
          <w:numId w:val="4"/>
        </w:numPr>
        <w:tabs>
          <w:tab w:val="clear" w:pos="1287"/>
          <w:tab w:val="num" w:pos="0"/>
        </w:tabs>
        <w:ind w:left="0" w:firstLine="0"/>
        <w:jc w:val="left"/>
      </w:pPr>
      <w:r>
        <w:t xml:space="preserve">вексель обладает такими качествами как безусловность и бесспорность, поскольку обязательство должника произвести платеж не зависит ни от каких событий, он не может ни уклонится от него, ни продлить его срок; </w:t>
      </w:r>
    </w:p>
    <w:p w:rsidR="006353BE" w:rsidRDefault="006353BE" w:rsidP="006353BE">
      <w:pPr>
        <w:pStyle w:val="a0"/>
        <w:numPr>
          <w:ilvl w:val="0"/>
          <w:numId w:val="4"/>
        </w:numPr>
        <w:tabs>
          <w:tab w:val="clear" w:pos="1287"/>
          <w:tab w:val="num" w:pos="0"/>
        </w:tabs>
        <w:ind w:left="0" w:firstLine="0"/>
        <w:jc w:val="left"/>
      </w:pPr>
      <w:r>
        <w:t xml:space="preserve">векселю свойственна обращаемость. Векселя передаются путем совершения передаточной надписи – </w:t>
      </w:r>
      <w:r>
        <w:rPr>
          <w:b/>
          <w:bCs/>
          <w:u w:val="single"/>
        </w:rPr>
        <w:t>индоссамента</w:t>
      </w:r>
      <w:r>
        <w:t xml:space="preserve">, удостоверяющего переход прав по векселю от одного лица к другому. Лицо, передающее вексель по индоссаменту, называется </w:t>
      </w:r>
      <w:r>
        <w:rPr>
          <w:i/>
          <w:iCs/>
        </w:rPr>
        <w:t>индоссантом</w:t>
      </w:r>
      <w:r>
        <w:t xml:space="preserve">, а получившее - </w:t>
      </w:r>
      <w:r>
        <w:rPr>
          <w:i/>
          <w:iCs/>
        </w:rPr>
        <w:t>индоссатом</w:t>
      </w:r>
      <w:r>
        <w:t xml:space="preserve">. Действие передачи векселя называется </w:t>
      </w:r>
      <w:r>
        <w:rPr>
          <w:i/>
          <w:iCs/>
        </w:rPr>
        <w:t>индоссированием</w:t>
      </w:r>
      <w:r>
        <w:t xml:space="preserve"> или </w:t>
      </w:r>
      <w:r>
        <w:rPr>
          <w:i/>
          <w:iCs/>
        </w:rPr>
        <w:t>индоссацией</w:t>
      </w:r>
      <w:r>
        <w:t xml:space="preserve">. </w:t>
      </w:r>
    </w:p>
    <w:p w:rsidR="006353BE" w:rsidRDefault="006353BE" w:rsidP="006353BE">
      <w:pPr>
        <w:pStyle w:val="a0"/>
        <w:numPr>
          <w:ilvl w:val="0"/>
          <w:numId w:val="4"/>
        </w:numPr>
        <w:tabs>
          <w:tab w:val="clear" w:pos="1287"/>
          <w:tab w:val="num" w:pos="0"/>
        </w:tabs>
        <w:ind w:left="0" w:firstLine="0"/>
        <w:jc w:val="left"/>
      </w:pPr>
      <w:r>
        <w:t xml:space="preserve">векселю присуще такое важное качество как «вексельная строгость»: реквизиты векселя определены законом и все, что не соответствует им, считается ненаписанным; отсутствие хотя бы одного из обязательных реквизитов лишает вексель юридической силы, превращая его в обычную долговую расписку; </w:t>
      </w:r>
    </w:p>
    <w:p w:rsidR="006353BE" w:rsidRDefault="006353BE" w:rsidP="006353BE">
      <w:pPr>
        <w:pStyle w:val="a0"/>
        <w:numPr>
          <w:ilvl w:val="0"/>
          <w:numId w:val="4"/>
        </w:numPr>
        <w:tabs>
          <w:tab w:val="clear" w:pos="1287"/>
          <w:tab w:val="num" w:pos="0"/>
        </w:tabs>
        <w:ind w:left="0" w:firstLine="0"/>
        <w:jc w:val="left"/>
      </w:pPr>
      <w:r>
        <w:t>все лица связанные с выпуском и движением векселя несут солидарную ответственность по нему (за исключением лиц, сделавших безоборотную надпись);</w:t>
      </w:r>
    </w:p>
    <w:p w:rsidR="006353BE" w:rsidRDefault="006353BE" w:rsidP="006353BE">
      <w:pPr>
        <w:pStyle w:val="3"/>
        <w:rPr>
          <w:snapToGrid w:val="0"/>
          <w:sz w:val="28"/>
          <w:szCs w:val="28"/>
        </w:rPr>
      </w:pPr>
      <w:bookmarkStart w:id="18" w:name="_Toc40080798"/>
      <w:bookmarkStart w:id="19" w:name="_Toc40363443"/>
      <w:bookmarkStart w:id="20" w:name="_Toc41075902"/>
      <w:bookmarkStart w:id="21" w:name="_Toc41080439"/>
      <w:r>
        <w:t>2.1.3. Вексель как обязательство. Юридические свойства векселя.</w:t>
      </w:r>
      <w:bookmarkEnd w:id="18"/>
      <w:bookmarkEnd w:id="19"/>
      <w:bookmarkEnd w:id="20"/>
      <w:bookmarkEnd w:id="21"/>
    </w:p>
    <w:p w:rsidR="006353BE" w:rsidRDefault="006353BE" w:rsidP="006353BE">
      <w:pPr>
        <w:pStyle w:val="a0"/>
        <w:ind w:firstLine="0"/>
        <w:jc w:val="left"/>
      </w:pPr>
      <w:r>
        <w:t xml:space="preserve">Для нас как юристов более важно изучение векселя как обязательства. </w:t>
      </w:r>
    </w:p>
    <w:p w:rsidR="006353BE" w:rsidRDefault="006353BE" w:rsidP="006353BE">
      <w:pPr>
        <w:pStyle w:val="a0"/>
        <w:ind w:firstLine="0"/>
        <w:jc w:val="left"/>
      </w:pPr>
      <w:r>
        <w:t>Векселю-обязательству присущ ряд отличительных свойств:</w:t>
      </w:r>
    </w:p>
    <w:p w:rsidR="006353BE" w:rsidRDefault="006353BE" w:rsidP="006353BE">
      <w:pPr>
        <w:pStyle w:val="a0"/>
        <w:numPr>
          <w:ilvl w:val="0"/>
          <w:numId w:val="5"/>
        </w:numPr>
        <w:ind w:firstLine="0"/>
        <w:jc w:val="left"/>
      </w:pPr>
      <w:r>
        <w:t xml:space="preserve">Вексель – обязательство, создаваемое </w:t>
      </w:r>
      <w:r>
        <w:rPr>
          <w:b/>
          <w:bCs/>
          <w:u w:val="single"/>
        </w:rPr>
        <w:t>односторонним</w:t>
      </w:r>
      <w:r>
        <w:t xml:space="preserve"> волеизъявлением векселедателя, т.е. основанное на односторонней сделке. В простом векселе обязанности (а именно – заплатить по векселю) возникают лишь у векселедателя, а векселеприниматель получает только права – требовать выплаты денежной суммы по векселю.</w:t>
      </w:r>
    </w:p>
    <w:p w:rsidR="006353BE" w:rsidRDefault="006353BE" w:rsidP="006353BE">
      <w:pPr>
        <w:pStyle w:val="a0"/>
        <w:ind w:firstLine="0"/>
        <w:jc w:val="left"/>
      </w:pPr>
      <w:r>
        <w:t xml:space="preserve"> В переводном векселе права и обязанности возникают также в одностороннем порядке: векселедатель обязует акцептанта уплатить денежную сумму векселедержателю, предоставляя тем самым последнему право требования денег. Несколько другой подход дан Шершеневичем – действуя в рамках теории инкорпорированного акцепта Юста (см. ниже), он усматривает здесь “обязательство с отрицательным условием”: «Первое лицо, векселедатель (трассант) обязывается уплатить денежную сумму векселедержателю, если платеж не будет произведен третьим лицом, плательщиком (трассатом)»</w:t>
      </w:r>
      <w:r>
        <w:rPr>
          <w:rStyle w:val="a9"/>
        </w:rPr>
        <w:footnoteReference w:id="5"/>
      </w:r>
      <w:r>
        <w:t>.</w:t>
      </w:r>
    </w:p>
    <w:p w:rsidR="006353BE" w:rsidRDefault="006353BE" w:rsidP="006353BE">
      <w:pPr>
        <w:pStyle w:val="a0"/>
        <w:numPr>
          <w:ilvl w:val="0"/>
          <w:numId w:val="5"/>
        </w:numPr>
        <w:ind w:firstLine="0"/>
        <w:jc w:val="left"/>
      </w:pPr>
      <w:r>
        <w:t xml:space="preserve">Вексель – </w:t>
      </w:r>
      <w:r>
        <w:rPr>
          <w:b/>
          <w:bCs/>
          <w:u w:val="single"/>
        </w:rPr>
        <w:t>абстрактное</w:t>
      </w:r>
      <w:r>
        <w:t xml:space="preserve"> обязательство, оно служит само себе основанием. Это обязательство ничем не обусловлено. Должник должен оплатить вексель только потому, что последний предъявлен к оплате. “Но эта отвлеченность от основания, повлекшего за собой выдачу векселя, не имеет силы против недобросовестного векселедержателя”</w:t>
      </w:r>
      <w:r>
        <w:rPr>
          <w:rStyle w:val="a9"/>
        </w:rPr>
        <w:footnoteReference w:id="6"/>
      </w:r>
      <w:r>
        <w:t>.</w:t>
      </w:r>
    </w:p>
    <w:p w:rsidR="006353BE" w:rsidRDefault="006353BE" w:rsidP="006353BE">
      <w:pPr>
        <w:pStyle w:val="a0"/>
        <w:ind w:firstLine="0"/>
        <w:jc w:val="left"/>
      </w:pPr>
      <w:r>
        <w:t xml:space="preserve">Здесь вексель противопоставляется сделкам, в которых обязательство одной стороны обуславливается соответствующим исполнением с другой. </w:t>
      </w:r>
    </w:p>
    <w:p w:rsidR="006353BE" w:rsidRDefault="006353BE" w:rsidP="006353BE">
      <w:pPr>
        <w:pStyle w:val="a0"/>
        <w:numPr>
          <w:ilvl w:val="0"/>
          <w:numId w:val="5"/>
        </w:numPr>
        <w:ind w:firstLine="0"/>
        <w:jc w:val="left"/>
      </w:pPr>
      <w:r>
        <w:t xml:space="preserve">Большую роль играет </w:t>
      </w:r>
      <w:r>
        <w:rPr>
          <w:b/>
          <w:bCs/>
          <w:u w:val="single"/>
        </w:rPr>
        <w:t>формальность</w:t>
      </w:r>
      <w:r>
        <w:t>. Вексельное обязательство всегда облекается в письменную форму, притом необходимо строго соблюдать все вексельные реквизиты, установленные законодательством. Формальная сторона вексельного обязательства находит себе выражение в том, что все обстоятельства, имеющие значение для вексельного отношения, должны быть указаны в документе, и все обстоятельства, не нашедшие места на документе, не могут быть принимаемы во внимание при обсуждении вексельного отношения. Дефект формы векселя влечет ничтожность вексельного отношения.</w:t>
      </w:r>
    </w:p>
    <w:p w:rsidR="006353BE" w:rsidRDefault="006353BE" w:rsidP="006353BE">
      <w:pPr>
        <w:pStyle w:val="a0"/>
        <w:numPr>
          <w:ilvl w:val="0"/>
          <w:numId w:val="5"/>
        </w:numPr>
        <w:ind w:firstLine="0"/>
        <w:jc w:val="left"/>
      </w:pPr>
      <w:r>
        <w:t xml:space="preserve">Вексель - </w:t>
      </w:r>
      <w:r>
        <w:rPr>
          <w:b/>
          <w:bCs/>
          <w:u w:val="single"/>
        </w:rPr>
        <w:t>денежное</w:t>
      </w:r>
      <w:r>
        <w:t xml:space="preserve"> обязательство, то есть содержание векселя составляет денежное требование, так как вексель вообще выдвинут потребностью денежного обращения. Так, например, нельзя выписать вексель, имеющий товарное требование: "обязуюсь по сему векселю предоставить телевизор...". В любом случае товары должны иметь денежную оценку, которая и отражается в векселе.</w:t>
      </w:r>
    </w:p>
    <w:p w:rsidR="006353BE" w:rsidRDefault="006353BE" w:rsidP="006353BE">
      <w:pPr>
        <w:pStyle w:val="2"/>
      </w:pPr>
      <w:r>
        <w:br w:type="page"/>
      </w:r>
      <w:bookmarkStart w:id="22" w:name="_Toc40080800"/>
      <w:bookmarkStart w:id="23" w:name="_Toc40363445"/>
      <w:bookmarkStart w:id="24" w:name="_Toc41075903"/>
      <w:bookmarkStart w:id="25" w:name="_Toc41080440"/>
      <w:r>
        <w:t>2.2. Теории, объясняющие сущность векселя.</w:t>
      </w:r>
      <w:bookmarkEnd w:id="22"/>
      <w:bookmarkEnd w:id="23"/>
      <w:bookmarkEnd w:id="24"/>
      <w:bookmarkEnd w:id="25"/>
    </w:p>
    <w:p w:rsidR="006353BE" w:rsidRDefault="006353BE" w:rsidP="006353BE">
      <w:pPr>
        <w:pStyle w:val="a0"/>
        <w:ind w:firstLine="0"/>
        <w:jc w:val="left"/>
      </w:pPr>
      <w:r>
        <w:t xml:space="preserve"> Чтобы глубже понять сущность векселя, необходимо хотя бы вкратце изучить теории, объясняющие его сущность. Все многообразие взглядов обычно сводилось к двум главным на</w:t>
      </w:r>
      <w:r>
        <w:softHyphen/>
        <w:t>правлениям — договорному и внедоговорному в их чистом виде и с большими или меньшими отступлениями от них.</w:t>
      </w:r>
    </w:p>
    <w:p w:rsidR="006353BE" w:rsidRDefault="006353BE" w:rsidP="006353BE">
      <w:pPr>
        <w:pStyle w:val="a0"/>
        <w:ind w:firstLine="0"/>
        <w:jc w:val="left"/>
      </w:pPr>
      <w:r>
        <w:t>Представители первого признавали за векселем договорную природу: вексель есть договор, который устанавливается между:</w:t>
      </w:r>
    </w:p>
    <w:p w:rsidR="006353BE" w:rsidRDefault="006353BE" w:rsidP="006353BE">
      <w:pPr>
        <w:pStyle w:val="a0"/>
        <w:numPr>
          <w:ilvl w:val="0"/>
          <w:numId w:val="6"/>
        </w:numPr>
        <w:ind w:left="0" w:firstLine="0"/>
        <w:jc w:val="left"/>
      </w:pPr>
      <w:r>
        <w:t>векселедателем и первым приобретателем;</w:t>
      </w:r>
    </w:p>
    <w:p w:rsidR="006353BE" w:rsidRDefault="006353BE" w:rsidP="006353BE">
      <w:pPr>
        <w:pStyle w:val="a0"/>
        <w:numPr>
          <w:ilvl w:val="0"/>
          <w:numId w:val="6"/>
        </w:numPr>
        <w:ind w:left="0" w:firstLine="0"/>
        <w:jc w:val="left"/>
      </w:pPr>
      <w:r>
        <w:t>надписателем и векселедержателем;</w:t>
      </w:r>
    </w:p>
    <w:p w:rsidR="006353BE" w:rsidRDefault="006353BE" w:rsidP="006353BE">
      <w:pPr>
        <w:pStyle w:val="a0"/>
        <w:numPr>
          <w:ilvl w:val="0"/>
          <w:numId w:val="6"/>
        </w:numPr>
        <w:ind w:left="0" w:firstLine="0"/>
        <w:jc w:val="left"/>
      </w:pPr>
      <w:r>
        <w:t>акцептантом и предъявителем.</w:t>
      </w:r>
    </w:p>
    <w:p w:rsidR="006353BE" w:rsidRDefault="006353BE" w:rsidP="006353BE">
      <w:pPr>
        <w:pStyle w:val="a0"/>
        <w:ind w:firstLine="0"/>
        <w:jc w:val="left"/>
      </w:pPr>
      <w:r>
        <w:t xml:space="preserve">Другие же отвергали договорной элемент, указывая на безучастность одной стороны: обязательство создается односторонней волей должника, независимо от воли кредитора. </w:t>
      </w:r>
    </w:p>
    <w:p w:rsidR="006353BE" w:rsidRDefault="006353BE" w:rsidP="006353BE">
      <w:pPr>
        <w:pStyle w:val="a0"/>
        <w:ind w:firstLine="0"/>
        <w:jc w:val="left"/>
      </w:pPr>
      <w:r>
        <w:t>Но есть и теории, которые обходили вопрос о природе вексельного обязательства пол</w:t>
      </w:r>
      <w:r>
        <w:softHyphen/>
      </w:r>
      <w:r>
        <w:rPr>
          <w:spacing w:val="-4"/>
        </w:rPr>
        <w:t>ным молчанием, в связи с чем классифицировать их по наличию-</w:t>
      </w:r>
      <w:r>
        <w:t>отсутствию договорного момента в появлении векселя не является правильным.</w:t>
      </w:r>
    </w:p>
    <w:p w:rsidR="006353BE" w:rsidRDefault="006353BE" w:rsidP="006353BE">
      <w:pPr>
        <w:pStyle w:val="a0"/>
        <w:ind w:firstLine="0"/>
        <w:jc w:val="left"/>
      </w:pPr>
    </w:p>
    <w:p w:rsidR="006353BE" w:rsidRDefault="006353BE" w:rsidP="006353BE">
      <w:pPr>
        <w:pStyle w:val="3"/>
      </w:pPr>
      <w:bookmarkStart w:id="26" w:name="_Toc40080801"/>
      <w:bookmarkStart w:id="27" w:name="_Toc40363446"/>
      <w:bookmarkStart w:id="28" w:name="_Toc41075904"/>
      <w:bookmarkStart w:id="29" w:name="_Toc41080441"/>
      <w:r>
        <w:t>2.2.1. Теория бумажных денег Эйнерта.</w:t>
      </w:r>
      <w:bookmarkEnd w:id="26"/>
      <w:bookmarkEnd w:id="27"/>
      <w:bookmarkEnd w:id="28"/>
      <w:bookmarkEnd w:id="29"/>
    </w:p>
    <w:p w:rsidR="006353BE" w:rsidRDefault="006353BE" w:rsidP="006353BE">
      <w:pPr>
        <w:pStyle w:val="a0"/>
        <w:ind w:firstLine="0"/>
        <w:jc w:val="left"/>
      </w:pPr>
      <w:r>
        <w:t>Век</w:t>
      </w:r>
      <w:r>
        <w:softHyphen/>
        <w:t>сель — это бумажные деньги, выданные купцом. Насколько вы</w:t>
      </w:r>
      <w:r>
        <w:softHyphen/>
        <w:t>давший их купец кредитоспособен, настолько эффективно вексель способен исполнять функции денег, т.е. быть средством обращения и платежа, а также — орудием кредита. Если деньги — это созданное гражданским оборотом орудие обращения, превращенное во всеобщий эквивалент законодательной силой государства, то вексель — это та</w:t>
      </w:r>
      <w:r>
        <w:softHyphen/>
        <w:t>кое орудие обращения, которое также создано гражданским оборотом, но его превращение во всеобщий эквивалент зависит от кредитоспо</w:t>
      </w:r>
      <w:r>
        <w:softHyphen/>
        <w:t>собности эмитента и ни в коей мере не подкрепляется силою публич</w:t>
      </w:r>
      <w:r>
        <w:softHyphen/>
        <w:t>ного права.</w:t>
      </w:r>
    </w:p>
    <w:p w:rsidR="006353BE" w:rsidRDefault="006353BE" w:rsidP="006353BE">
      <w:pPr>
        <w:pStyle w:val="a0"/>
        <w:ind w:firstLine="0"/>
        <w:jc w:val="left"/>
      </w:pPr>
      <w:r>
        <w:t>Основные положения, выдвинутые Эйнертом, могут быть сведены к следующему:</w:t>
      </w:r>
    </w:p>
    <w:p w:rsidR="006353BE" w:rsidRDefault="006353BE" w:rsidP="006353BE">
      <w:pPr>
        <w:pStyle w:val="a0"/>
        <w:ind w:firstLine="0"/>
        <w:jc w:val="left"/>
      </w:pPr>
      <w:r>
        <w:t>1. Вексель - это торговые деньги, возникшие из кредита торговца. Нет особой разницы между переводным и простым векселем в этом отношении,  и лишь в силу исторических причин переводный вексель стал господствующим в западной Европе.</w:t>
      </w:r>
    </w:p>
    <w:p w:rsidR="006353BE" w:rsidRDefault="006353BE" w:rsidP="006353BE">
      <w:pPr>
        <w:pStyle w:val="a0"/>
        <w:ind w:firstLine="0"/>
        <w:jc w:val="left"/>
      </w:pPr>
      <w:r>
        <w:t>2. Обещание заплатить дается векселедателем не одному единственному определенному лицу, но всем его законным владельцам, как это имеет место при выпуске облигаций. Это означает, что договора о векселе нет, есть одностороннее обязательство векселедателя, сделка же, послужившая причиной его рождения, после этого имеет для векселя лишь познавательный исторический интерес.</w:t>
      </w:r>
    </w:p>
    <w:p w:rsidR="006353BE" w:rsidRDefault="006353BE" w:rsidP="006353BE">
      <w:pPr>
        <w:pStyle w:val="a0"/>
        <w:ind w:firstLine="0"/>
        <w:jc w:val="left"/>
      </w:pPr>
      <w:r>
        <w:t>3. Акцепт в переводном векселе есть одностороннее обязательство трассата заплатить векселедержателю, гарантированное трассантом.</w:t>
      </w:r>
    </w:p>
    <w:p w:rsidR="006353BE" w:rsidRDefault="006353BE" w:rsidP="006353BE">
      <w:pPr>
        <w:pStyle w:val="a0"/>
        <w:ind w:firstLine="0"/>
        <w:jc w:val="left"/>
      </w:pPr>
      <w:r>
        <w:t>Бланковый индоссамент есть наиболее естественная форма передачи векселя. Передача по надписи затрудняет обращение. Бланковый индоссамент превращает вексель в бумагу на предъявителя, полностью уподобляя его бумажным деньгам. Основное назначение передаточной надписи состоит не в легитимизации векселеприобретателя, но в том же поручительстве за платеж.</w:t>
      </w:r>
    </w:p>
    <w:p w:rsidR="006353BE" w:rsidRDefault="006353BE" w:rsidP="006353BE">
      <w:pPr>
        <w:pStyle w:val="a0"/>
        <w:ind w:firstLine="0"/>
        <w:jc w:val="left"/>
      </w:pPr>
      <w:r>
        <w:t>Таким образом, фундаментальный вывод Эйнерта таков: сила вексельного обязательства вытекает не из договора, послужившего причиной его появления, а из самого векселя, заключающего в себе одностороннее, абстрактное, безусловное, формальное обязательство векселедателя произвести платеж законному векселедержателю.</w:t>
      </w:r>
      <w:r>
        <w:rPr>
          <w:rStyle w:val="a9"/>
        </w:rPr>
        <w:footnoteReference w:id="7"/>
      </w:r>
    </w:p>
    <w:p w:rsidR="006353BE" w:rsidRDefault="006353BE" w:rsidP="006353BE">
      <w:pPr>
        <w:pStyle w:val="a0"/>
        <w:ind w:firstLine="0"/>
        <w:jc w:val="left"/>
      </w:pPr>
      <w:r>
        <w:t xml:space="preserve"> Есть у этой теории и недостатки: она “ничего не объясняет с юридиче</w:t>
      </w:r>
      <w:r>
        <w:softHyphen/>
        <w:t>ской точки зрения; значение векселя как денег — его следствие, а не существо”</w:t>
      </w:r>
      <w:r>
        <w:rPr>
          <w:rStyle w:val="a9"/>
        </w:rPr>
        <w:footnoteReference w:id="8"/>
      </w:r>
      <w:r>
        <w:t>.</w:t>
      </w:r>
    </w:p>
    <w:p w:rsidR="006353BE" w:rsidRDefault="006353BE" w:rsidP="006353BE">
      <w:pPr>
        <w:pStyle w:val="a0"/>
        <w:ind w:firstLine="0"/>
        <w:jc w:val="left"/>
      </w:pPr>
    </w:p>
    <w:p w:rsidR="006353BE" w:rsidRDefault="006353BE" w:rsidP="006353BE">
      <w:pPr>
        <w:pStyle w:val="3"/>
      </w:pPr>
      <w:bookmarkStart w:id="30" w:name="_Toc40080802"/>
      <w:bookmarkStart w:id="31" w:name="_Toc40363447"/>
      <w:bookmarkStart w:id="32" w:name="_Toc41075905"/>
      <w:bookmarkStart w:id="33" w:name="_Toc41080442"/>
      <w:r>
        <w:t>2.2.2. Теория олицетворения Беккера, Фолькнера и Леви.</w:t>
      </w:r>
      <w:bookmarkEnd w:id="30"/>
      <w:bookmarkEnd w:id="31"/>
      <w:bookmarkEnd w:id="32"/>
      <w:bookmarkEnd w:id="33"/>
    </w:p>
    <w:p w:rsidR="006353BE" w:rsidRDefault="006353BE" w:rsidP="006353BE">
      <w:pPr>
        <w:pStyle w:val="a0"/>
        <w:ind w:firstLine="0"/>
        <w:jc w:val="left"/>
      </w:pPr>
      <w:r>
        <w:t>«Нельзя не упрекнуть и немецких юристов за то, что в погоне за оригинальными теориями они проявили массу совершенно ненужных упражнений ума, в действительности нимало не способ</w:t>
      </w:r>
      <w:r>
        <w:softHyphen/>
        <w:t>ствовавших улучшению постановки векселя в законодательстве и в судебной практике». И в самом деле эта теория довольно оригинальна. По мнению её представителей, вексель – это “не только обязательство, но и … кредитор по этому обязательству, один из видов субъектов права”</w:t>
      </w:r>
      <w:r>
        <w:rPr>
          <w:rStyle w:val="a9"/>
        </w:rPr>
        <w:footnoteReference w:id="9"/>
      </w:r>
      <w:r>
        <w:t>. Довел же до такой теории, по указанию Г.Ф. Шершеневича, процесс поиска кредитора по векселю, не имеющему держателя (например, по векселю утраченному или такому, который составлен, но пока нико</w:t>
      </w:r>
      <w:r>
        <w:softHyphen/>
        <w:t>му не выдан и находится у векселедателя).</w:t>
      </w:r>
    </w:p>
    <w:p w:rsidR="006353BE" w:rsidRDefault="006353BE" w:rsidP="006353BE">
      <w:pPr>
        <w:pStyle w:val="a0"/>
        <w:ind w:firstLine="0"/>
        <w:jc w:val="left"/>
      </w:pPr>
      <w:r>
        <w:t>Как бы там ни было, в русской литературе не было сделано ни одной попытки её конструктивной критики, а для научного опровержения теории одной лишь иронии и словесного издевательства недостаточно. Но эту теорию нельзя считать жизнеспособной, потому что, как видно из приведенной выше мысли Шершеневича, она вырастает исключительно из потребностей теории вексельного права и на практике остается абсолютно бесполезной.</w:t>
      </w:r>
    </w:p>
    <w:p w:rsidR="006353BE" w:rsidRDefault="006353BE" w:rsidP="006353BE">
      <w:pPr>
        <w:pStyle w:val="a0"/>
        <w:ind w:firstLine="0"/>
        <w:jc w:val="left"/>
      </w:pPr>
    </w:p>
    <w:p w:rsidR="006353BE" w:rsidRDefault="006353BE" w:rsidP="006353BE">
      <w:pPr>
        <w:pStyle w:val="3"/>
      </w:pPr>
      <w:bookmarkStart w:id="34" w:name="_Toc40080803"/>
      <w:bookmarkStart w:id="35" w:name="_Toc40363448"/>
      <w:bookmarkStart w:id="36" w:name="_Toc41075906"/>
      <w:bookmarkStart w:id="37" w:name="_Toc41080443"/>
      <w:r>
        <w:t>2.2.3. Теория кредитной вещи Зибенгаара</w:t>
      </w:r>
      <w:bookmarkEnd w:id="34"/>
      <w:bookmarkEnd w:id="35"/>
      <w:bookmarkEnd w:id="36"/>
      <w:bookmarkEnd w:id="37"/>
      <w:r>
        <w:t xml:space="preserve"> </w:t>
      </w:r>
    </w:p>
    <w:p w:rsidR="006353BE" w:rsidRDefault="006353BE" w:rsidP="006353BE">
      <w:pPr>
        <w:pStyle w:val="a0"/>
        <w:ind w:firstLine="0"/>
        <w:jc w:val="left"/>
      </w:pPr>
      <w:r>
        <w:t>По этой теории вексель не есть обязательство, это денежная сумма, которую можно получить у определенного лица, в определенном месте и в определенное время, так называемые «кредитные деньги».</w:t>
      </w:r>
    </w:p>
    <w:p w:rsidR="006353BE" w:rsidRDefault="006353BE" w:rsidP="006353BE">
      <w:pPr>
        <w:pStyle w:val="a0"/>
        <w:ind w:firstLine="0"/>
        <w:jc w:val="left"/>
      </w:pPr>
      <w:r>
        <w:t>Ошибка Зибенгаара та же, что и у Эйнерта. Способность векселя быть орудием кредита, да и вообще выполнять какую-либо функцию, вряд ли можно оценить как содержание его юридической сущности. Это лишь следствие присущих ему правовых качеств. Неправильно противопоставлять термины «обязательство» и «денежная сумма» (или «кредитные деньги»), так как эти категории являются разноплановыми и вполне совместимыми, а утверждение «вексель – это кредитные деньги, а значит, не обязательство» звучит абсурдно.</w:t>
      </w:r>
    </w:p>
    <w:p w:rsidR="006353BE" w:rsidRDefault="006353BE" w:rsidP="006353BE">
      <w:pPr>
        <w:pStyle w:val="a0"/>
        <w:ind w:firstLine="0"/>
        <w:jc w:val="left"/>
      </w:pPr>
    </w:p>
    <w:p w:rsidR="006353BE" w:rsidRDefault="006353BE" w:rsidP="006353BE">
      <w:pPr>
        <w:pStyle w:val="3"/>
      </w:pPr>
      <w:bookmarkStart w:id="38" w:name="_Toc40080804"/>
      <w:bookmarkStart w:id="39" w:name="_Toc40363449"/>
      <w:bookmarkStart w:id="40" w:name="_Toc41075907"/>
      <w:bookmarkStart w:id="41" w:name="_Toc41080444"/>
      <w:r>
        <w:t>2.2.4. Теория инкорпорированного акцепта Юста.</w:t>
      </w:r>
      <w:bookmarkEnd w:id="38"/>
      <w:bookmarkEnd w:id="39"/>
      <w:bookmarkEnd w:id="40"/>
      <w:bookmarkEnd w:id="41"/>
    </w:p>
    <w:p w:rsidR="006353BE" w:rsidRDefault="006353BE" w:rsidP="006353BE">
      <w:pPr>
        <w:pStyle w:val="a0"/>
        <w:ind w:firstLine="0"/>
        <w:jc w:val="left"/>
      </w:pPr>
      <w:r>
        <w:t>Согласно ее положениям, вексель, как простой, так и переводной, — это обязательство векселедателя об уплате де</w:t>
      </w:r>
      <w:r>
        <w:softHyphen/>
        <w:t>нег. В векселе выражено одностороннее обязательство. В простом векселе оно имеет безуслов</w:t>
      </w:r>
      <w:r>
        <w:softHyphen/>
        <w:t>ный характер. Векселедатель обязывается в самом документе и с самого начала уп</w:t>
      </w:r>
      <w:r>
        <w:softHyphen/>
        <w:t>латить определенную сумму денег. В переводном векселе мы име</w:t>
      </w:r>
      <w:r>
        <w:softHyphen/>
        <w:t>ем также одностороннее обязательство векселедателя, но только услов</w:t>
      </w:r>
      <w:r>
        <w:softHyphen/>
        <w:t>ное. Содержание переводного векселя может быть выражено юридически следующим образом: «по данному векселю обязуюсь я запла</w:t>
      </w:r>
      <w:r>
        <w:softHyphen/>
        <w:t>тить такую-то сумму, если таковая не будет уплачена указанным ли</w:t>
      </w:r>
      <w:r>
        <w:softHyphen/>
        <w:t>цом». Этой теории придерживались многие русские цивилисты, довольна широко она распространена и в наши дни.</w:t>
      </w:r>
    </w:p>
    <w:p w:rsidR="006353BE" w:rsidRDefault="006353BE" w:rsidP="006353BE">
      <w:pPr>
        <w:pStyle w:val="a0"/>
        <w:ind w:firstLine="0"/>
        <w:jc w:val="left"/>
      </w:pPr>
    </w:p>
    <w:p w:rsidR="006353BE" w:rsidRDefault="006353BE" w:rsidP="006353BE">
      <w:pPr>
        <w:pStyle w:val="3"/>
      </w:pPr>
      <w:bookmarkStart w:id="42" w:name="_Toc40080805"/>
      <w:bookmarkStart w:id="43" w:name="_Toc40363450"/>
      <w:bookmarkStart w:id="44" w:name="_Toc41075908"/>
      <w:bookmarkStart w:id="45" w:name="_Toc41080445"/>
      <w:r>
        <w:t>2.2.5. Теория искусственно обособленного (фиктивного) кредитора</w:t>
      </w:r>
      <w:r>
        <w:rPr>
          <w:sz w:val="21"/>
          <w:szCs w:val="21"/>
        </w:rPr>
        <w:t xml:space="preserve"> </w:t>
      </w:r>
      <w:r>
        <w:t>Жюли.</w:t>
      </w:r>
      <w:bookmarkEnd w:id="42"/>
      <w:bookmarkEnd w:id="43"/>
      <w:bookmarkEnd w:id="44"/>
      <w:bookmarkEnd w:id="45"/>
    </w:p>
    <w:p w:rsidR="006353BE" w:rsidRDefault="006353BE" w:rsidP="006353BE">
      <w:pPr>
        <w:pStyle w:val="a0"/>
        <w:ind w:firstLine="0"/>
        <w:jc w:val="left"/>
      </w:pPr>
      <w:r>
        <w:t>Согласно Жюли, кредитором по вексельному обя</w:t>
      </w:r>
      <w:r>
        <w:softHyphen/>
      </w:r>
      <w:r>
        <w:rPr>
          <w:spacing w:val="-4"/>
        </w:rPr>
        <w:t>зательству является некая абст</w:t>
      </w:r>
      <w:r>
        <w:rPr>
          <w:spacing w:val="-4"/>
        </w:rPr>
        <w:softHyphen/>
      </w:r>
      <w:r>
        <w:rPr>
          <w:spacing w:val="-6"/>
        </w:rPr>
        <w:t xml:space="preserve">рактная, нематериальная, фиктивная личность, напоминающая </w:t>
      </w:r>
      <w:r>
        <w:rPr>
          <w:spacing w:val="-7"/>
        </w:rPr>
        <w:t>юридическое лицо</w:t>
      </w:r>
      <w:r>
        <w:rPr>
          <w:spacing w:val="-4"/>
        </w:rPr>
        <w:t>, а</w:t>
      </w:r>
      <w:r>
        <w:rPr>
          <w:spacing w:val="-7"/>
        </w:rPr>
        <w:t xml:space="preserve"> векселедержатели являются лишь представите</w:t>
      </w:r>
      <w:r>
        <w:rPr>
          <w:spacing w:val="-7"/>
        </w:rPr>
        <w:softHyphen/>
      </w:r>
      <w:r>
        <w:rPr>
          <w:spacing w:val="-9"/>
        </w:rPr>
        <w:t xml:space="preserve">лями этого лица, которые </w:t>
      </w:r>
      <w:r>
        <w:t>могут изменяться.</w:t>
      </w:r>
    </w:p>
    <w:p w:rsidR="006353BE" w:rsidRDefault="006353BE" w:rsidP="006353BE">
      <w:pPr>
        <w:pStyle w:val="a0"/>
        <w:ind w:firstLine="0"/>
        <w:jc w:val="left"/>
      </w:pPr>
      <w:r>
        <w:t>Цель этой теории — объяснение юридической природы индоссамента.</w:t>
      </w:r>
    </w:p>
    <w:p w:rsidR="006353BE" w:rsidRDefault="006353BE" w:rsidP="006353BE">
      <w:pPr>
        <w:pStyle w:val="a0"/>
        <w:ind w:firstLine="0"/>
        <w:jc w:val="left"/>
      </w:pPr>
    </w:p>
    <w:p w:rsidR="006353BE" w:rsidRDefault="006353BE" w:rsidP="006353BE">
      <w:pPr>
        <w:pStyle w:val="3"/>
      </w:pPr>
      <w:bookmarkStart w:id="46" w:name="_Toc40363451"/>
      <w:bookmarkStart w:id="47" w:name="_Toc41075909"/>
      <w:bookmarkStart w:id="48" w:name="_Toc41080446"/>
      <w:r>
        <w:t>2.2.6. Теория временно неопределенного кредитора Штоббе.</w:t>
      </w:r>
      <w:bookmarkEnd w:id="46"/>
      <w:bookmarkEnd w:id="47"/>
      <w:bookmarkEnd w:id="48"/>
    </w:p>
    <w:p w:rsidR="006353BE" w:rsidRDefault="006353BE" w:rsidP="006353BE">
      <w:pPr>
        <w:pStyle w:val="a0"/>
        <w:ind w:firstLine="0"/>
        <w:jc w:val="left"/>
        <w:rPr>
          <w:spacing w:val="-5"/>
        </w:rPr>
      </w:pPr>
      <w:r>
        <w:t>Эта теория составляет некоторую модификацию предшествующей. Век</w:t>
      </w:r>
      <w:r>
        <w:softHyphen/>
        <w:t>сель суть обязательство, которое возникает в момент наступления срока платежа перед последним векселедержателем</w:t>
      </w:r>
      <w:r>
        <w:rPr>
          <w:spacing w:val="-5"/>
        </w:rPr>
        <w:t>.</w:t>
      </w:r>
    </w:p>
    <w:p w:rsidR="006353BE" w:rsidRDefault="006353BE" w:rsidP="006353BE">
      <w:pPr>
        <w:pStyle w:val="a0"/>
        <w:ind w:firstLine="0"/>
        <w:jc w:val="left"/>
      </w:pPr>
      <w:r>
        <w:t xml:space="preserve">Эта теория противоречит не только иным правовым конструкциям, </w:t>
      </w:r>
      <w:r>
        <w:rPr>
          <w:spacing w:val="-5"/>
        </w:rPr>
        <w:t xml:space="preserve">но и самой себе. Если </w:t>
      </w:r>
      <w:r>
        <w:rPr>
          <w:spacing w:val="-10"/>
        </w:rPr>
        <w:t>вексельное обязательство возникает только в момент наступления сро</w:t>
      </w:r>
      <w:r>
        <w:rPr>
          <w:spacing w:val="-10"/>
        </w:rPr>
        <w:softHyphen/>
      </w:r>
      <w:r>
        <w:t>ка платежа, то до наступления такового вексель должно считать бума</w:t>
      </w:r>
      <w:r>
        <w:softHyphen/>
      </w:r>
      <w:r>
        <w:rPr>
          <w:spacing w:val="-6"/>
        </w:rPr>
        <w:t xml:space="preserve">гой, не устанавливающей обязательственных правоотношений. Но в </w:t>
      </w:r>
      <w:r>
        <w:rPr>
          <w:spacing w:val="-4"/>
        </w:rPr>
        <w:t xml:space="preserve">этом случае до наступления срока платежа не может быть и речи о </w:t>
      </w:r>
      <w:r>
        <w:t>каком бы то ни было кредиторе, ибо «кредитор» — категория ис</w:t>
      </w:r>
      <w:r>
        <w:rPr>
          <w:spacing w:val="-7"/>
        </w:rPr>
        <w:t xml:space="preserve">ключительно обязательственного права. Следовательно, наименование теории «теорией </w:t>
      </w:r>
      <w:r>
        <w:rPr>
          <w:b/>
          <w:bCs/>
          <w:spacing w:val="-7"/>
        </w:rPr>
        <w:t xml:space="preserve">временно неопределенного кредитора» </w:t>
      </w:r>
      <w:r>
        <w:rPr>
          <w:spacing w:val="-7"/>
        </w:rPr>
        <w:t>не со</w:t>
      </w:r>
      <w:r>
        <w:rPr>
          <w:spacing w:val="-7"/>
        </w:rPr>
        <w:softHyphen/>
      </w:r>
      <w:r>
        <w:rPr>
          <w:spacing w:val="-6"/>
        </w:rPr>
        <w:t xml:space="preserve">ответствует своему содержанию: если до наступления срока платежа </w:t>
      </w:r>
      <w:r>
        <w:t>по векселю нет вексельного обязательства, то никакой речи о кредито</w:t>
      </w:r>
      <w:r>
        <w:softHyphen/>
      </w:r>
      <w:r>
        <w:rPr>
          <w:spacing w:val="-10"/>
        </w:rPr>
        <w:t>ре просто не может быть.</w:t>
      </w:r>
    </w:p>
    <w:p w:rsidR="006353BE" w:rsidRDefault="006353BE" w:rsidP="006353BE">
      <w:pPr>
        <w:pStyle w:val="a0"/>
        <w:ind w:firstLine="0"/>
        <w:jc w:val="left"/>
      </w:pPr>
    </w:p>
    <w:p w:rsidR="006353BE" w:rsidRDefault="006353BE" w:rsidP="006353BE">
      <w:pPr>
        <w:pStyle w:val="3"/>
      </w:pPr>
      <w:bookmarkStart w:id="49" w:name="_Toc40080806"/>
      <w:bookmarkStart w:id="50" w:name="_Toc40363452"/>
      <w:bookmarkStart w:id="51" w:name="_Toc41075910"/>
      <w:bookmarkStart w:id="52" w:name="_Toc41080447"/>
      <w:r>
        <w:t>2.2.7. Теория собственности Гольдшмидта.</w:t>
      </w:r>
      <w:bookmarkEnd w:id="49"/>
      <w:bookmarkEnd w:id="50"/>
      <w:bookmarkEnd w:id="51"/>
      <w:bookmarkEnd w:id="52"/>
    </w:p>
    <w:p w:rsidR="006353BE" w:rsidRDefault="006353BE" w:rsidP="006353BE">
      <w:pPr>
        <w:pStyle w:val="a0"/>
        <w:ind w:firstLine="0"/>
        <w:jc w:val="left"/>
      </w:pPr>
      <w:r>
        <w:t>Эта теория заслуживает более серьезного внимания. По ней вексель — это не обязательство, а имущество, на которое устанавливается право собственности, в связи с чем режим обязательственных прав к векселю неприменим.</w:t>
      </w:r>
    </w:p>
    <w:p w:rsidR="006353BE" w:rsidRDefault="006353BE" w:rsidP="006353BE">
      <w:pPr>
        <w:pStyle w:val="a0"/>
        <w:ind w:firstLine="0"/>
        <w:jc w:val="left"/>
      </w:pPr>
      <w:r>
        <w:t>Но в</w:t>
      </w:r>
      <w:r>
        <w:rPr>
          <w:color w:val="000000"/>
          <w:spacing w:val="-8"/>
        </w:rPr>
        <w:t xml:space="preserve">ексель — это и вправду вещь, но вещь специфическая; вещь, которую приобретают в собственность для того, чтобы стать кредитором по </w:t>
      </w:r>
      <w:r>
        <w:t>вексельному обязательству; одно не просто не исключает, но и предполагает другое. Теория Гольдшмидта вполне согласуется не только с общей теорией ценных бумаг, по которой вексель относится к категории “имущество”, но и не противоречит конструкции вексельного обязательства, в связи с чем произведенное ее автором противопоставление (вексель – не обязательство, а суть вещь) нелогично и бесцельно.</w:t>
      </w:r>
    </w:p>
    <w:p w:rsidR="006353BE" w:rsidRDefault="006353BE" w:rsidP="006353BE">
      <w:pPr>
        <w:pStyle w:val="3"/>
      </w:pPr>
      <w:bookmarkStart w:id="53" w:name="_Toc40080807"/>
      <w:bookmarkStart w:id="54" w:name="_Toc40363453"/>
      <w:bookmarkStart w:id="55" w:name="_Toc41075911"/>
      <w:bookmarkStart w:id="56" w:name="_Toc41080448"/>
      <w:r>
        <w:t>2.2.8. Теория поручения Ляденбурга.</w:t>
      </w:r>
      <w:bookmarkEnd w:id="53"/>
      <w:bookmarkEnd w:id="54"/>
      <w:bookmarkEnd w:id="55"/>
      <w:bookmarkEnd w:id="56"/>
    </w:p>
    <w:p w:rsidR="006353BE" w:rsidRDefault="006353BE" w:rsidP="006353BE">
      <w:pPr>
        <w:pStyle w:val="a0"/>
        <w:ind w:firstLine="0"/>
        <w:jc w:val="left"/>
      </w:pPr>
      <w:r>
        <w:t>Стоит сказать, что данная теория пытается объяснить конструкцию переводного векселя, а не векселя вообще. Вексель, по мне</w:t>
      </w:r>
      <w:r>
        <w:softHyphen/>
        <w:t>нию Ляденбурга, удостоверяет не обязательство, а уполномочие на получение денег. Векселедатель уполномочивает векселедержателя получить деньги у плательщика.</w:t>
      </w:r>
    </w:p>
    <w:p w:rsidR="006353BE" w:rsidRDefault="006353BE" w:rsidP="006353BE">
      <w:pPr>
        <w:pStyle w:val="a0"/>
        <w:ind w:firstLine="0"/>
        <w:jc w:val="left"/>
      </w:pPr>
      <w:r>
        <w:t>Весомый аргумент против теории поручения выдвинул Шершеневич: «Поручение может быть всегда взято назад, а выдача векселя бесповоротна».</w:t>
      </w:r>
    </w:p>
    <w:p w:rsidR="006353BE" w:rsidRDefault="006353BE" w:rsidP="006353BE">
      <w:pPr>
        <w:pStyle w:val="a0"/>
        <w:ind w:firstLine="0"/>
        <w:jc w:val="left"/>
      </w:pPr>
      <w:r>
        <w:br w:type="page"/>
      </w:r>
    </w:p>
    <w:p w:rsidR="006353BE" w:rsidRDefault="006353BE" w:rsidP="006353BE">
      <w:pPr>
        <w:pStyle w:val="1"/>
      </w:pPr>
      <w:bookmarkStart w:id="57" w:name="_Toc41075912"/>
      <w:bookmarkStart w:id="58" w:name="_Toc41080449"/>
      <w:bookmarkStart w:id="59" w:name="_Toc40363455"/>
      <w:r>
        <w:t xml:space="preserve">3. </w:t>
      </w:r>
      <w:bookmarkStart w:id="60" w:name="_Toc40080799"/>
      <w:bookmarkStart w:id="61" w:name="_Toc40363444"/>
      <w:r>
        <w:t>Источники вексельного права</w:t>
      </w:r>
      <w:bookmarkEnd w:id="60"/>
      <w:bookmarkEnd w:id="61"/>
      <w:r>
        <w:t>.</w:t>
      </w:r>
      <w:bookmarkEnd w:id="57"/>
      <w:bookmarkEnd w:id="58"/>
    </w:p>
    <w:p w:rsidR="006353BE" w:rsidRDefault="006353BE" w:rsidP="006353BE"/>
    <w:p w:rsidR="006353BE" w:rsidRDefault="006353BE" w:rsidP="006353BE">
      <w:pPr>
        <w:pStyle w:val="a0"/>
        <w:ind w:firstLine="0"/>
        <w:jc w:val="left"/>
      </w:pPr>
      <w:r>
        <w:t xml:space="preserve">Источники вексельного права - это те формы, в которых возникают, действуют и прекращают свое действие нормы вексельного права. По мере развития, этими формами являются сначала обычай, затем – закон и обычай, затем – лишь закон. По мере того, как закон закрепляет обычай и судебную практику, он становится единственным источником вексельного права. В основе этого вывода лежат два факта: </w:t>
      </w:r>
    </w:p>
    <w:p w:rsidR="006353BE" w:rsidRDefault="006353BE" w:rsidP="006353BE">
      <w:pPr>
        <w:pStyle w:val="a0"/>
        <w:numPr>
          <w:ilvl w:val="0"/>
          <w:numId w:val="9"/>
        </w:numPr>
        <w:tabs>
          <w:tab w:val="clear" w:pos="1287"/>
          <w:tab w:val="num" w:pos="990"/>
        </w:tabs>
        <w:ind w:left="0" w:firstLine="0"/>
        <w:jc w:val="left"/>
      </w:pPr>
      <w:r>
        <w:t>веление вексельного закона не может быть выведено, изменено или прекращено другими формами;</w:t>
      </w:r>
    </w:p>
    <w:p w:rsidR="006353BE" w:rsidRDefault="006353BE" w:rsidP="006353BE">
      <w:pPr>
        <w:pStyle w:val="a0"/>
        <w:numPr>
          <w:ilvl w:val="0"/>
          <w:numId w:val="9"/>
        </w:numPr>
        <w:tabs>
          <w:tab w:val="clear" w:pos="1287"/>
          <w:tab w:val="num" w:pos="990"/>
        </w:tabs>
        <w:ind w:left="0" w:firstLine="0"/>
        <w:jc w:val="left"/>
      </w:pPr>
      <w:r>
        <w:t>вексельный закон в основном замкнут в себе и сам себя объясняет.</w:t>
      </w:r>
      <w:r>
        <w:rPr>
          <w:rStyle w:val="a9"/>
        </w:rPr>
        <w:footnoteReference w:id="10"/>
      </w:r>
    </w:p>
    <w:p w:rsidR="006353BE" w:rsidRDefault="006353BE" w:rsidP="006353BE">
      <w:pPr>
        <w:pStyle w:val="a0"/>
        <w:ind w:firstLine="0"/>
        <w:jc w:val="left"/>
      </w:pPr>
      <w:r>
        <w:t xml:space="preserve"> В соответствии со сказанным, прежде всего, следует указать на так называемый прецептивный (то есть наставительный, исключающий толкование) характер вексельного закона и на особое правило для него, противоположное тому, что господствует в гражданском законодательстве: запрещено все, что не разрешено. Однако, поскольку вексельный закон пусть редко, но все же ссылается на гражданское право и использует немногое из него, следует и формы последнего привлечь как дополнительные источники вексельного права. Это прежде всего вопросы векселеспособности и межличностных отношений, на почве которых возникло или передавалось вексельное обязательство. Наставительный характер вексельного закона означает отсутствие свободы судебного или иного толкования. Допускается лишь толкование самого вексельного факта, то есть установление соответствия тех или иных его признаков установленным в законе определениям.</w:t>
      </w:r>
      <w:r>
        <w:rPr>
          <w:rStyle w:val="a9"/>
        </w:rPr>
        <w:footnoteReference w:id="11"/>
      </w:r>
    </w:p>
    <w:p w:rsidR="006353BE" w:rsidRDefault="006353BE" w:rsidP="006353BE">
      <w:pPr>
        <w:pStyle w:val="a0"/>
        <w:ind w:firstLine="0"/>
        <w:jc w:val="left"/>
        <w:rPr>
          <w:i/>
          <w:iCs/>
        </w:rPr>
      </w:pPr>
      <w:r>
        <w:t xml:space="preserve">В </w:t>
      </w:r>
      <w:r>
        <w:rPr>
          <w:lang w:val="en-US"/>
        </w:rPr>
        <w:t>XX</w:t>
      </w:r>
      <w:r>
        <w:t xml:space="preserve"> веке к списку источников вексельного права прибавились ещё международные конвенции.</w:t>
      </w:r>
    </w:p>
    <w:p w:rsidR="006353BE" w:rsidRDefault="006353BE" w:rsidP="006353BE">
      <w:pPr>
        <w:pStyle w:val="1"/>
      </w:pPr>
      <w:r>
        <w:br w:type="page"/>
      </w:r>
      <w:bookmarkStart w:id="62" w:name="_Toc41075913"/>
      <w:bookmarkStart w:id="63" w:name="_Toc41080450"/>
      <w:r>
        <w:t>4. Историческое развитие векселя и вексель</w:t>
      </w:r>
      <w:r>
        <w:softHyphen/>
        <w:t>ного права.</w:t>
      </w:r>
      <w:bookmarkEnd w:id="62"/>
      <w:bookmarkEnd w:id="63"/>
    </w:p>
    <w:p w:rsidR="006353BE" w:rsidRDefault="006353BE" w:rsidP="006353BE">
      <w:pPr>
        <w:pStyle w:val="a0"/>
        <w:ind w:firstLine="0"/>
        <w:jc w:val="left"/>
      </w:pPr>
      <w:bookmarkStart w:id="64" w:name="_Toc41075914"/>
      <w:r>
        <w:t>В первую очередь, для рассмотрения истории векселя и вексель</w:t>
      </w:r>
      <w:r>
        <w:softHyphen/>
        <w:t>ного права необходимо выделить те крупные периоды, в соответствии с которыми и будет происходить изучение поставленного вопроса. По этому поводу существует несколько точек зрения. Так, например, Белов В.А. предлагает рассматривать исторические типы векселя по географическому основанию разделения:</w:t>
      </w:r>
    </w:p>
    <w:p w:rsidR="006353BE" w:rsidRDefault="006353BE" w:rsidP="006353BE">
      <w:pPr>
        <w:pStyle w:val="a0"/>
        <w:numPr>
          <w:ilvl w:val="0"/>
          <w:numId w:val="29"/>
        </w:numPr>
        <w:tabs>
          <w:tab w:val="clear" w:pos="1287"/>
          <w:tab w:val="num" w:pos="900"/>
        </w:tabs>
        <w:ind w:left="0" w:firstLine="0"/>
        <w:jc w:val="left"/>
      </w:pPr>
      <w:r>
        <w:rPr>
          <w:u w:val="single"/>
        </w:rPr>
        <w:t>Итальянский</w:t>
      </w:r>
      <w:r>
        <w:t xml:space="preserve"> тип, зародившийся в Италии и господствовавший первоначально.</w:t>
      </w:r>
    </w:p>
    <w:p w:rsidR="006353BE" w:rsidRDefault="006353BE" w:rsidP="006353BE">
      <w:pPr>
        <w:pStyle w:val="a0"/>
        <w:numPr>
          <w:ilvl w:val="0"/>
          <w:numId w:val="29"/>
        </w:numPr>
        <w:tabs>
          <w:tab w:val="clear" w:pos="1287"/>
          <w:tab w:val="num" w:pos="900"/>
        </w:tabs>
        <w:ind w:left="0" w:firstLine="0"/>
        <w:jc w:val="left"/>
      </w:pPr>
      <w:r>
        <w:rPr>
          <w:u w:val="single"/>
        </w:rPr>
        <w:t>Ярмарочный</w:t>
      </w:r>
      <w:r>
        <w:t xml:space="preserve"> тип – с возможностью акцепта и рядом специфических профессиональных качеств.</w:t>
      </w:r>
    </w:p>
    <w:p w:rsidR="006353BE" w:rsidRDefault="006353BE" w:rsidP="006353BE">
      <w:pPr>
        <w:pStyle w:val="a0"/>
        <w:numPr>
          <w:ilvl w:val="0"/>
          <w:numId w:val="29"/>
        </w:numPr>
        <w:tabs>
          <w:tab w:val="clear" w:pos="1287"/>
          <w:tab w:val="num" w:pos="900"/>
        </w:tabs>
        <w:ind w:left="0" w:firstLine="0"/>
        <w:jc w:val="left"/>
      </w:pPr>
      <w:r>
        <w:rPr>
          <w:u w:val="single"/>
        </w:rPr>
        <w:t>Общеевропейский</w:t>
      </w:r>
      <w:r>
        <w:t xml:space="preserve"> тип – распространился благодаря ярмаркам по всей Европе и стал «отцом» трёх типов векселей – французского, германского и английского, появившихся почти одновременно, а не</w:t>
      </w:r>
      <w:r>
        <w:rPr>
          <w:rFonts w:ascii="Arial" w:hAnsi="Arial" w:cs="Arial"/>
          <w:color w:val="000000"/>
          <w:w w:val="84"/>
          <w:sz w:val="18"/>
          <w:szCs w:val="18"/>
        </w:rPr>
        <w:t xml:space="preserve">  </w:t>
      </w:r>
      <w:r>
        <w:t>один за другим, как обычно утверждается.</w:t>
      </w:r>
    </w:p>
    <w:p w:rsidR="006353BE" w:rsidRDefault="006353BE" w:rsidP="006353BE">
      <w:pPr>
        <w:pStyle w:val="a0"/>
        <w:numPr>
          <w:ilvl w:val="1"/>
          <w:numId w:val="29"/>
        </w:numPr>
        <w:tabs>
          <w:tab w:val="clear" w:pos="2007"/>
          <w:tab w:val="num" w:pos="1710"/>
        </w:tabs>
        <w:ind w:left="0" w:firstLine="0"/>
        <w:jc w:val="left"/>
      </w:pPr>
      <w:r>
        <w:rPr>
          <w:u w:val="single"/>
        </w:rPr>
        <w:t>Французский</w:t>
      </w:r>
      <w:r>
        <w:t xml:space="preserve"> тип – первоначально стал господствующим.</w:t>
      </w:r>
    </w:p>
    <w:p w:rsidR="006353BE" w:rsidRDefault="006353BE" w:rsidP="006353BE">
      <w:pPr>
        <w:pStyle w:val="a0"/>
        <w:numPr>
          <w:ilvl w:val="1"/>
          <w:numId w:val="29"/>
        </w:numPr>
        <w:tabs>
          <w:tab w:val="clear" w:pos="2007"/>
          <w:tab w:val="num" w:pos="1710"/>
        </w:tabs>
        <w:ind w:left="0" w:firstLine="0"/>
        <w:jc w:val="left"/>
      </w:pPr>
      <w:r>
        <w:rPr>
          <w:u w:val="single"/>
        </w:rPr>
        <w:t>Германский</w:t>
      </w:r>
      <w:r>
        <w:t xml:space="preserve"> тип – сменил предыдущий с середины </w:t>
      </w:r>
      <w:r>
        <w:rPr>
          <w:lang w:val="en-US"/>
        </w:rPr>
        <w:t>XIX</w:t>
      </w:r>
      <w:r>
        <w:t xml:space="preserve"> века.</w:t>
      </w:r>
    </w:p>
    <w:p w:rsidR="006353BE" w:rsidRDefault="006353BE" w:rsidP="006353BE">
      <w:pPr>
        <w:pStyle w:val="a0"/>
        <w:numPr>
          <w:ilvl w:val="1"/>
          <w:numId w:val="29"/>
        </w:numPr>
        <w:tabs>
          <w:tab w:val="clear" w:pos="2007"/>
          <w:tab w:val="num" w:pos="1710"/>
        </w:tabs>
        <w:ind w:left="0" w:firstLine="0"/>
        <w:jc w:val="left"/>
      </w:pPr>
      <w:r>
        <w:rPr>
          <w:u w:val="single"/>
        </w:rPr>
        <w:t>Английский</w:t>
      </w:r>
      <w:r>
        <w:t xml:space="preserve"> тип – потеснил его в первом 10-летии </w:t>
      </w:r>
      <w:r>
        <w:rPr>
          <w:lang w:val="en-US"/>
        </w:rPr>
        <w:t>XX</w:t>
      </w:r>
      <w:r>
        <w:t xml:space="preserve"> века.</w:t>
      </w:r>
    </w:p>
    <w:p w:rsidR="006353BE" w:rsidRDefault="006353BE" w:rsidP="006353BE">
      <w:pPr>
        <w:pStyle w:val="a0"/>
        <w:ind w:firstLine="0"/>
        <w:jc w:val="left"/>
      </w:pPr>
      <w:r>
        <w:t>Наиболее распространенная периодика дается у Г.Ф.Шершеневи</w:t>
      </w:r>
      <w:r>
        <w:softHyphen/>
        <w:t>ча (а также у Брокгауза-Ефрона), которой буду придерживаться и я:</w:t>
      </w:r>
    </w:p>
    <w:p w:rsidR="006353BE" w:rsidRDefault="006353BE" w:rsidP="006353BE">
      <w:pPr>
        <w:pStyle w:val="a0"/>
        <w:numPr>
          <w:ilvl w:val="0"/>
          <w:numId w:val="30"/>
        </w:numPr>
        <w:tabs>
          <w:tab w:val="clear" w:pos="1620"/>
          <w:tab w:val="num" w:pos="1440"/>
        </w:tabs>
        <w:ind w:left="0" w:firstLine="0"/>
        <w:jc w:val="left"/>
      </w:pPr>
      <w:r>
        <w:t xml:space="preserve">Итальянский период, до половины </w:t>
      </w:r>
      <w:r>
        <w:rPr>
          <w:lang w:val="en-US"/>
        </w:rPr>
        <w:t>XVII</w:t>
      </w:r>
      <w:r>
        <w:t xml:space="preserve"> века, когда вексель главным образом служил орудием размена и перевода денег.</w:t>
      </w:r>
    </w:p>
    <w:p w:rsidR="006353BE" w:rsidRDefault="006353BE" w:rsidP="006353BE">
      <w:pPr>
        <w:pStyle w:val="a0"/>
        <w:numPr>
          <w:ilvl w:val="0"/>
          <w:numId w:val="30"/>
        </w:numPr>
        <w:tabs>
          <w:tab w:val="clear" w:pos="1620"/>
          <w:tab w:val="num" w:pos="1440"/>
        </w:tabs>
        <w:ind w:left="0" w:firstLine="0"/>
        <w:jc w:val="left"/>
      </w:pPr>
      <w:r>
        <w:t>Французский период, когда вексель преимущественно является платежным средством в руках торгового класса.</w:t>
      </w:r>
    </w:p>
    <w:p w:rsidR="006353BE" w:rsidRDefault="006353BE" w:rsidP="006353BE">
      <w:pPr>
        <w:pStyle w:val="a0"/>
        <w:numPr>
          <w:ilvl w:val="0"/>
          <w:numId w:val="30"/>
        </w:numPr>
        <w:tabs>
          <w:tab w:val="clear" w:pos="1620"/>
          <w:tab w:val="num" w:pos="1440"/>
        </w:tabs>
        <w:ind w:left="0" w:firstLine="0"/>
        <w:jc w:val="left"/>
      </w:pPr>
      <w:r>
        <w:t>Германский период, когда он делается орудием кредита.</w:t>
      </w:r>
      <w:r>
        <w:rPr>
          <w:rStyle w:val="a9"/>
        </w:rPr>
        <w:footnoteReference w:id="12"/>
      </w:r>
    </w:p>
    <w:p w:rsidR="006353BE" w:rsidRDefault="006353BE" w:rsidP="006353BE">
      <w:pPr>
        <w:pStyle w:val="a0"/>
        <w:ind w:firstLine="0"/>
        <w:jc w:val="left"/>
      </w:pPr>
      <w:r>
        <w:t>Учитывая время жизни данных авторов (конец</w:t>
      </w:r>
      <w:r>
        <w:rPr>
          <w:lang w:val="en-US"/>
        </w:rPr>
        <w:t>XIX</w:t>
      </w:r>
      <w:r>
        <w:t xml:space="preserve"> – нача</w:t>
      </w:r>
      <w:r>
        <w:softHyphen/>
        <w:t>ло</w:t>
      </w:r>
      <w:r>
        <w:rPr>
          <w:lang w:val="en-US"/>
        </w:rPr>
        <w:t>XX</w:t>
      </w:r>
      <w:r>
        <w:t xml:space="preserve">вв.), можно добавить от себя ещё один период, охватывающий </w:t>
      </w:r>
      <w:r>
        <w:rPr>
          <w:lang w:val="en-US"/>
        </w:rPr>
        <w:t>XX</w:t>
      </w:r>
      <w:r>
        <w:t xml:space="preserve"> век:</w:t>
      </w:r>
    </w:p>
    <w:p w:rsidR="006353BE" w:rsidRDefault="006353BE" w:rsidP="006353BE">
      <w:pPr>
        <w:pStyle w:val="a0"/>
        <w:numPr>
          <w:ilvl w:val="0"/>
          <w:numId w:val="35"/>
        </w:numPr>
        <w:tabs>
          <w:tab w:val="clear" w:pos="1620"/>
          <w:tab w:val="num" w:pos="1440"/>
        </w:tabs>
        <w:ind w:left="0" w:firstLine="0"/>
        <w:jc w:val="left"/>
      </w:pPr>
      <w:r>
        <w:t>Современный период, характеризующийся образованием международного вексельного законодательства.</w:t>
      </w:r>
    </w:p>
    <w:p w:rsidR="006353BE" w:rsidRDefault="006353BE" w:rsidP="006353BE">
      <w:pPr>
        <w:pStyle w:val="2"/>
      </w:pPr>
      <w:r>
        <w:br w:type="page"/>
      </w:r>
      <w:bookmarkStart w:id="65" w:name="_Toc41080451"/>
      <w:r>
        <w:t xml:space="preserve">4.1. </w:t>
      </w:r>
      <w:r>
        <w:rPr>
          <w:snapToGrid w:val="0"/>
        </w:rPr>
        <w:t>Предыстория векселя</w:t>
      </w:r>
      <w:r>
        <w:t>.</w:t>
      </w:r>
      <w:bookmarkEnd w:id="59"/>
      <w:bookmarkEnd w:id="64"/>
      <w:bookmarkEnd w:id="65"/>
    </w:p>
    <w:p w:rsidR="006353BE" w:rsidRDefault="006353BE" w:rsidP="006353BE">
      <w:pPr>
        <w:pStyle w:val="a0"/>
        <w:ind w:firstLine="0"/>
        <w:jc w:val="left"/>
      </w:pPr>
      <w:r>
        <w:t>Указания на наличие документов, схожих с векселем, можно найти ещё в истории ранних цивилизаций. Так, известно, что менялы (банкиры) Древнего Вавилона выдавали лицам, внесшим вкла</w:t>
      </w:r>
      <w:r>
        <w:softHyphen/>
        <w:t>ды, расписки, формулируя их как приказ самому себе (переводной век</w:t>
      </w:r>
      <w:r>
        <w:softHyphen/>
        <w:t>сель на себя) уплатить поименованному в ней лицу (позднее — предъя</w:t>
      </w:r>
      <w:r>
        <w:softHyphen/>
        <w:t>вителю) выраженную круглым числом денежную сумму «звонкою» или «ходячею» монетою. Назывались такие документы «худу» (hudu). Рабо</w:t>
      </w:r>
      <w:r>
        <w:softHyphen/>
        <w:t>владельцы, земельные собственники, купцы, получив такой документ, могли продать его любому желающему даже без условия совершения передаточной надписи, либо — обменять у банкира-эмитента на указан</w:t>
      </w:r>
      <w:r>
        <w:softHyphen/>
        <w:t>ный денежный эквивалент.</w:t>
      </w:r>
    </w:p>
    <w:p w:rsidR="006353BE" w:rsidRDefault="006353BE" w:rsidP="006353BE">
      <w:pPr>
        <w:pStyle w:val="a0"/>
        <w:ind w:firstLine="0"/>
        <w:jc w:val="left"/>
      </w:pPr>
      <w:r>
        <w:t>Некоторые авторы относят историческое возникновение векселя к античности, связывая его с Древней Грецией, в которой наблюдались очень прочные связи между менялами в разных городах.</w:t>
      </w:r>
      <w:r>
        <w:rPr>
          <w:sz w:val="20"/>
          <w:szCs w:val="20"/>
        </w:rPr>
        <w:t xml:space="preserve"> </w:t>
      </w:r>
      <w:r>
        <w:t>Известны и древнеримские институты под наименованием “receptum argentarii” и “renumerato pecuniae”, походившие на переводные векселя</w:t>
      </w:r>
      <w:r>
        <w:rPr>
          <w:rStyle w:val="a9"/>
        </w:rPr>
        <w:footnoteReference w:id="13"/>
      </w:r>
      <w:r>
        <w:t>.</w:t>
      </w:r>
    </w:p>
    <w:p w:rsidR="006353BE" w:rsidRDefault="006353BE" w:rsidP="006353BE">
      <w:pPr>
        <w:pStyle w:val="a0"/>
        <w:ind w:firstLine="0"/>
        <w:jc w:val="left"/>
      </w:pPr>
      <w:r>
        <w:t xml:space="preserve">Но вопрос был поставлен как историческое </w:t>
      </w:r>
      <w:r>
        <w:rPr>
          <w:b/>
          <w:bCs/>
        </w:rPr>
        <w:t>развитие</w:t>
      </w:r>
      <w:r>
        <w:t xml:space="preserve"> векселя, а развитие предполагает непрерывный поступательный процесс или хотя бы какую-то зависимость форм последующих от предыдущих. Вышеуказанные же документы не оставили в дальнейшей истории никаких следов, что не позволяет считать их прототипами векселя.</w:t>
      </w:r>
    </w:p>
    <w:p w:rsidR="006353BE" w:rsidRDefault="006353BE" w:rsidP="006353BE">
      <w:pPr>
        <w:pStyle w:val="2"/>
      </w:pPr>
      <w:r>
        <w:br w:type="page"/>
      </w:r>
      <w:bookmarkStart w:id="66" w:name="_Toc40363456"/>
      <w:bookmarkStart w:id="67" w:name="_Toc41075915"/>
      <w:bookmarkStart w:id="68" w:name="_Toc41080452"/>
      <w:r>
        <w:t xml:space="preserve">4.2. «Итальянский» период развития векселя и вексельного права (конец </w:t>
      </w:r>
      <w:r>
        <w:rPr>
          <w:lang w:val="en-US"/>
        </w:rPr>
        <w:t>XI</w:t>
      </w:r>
      <w:r>
        <w:t xml:space="preserve"> – начало </w:t>
      </w:r>
      <w:r>
        <w:rPr>
          <w:lang w:val="en-US"/>
        </w:rPr>
        <w:t>XVII</w:t>
      </w:r>
      <w:r>
        <w:t xml:space="preserve"> вв.).</w:t>
      </w:r>
      <w:bookmarkEnd w:id="66"/>
      <w:bookmarkEnd w:id="67"/>
      <w:bookmarkEnd w:id="68"/>
    </w:p>
    <w:p w:rsidR="006353BE" w:rsidRDefault="006353BE" w:rsidP="006353BE">
      <w:pPr>
        <w:pStyle w:val="3"/>
      </w:pPr>
      <w:r>
        <w:t xml:space="preserve"> </w:t>
      </w:r>
      <w:bookmarkStart w:id="69" w:name="_Toc40363457"/>
      <w:bookmarkStart w:id="70" w:name="_Toc41075916"/>
      <w:bookmarkStart w:id="71" w:name="_Toc41080453"/>
      <w:r>
        <w:t>4.2.1. Возникновение векселя и предпосылки к его появлению.</w:t>
      </w:r>
      <w:bookmarkEnd w:id="69"/>
      <w:bookmarkEnd w:id="70"/>
      <w:bookmarkEnd w:id="71"/>
    </w:p>
    <w:p w:rsidR="006353BE" w:rsidRDefault="006353BE" w:rsidP="006353BE">
      <w:pPr>
        <w:pStyle w:val="a0"/>
        <w:ind w:firstLine="0"/>
        <w:jc w:val="left"/>
      </w:pPr>
      <w:r>
        <w:t xml:space="preserve">В науке господствует мнение о том, что временем рождения векселя следует считать рубеж конца </w:t>
      </w:r>
      <w:r>
        <w:rPr>
          <w:lang w:val="en-US"/>
        </w:rPr>
        <w:t>XI</w:t>
      </w:r>
      <w:r>
        <w:t xml:space="preserve"> — начала </w:t>
      </w:r>
      <w:r>
        <w:rPr>
          <w:lang w:val="en-US"/>
        </w:rPr>
        <w:t>XII</w:t>
      </w:r>
      <w:r>
        <w:t xml:space="preserve"> вв., а местом — средневековую Европу, вероятнее всего — северную и сред</w:t>
      </w:r>
      <w:r>
        <w:softHyphen/>
        <w:t>нюю Италию</w:t>
      </w:r>
      <w:r>
        <w:rPr>
          <w:rStyle w:val="a9"/>
        </w:rPr>
        <w:footnoteReference w:id="14"/>
      </w:r>
      <w:r>
        <w:t xml:space="preserve">. </w:t>
      </w:r>
    </w:p>
    <w:p w:rsidR="006353BE" w:rsidRDefault="006353BE" w:rsidP="006353BE">
      <w:pPr>
        <w:pStyle w:val="a0"/>
        <w:ind w:firstLine="0"/>
        <w:jc w:val="left"/>
      </w:pPr>
      <w:r>
        <w:t xml:space="preserve">Именно в это время китайские купцы привозят в Европу рецепт производства </w:t>
      </w:r>
      <w:r>
        <w:rPr>
          <w:b/>
          <w:bCs/>
        </w:rPr>
        <w:t xml:space="preserve">бумаги, </w:t>
      </w:r>
      <w:r>
        <w:t xml:space="preserve">известный китайцам примерно с </w:t>
      </w:r>
      <w:r>
        <w:rPr>
          <w:lang w:val="en-US"/>
        </w:rPr>
        <w:t>VIII</w:t>
      </w:r>
      <w:r>
        <w:t xml:space="preserve"> века нашей эры. Именно бумага принимается европейскими купцами и меня</w:t>
      </w:r>
      <w:r>
        <w:softHyphen/>
        <w:t>лами как материал, наиболее удобный для выполнения документов, чем создается одна из предпосылок к появлению векселей.</w:t>
      </w:r>
    </w:p>
    <w:p w:rsidR="006353BE" w:rsidRDefault="006353BE" w:rsidP="006353BE">
      <w:pPr>
        <w:pStyle w:val="a0"/>
        <w:ind w:firstLine="0"/>
        <w:jc w:val="left"/>
      </w:pPr>
      <w:r>
        <w:t>Второй предпосылкой, опять-таки согласно с господствующим мнением, послужила тенденция к отмиранию натурального хозяйства, развитию обмена и торговли сначала между отдельными производите</w:t>
      </w:r>
      <w:r>
        <w:softHyphen/>
        <w:t>лями, находящимися по соседству, а затем — и между производителя</w:t>
      </w:r>
      <w:r>
        <w:softHyphen/>
        <w:t>ми, находящимися в различных государствах.</w:t>
      </w:r>
    </w:p>
    <w:p w:rsidR="006353BE" w:rsidRDefault="006353BE" w:rsidP="006353BE">
      <w:pPr>
        <w:pStyle w:val="a0"/>
        <w:ind w:firstLine="0"/>
        <w:jc w:val="left"/>
      </w:pPr>
      <w:r>
        <w:t>Многие авторы объясняют причины появления векселя в Италии, в средние века, острой необходимостью в размене и переводе денег. Средневековая Италия состояла из множества мелких государств. Каждое государство, а также некоторые города, чеканили свою монету. К тому же Италия этого периода, как резиденция Папы Римского и центр просвещения, притягивала крестоносцев, богомольцев и студентов, которые приносили с собой монеты различных местностей. Государства, защищая свое право чеканки монет, запрещали пускать в обращение монеты одного государства в другом. «Поэтому в Италии более чем где бы то ни было, встречались затруднения от разнообразия монетных систем. На почве удовлетворения потребности выйти из этих трудностей развился здесь богатый промысел менял»</w:t>
      </w:r>
      <w:r>
        <w:rPr>
          <w:rStyle w:val="a9"/>
        </w:rPr>
        <w:footnoteReference w:id="15"/>
      </w:r>
      <w:r>
        <w:t>. Менялами назывались «лица, занимавшиеся обменом денег»</w:t>
      </w:r>
      <w:r>
        <w:rPr>
          <w:rStyle w:val="a9"/>
        </w:rPr>
        <w:footnoteReference w:id="16"/>
      </w:r>
      <w:r>
        <w:t>.</w:t>
      </w:r>
    </w:p>
    <w:p w:rsidR="006353BE" w:rsidRDefault="006353BE" w:rsidP="006353BE">
      <w:pPr>
        <w:pStyle w:val="a0"/>
        <w:ind w:firstLine="0"/>
        <w:jc w:val="left"/>
      </w:pPr>
      <w:r>
        <w:t>Меняла производил обмен одних монет на другие. Подтверждением того, что вексель произошел из обмена, является наименование его на различных языках: lettera di cambio, lettre de change, bille of exchange, Wechsel. На этом этапе имеют место только меновые операции. Меняла брал монеты одной местности, а выдавал монеты другой, т.е. обмен происходил из рук в руки, без разрыва во времени и пространстве.  Обменявший монеты отправлялся в ту местность, где они ему были нужны. Но перевозить деньги было довольно опасно, да и неудобно, так как металлические монеты были очень тяжелыми. Поэтому в целях предупреждения риска потери денег при перевозке и уменьшения хлопот и убытков торговцы стали обращаться к услугам менял. Торговец давал деньги меняле, но не требовал немедленно выдать эквивалент. За переданную монету меняла обещал выплатить эквивалент денежной единицей в установленном месте и в установленное время. Это достигалось. Это достигалось благодаря филиальным отделениям меняльных контор либо особой договоренностью менял между собой принимать приказы друг друга о выдаче денег, а взаиморасчет производить позже</w:t>
      </w:r>
      <w:r>
        <w:rPr>
          <w:rStyle w:val="a9"/>
        </w:rPr>
        <w:footnoteReference w:id="17"/>
      </w:r>
      <w:r>
        <w:t>.</w:t>
      </w:r>
    </w:p>
    <w:p w:rsidR="006353BE" w:rsidRDefault="006353BE" w:rsidP="006353BE">
      <w:pPr>
        <w:pStyle w:val="3"/>
      </w:pPr>
    </w:p>
    <w:p w:rsidR="006353BE" w:rsidRDefault="006353BE" w:rsidP="006353BE">
      <w:pPr>
        <w:pStyle w:val="3"/>
      </w:pPr>
      <w:bookmarkStart w:id="72" w:name="_Toc40363458"/>
      <w:bookmarkStart w:id="73" w:name="_Toc41075917"/>
      <w:bookmarkStart w:id="74" w:name="_Toc41080454"/>
      <w:r>
        <w:t>4.2.2. Трансформация переводного векселя.</w:t>
      </w:r>
      <w:bookmarkEnd w:id="72"/>
      <w:bookmarkEnd w:id="73"/>
      <w:bookmarkEnd w:id="74"/>
    </w:p>
    <w:p w:rsidR="006353BE" w:rsidRDefault="006353BE" w:rsidP="006353BE">
      <w:pPr>
        <w:pStyle w:val="a0"/>
        <w:ind w:firstLine="0"/>
        <w:jc w:val="left"/>
      </w:pPr>
      <w:r>
        <w:t>Договор о переводе денег был выгоден как торговцам, которые освобождались от хлопот по перевозке денег, так и менялам, которые могли брать большую плату за свои услуги при переводе денег, чем при простом обмене одних монет на другие. К тому же это позволяло менялам сосредоточивать в своих руках много денег, которые они могли давать во временное пользование с выгодой для себя. В подтверждение заключенной сделке выдавалась расписка. Эта расписка, по мнению Г. Шершеневича, составляла первоначальный переводной вексель</w:t>
      </w:r>
      <w:r>
        <w:rPr>
          <w:rStyle w:val="a9"/>
        </w:rPr>
        <w:footnoteReference w:id="18"/>
      </w:r>
      <w:r>
        <w:t>.</w:t>
      </w:r>
    </w:p>
    <w:p w:rsidR="006353BE" w:rsidRDefault="006353BE" w:rsidP="006353BE">
      <w:pPr>
        <w:pStyle w:val="a0"/>
        <w:ind w:firstLine="0"/>
        <w:jc w:val="left"/>
      </w:pPr>
      <w:r>
        <w:rPr>
          <w:spacing w:val="-5"/>
        </w:rPr>
        <w:t xml:space="preserve">Конечно, «векселем» в строгом современном смысле этого слова </w:t>
      </w:r>
      <w:r>
        <w:t xml:space="preserve">первозданный (так называемый итальянский) тип переводного векселя не являлся. Прообраз переводного векселя слагался из трех следующих </w:t>
      </w:r>
      <w:r>
        <w:rPr>
          <w:spacing w:val="-12"/>
        </w:rPr>
        <w:t>документов:</w:t>
      </w:r>
    </w:p>
    <w:p w:rsidR="006353BE" w:rsidRDefault="006353BE" w:rsidP="006353BE">
      <w:pPr>
        <w:pStyle w:val="a0"/>
        <w:ind w:firstLine="0"/>
        <w:jc w:val="left"/>
      </w:pPr>
      <w:r>
        <w:t xml:space="preserve">1) нотариально заверенной квитанции (расписки) в приеме денег от </w:t>
      </w:r>
      <w:r>
        <w:rPr>
          <w:spacing w:val="-10"/>
        </w:rPr>
        <w:t>некоего лица (переводителя);</w:t>
      </w:r>
    </w:p>
    <w:p w:rsidR="006353BE" w:rsidRDefault="006353BE" w:rsidP="006353BE">
      <w:pPr>
        <w:pStyle w:val="a0"/>
        <w:ind w:firstLine="0"/>
        <w:jc w:val="left"/>
      </w:pPr>
      <w:r>
        <w:t>2) собственно обязательства менялы (векселедателя) уплатить ту же сумму денег, но в другой валюте, в другом месте и через третье лицо;</w:t>
      </w:r>
    </w:p>
    <w:p w:rsidR="006353BE" w:rsidRDefault="006353BE" w:rsidP="006353BE">
      <w:pPr>
        <w:pStyle w:val="a0"/>
        <w:ind w:firstLine="0"/>
        <w:jc w:val="left"/>
      </w:pPr>
      <w:r>
        <w:rPr>
          <w:spacing w:val="-6"/>
        </w:rPr>
        <w:t xml:space="preserve">3) письма (авизо), адресованного плательщику (принимателю) об </w:t>
      </w:r>
      <w:r>
        <w:t>уплате определенной суммы денег в определенной валюте определен</w:t>
      </w:r>
      <w:r>
        <w:rPr>
          <w:spacing w:val="-13"/>
        </w:rPr>
        <w:t>ному лицу (подателю).</w:t>
      </w:r>
    </w:p>
    <w:p w:rsidR="006353BE" w:rsidRDefault="006353BE" w:rsidP="006353BE">
      <w:pPr>
        <w:pStyle w:val="a0"/>
        <w:ind w:firstLine="0"/>
        <w:jc w:val="left"/>
      </w:pPr>
      <w:r>
        <w:t xml:space="preserve">Вряд ли могла возникнуть мысль об оборотоспособности (передаваемости) перечисленных актов. «Каузальность, полидокументарность и, </w:t>
      </w:r>
      <w:r>
        <w:rPr>
          <w:spacing w:val="-8"/>
        </w:rPr>
        <w:t>наконец, отсутствие оборотоспособности делали первоначальный пе</w:t>
      </w:r>
      <w:r>
        <w:t xml:space="preserve">реводной вексель весьма иммобильным, неподвижным документом; документом, не способным обслуживать потребности иных лиц, чем </w:t>
      </w:r>
      <w:r>
        <w:rPr>
          <w:spacing w:val="-9"/>
        </w:rPr>
        <w:t xml:space="preserve">те, что обозначены в нем — векселедателя, переводителя, принимателя </w:t>
      </w:r>
      <w:r>
        <w:rPr>
          <w:spacing w:val="-12"/>
        </w:rPr>
        <w:t>и подателя»</w:t>
      </w:r>
      <w:r>
        <w:rPr>
          <w:rStyle w:val="a9"/>
          <w:spacing w:val="-12"/>
        </w:rPr>
        <w:footnoteReference w:id="19"/>
      </w:r>
      <w:r>
        <w:rPr>
          <w:spacing w:val="-12"/>
        </w:rPr>
        <w:t>.</w:t>
      </w:r>
    </w:p>
    <w:p w:rsidR="006353BE" w:rsidRDefault="006353BE" w:rsidP="006353BE">
      <w:pPr>
        <w:pStyle w:val="a0"/>
        <w:ind w:firstLine="0"/>
        <w:jc w:val="left"/>
        <w:rPr>
          <w:rFonts w:ascii="Arial" w:hAnsi="Arial" w:cs="Arial"/>
        </w:rPr>
      </w:pPr>
      <w:r>
        <w:t xml:space="preserve">В </w:t>
      </w:r>
      <w:r>
        <w:rPr>
          <w:lang w:val="en-US"/>
        </w:rPr>
        <w:t>XIII</w:t>
      </w:r>
      <w:r>
        <w:t>-</w:t>
      </w:r>
      <w:r>
        <w:rPr>
          <w:lang w:val="en-US"/>
        </w:rPr>
        <w:t>XIV</w:t>
      </w:r>
      <w:r>
        <w:t xml:space="preserve"> вв. наблюдается «триумфальное шествие» векселя: он прижился практически во всех странах и далее стал развиваться в следующих направлениях:</w:t>
      </w:r>
    </w:p>
    <w:p w:rsidR="006353BE" w:rsidRDefault="006353BE" w:rsidP="006353BE">
      <w:pPr>
        <w:pStyle w:val="a0"/>
        <w:numPr>
          <w:ilvl w:val="0"/>
          <w:numId w:val="16"/>
        </w:numPr>
        <w:ind w:left="0" w:firstLine="0"/>
        <w:jc w:val="left"/>
      </w:pPr>
      <w:r>
        <w:t>сокращение числа поименованных в нем участников;</w:t>
      </w:r>
    </w:p>
    <w:p w:rsidR="006353BE" w:rsidRDefault="006353BE" w:rsidP="006353BE">
      <w:pPr>
        <w:pStyle w:val="a0"/>
        <w:numPr>
          <w:ilvl w:val="0"/>
          <w:numId w:val="16"/>
        </w:numPr>
        <w:ind w:left="0" w:firstLine="0"/>
        <w:jc w:val="left"/>
      </w:pPr>
      <w:r>
        <w:t>сокращение количества составляющих его документов, сокращения и упрощения их текста;</w:t>
      </w:r>
    </w:p>
    <w:p w:rsidR="006353BE" w:rsidRDefault="006353BE" w:rsidP="006353BE">
      <w:pPr>
        <w:pStyle w:val="a0"/>
        <w:numPr>
          <w:ilvl w:val="0"/>
          <w:numId w:val="16"/>
        </w:numPr>
        <w:ind w:left="0" w:firstLine="0"/>
        <w:jc w:val="left"/>
      </w:pPr>
      <w:r>
        <w:t xml:space="preserve">отрешение от оснований выдачи (отношений валюты) </w:t>
      </w:r>
      <w:r>
        <w:rPr>
          <w:spacing w:val="-11"/>
        </w:rPr>
        <w:t>и назначения плательщика (отношений покрытия);</w:t>
      </w:r>
      <w:r>
        <w:rPr>
          <w:rFonts w:ascii="Arial" w:hAnsi="Arial" w:cs="Arial"/>
          <w:color w:val="000000"/>
          <w:spacing w:val="-10"/>
          <w:sz w:val="21"/>
          <w:szCs w:val="21"/>
        </w:rPr>
        <w:t>.</w:t>
      </w:r>
    </w:p>
    <w:p w:rsidR="006353BE" w:rsidRDefault="006353BE" w:rsidP="006353BE">
      <w:pPr>
        <w:pStyle w:val="a0"/>
        <w:numPr>
          <w:ilvl w:val="0"/>
          <w:numId w:val="16"/>
        </w:numPr>
        <w:ind w:left="0" w:firstLine="0"/>
        <w:jc w:val="left"/>
      </w:pPr>
      <w:r>
        <w:t>передаваемость.</w:t>
      </w:r>
    </w:p>
    <w:p w:rsidR="006353BE" w:rsidRDefault="006353BE" w:rsidP="006353BE">
      <w:pPr>
        <w:pStyle w:val="a0"/>
        <w:ind w:firstLine="0"/>
        <w:jc w:val="left"/>
      </w:pPr>
      <w:r>
        <w:t>Немалое влияние на развитие вексельных отношений оказали ярмарки, способствовавшие созданию особого рода "ярмарочных" векселей, к которым причислялись всякие векселя, хоть как то связанные с ярмарками: и писанные из какого-либо места с уплатой на ярмарке в другой местности, и писанные на ярмарке с уплатой в ином месте, и  писанные на ярмарке с уплатой в том же месте в последующую ярмарку. Имен</w:t>
      </w:r>
      <w:r>
        <w:softHyphen/>
        <w:t>но ярмарочный вексель считается первым типом векселя, приоб</w:t>
      </w:r>
      <w:r>
        <w:softHyphen/>
        <w:t>ретшим такие особенности, которые впоследствии стали чертами векселя вообще — акцепт (самостоятельное, отрешенное от отноше</w:t>
      </w:r>
      <w:r>
        <w:softHyphen/>
        <w:t>ний покрытия и валюты, обязательство принимателя платить), про</w:t>
      </w:r>
      <w:r>
        <w:softHyphen/>
        <w:t>тест (публичное удостоверение факта нарушения вексельных прав), материальная и процессуальная строгость.</w:t>
      </w:r>
    </w:p>
    <w:p w:rsidR="006353BE" w:rsidRDefault="006353BE" w:rsidP="006353BE">
      <w:pPr>
        <w:pStyle w:val="a0"/>
        <w:ind w:firstLine="0"/>
        <w:jc w:val="left"/>
      </w:pPr>
      <w:r>
        <w:t>Именно развитие ярмарочной торговли привело развитие вещно</w:t>
      </w:r>
      <w:r>
        <w:softHyphen/>
        <w:t>го кредита в такую стадию, когда вексель перестал быть инструмен</w:t>
      </w:r>
      <w:r>
        <w:softHyphen/>
        <w:t xml:space="preserve">том оформления корреспондентских отношений исключительно между менялами. Меняла мог адресовать вексель не меняле, а купцу. </w:t>
      </w:r>
      <w:r>
        <w:rPr>
          <w:b/>
          <w:bCs/>
        </w:rPr>
        <w:t>Отказ от представления фигуры принимателя только лишь личностью менялы</w:t>
      </w:r>
      <w:r>
        <w:t xml:space="preserve"> был первым шагом переводного векселя в широкий торговый обо</w:t>
      </w:r>
      <w:r>
        <w:softHyphen/>
        <w:t xml:space="preserve">рот. Второй шаг к трансформации переводного векселя в оборотный документ состоял в </w:t>
      </w:r>
      <w:r>
        <w:rPr>
          <w:b/>
          <w:bCs/>
        </w:rPr>
        <w:t>совмещении в одном лице фигур переводителя и векселедателя</w:t>
      </w:r>
      <w:r>
        <w:t xml:space="preserve">. И наконец третьим шагом на этом пути стала </w:t>
      </w:r>
      <w:r>
        <w:rPr>
          <w:b/>
          <w:bCs/>
        </w:rPr>
        <w:t>ин</w:t>
      </w:r>
      <w:r>
        <w:rPr>
          <w:b/>
          <w:bCs/>
        </w:rPr>
        <w:softHyphen/>
        <w:t>корпорация трех существовавших ранее актов в одном документе</w:t>
      </w:r>
      <w:r>
        <w:t xml:space="preserve">. </w:t>
      </w:r>
      <w:r>
        <w:rPr>
          <w:spacing w:val="-7"/>
        </w:rPr>
        <w:t>Осталось одно лишь пред</w:t>
      </w:r>
      <w:r>
        <w:rPr>
          <w:spacing w:val="-7"/>
        </w:rPr>
        <w:softHyphen/>
      </w:r>
      <w:r>
        <w:t>ложение об уплате денег, адресованное третьему лицу.</w:t>
      </w:r>
    </w:p>
    <w:p w:rsidR="006353BE" w:rsidRDefault="006353BE" w:rsidP="006353BE">
      <w:pPr>
        <w:pStyle w:val="a0"/>
        <w:ind w:firstLine="0"/>
        <w:jc w:val="left"/>
      </w:pPr>
      <w:r>
        <w:t>Примером наиболее древнего, дошедшего до наших дней, векселя служит процентная расписка 1339г.:</w:t>
      </w:r>
    </w:p>
    <w:p w:rsidR="006353BE" w:rsidRDefault="006353BE" w:rsidP="006353BE">
      <w:pPr>
        <w:pStyle w:val="a0"/>
        <w:ind w:firstLine="0"/>
        <w:jc w:val="left"/>
      </w:pPr>
    </w:p>
    <w:tbl>
      <w:tblPr>
        <w:tblW w:w="8501"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501"/>
      </w:tblGrid>
      <w:tr w:rsidR="006353BE">
        <w:trPr>
          <w:trHeight w:val="2620"/>
          <w:tblCellSpacing w:w="7" w:type="dxa"/>
          <w:jc w:val="center"/>
        </w:trPr>
        <w:tc>
          <w:tcPr>
            <w:tcW w:w="8473" w:type="dxa"/>
            <w:tcBorders>
              <w:top w:val="outset" w:sz="6" w:space="0" w:color="000000"/>
              <w:bottom w:val="outset" w:sz="6" w:space="0" w:color="000000"/>
            </w:tcBorders>
          </w:tcPr>
          <w:p w:rsidR="006353BE" w:rsidRDefault="006353BE" w:rsidP="006353BE">
            <w:pPr>
              <w:pStyle w:val="a0"/>
              <w:ind w:firstLine="0"/>
              <w:jc w:val="left"/>
            </w:pPr>
            <w:r>
              <w:t xml:space="preserve">Барталус и Ко в Пизе. Во имя Господа Аминь. </w:t>
            </w:r>
          </w:p>
          <w:p w:rsidR="006353BE" w:rsidRDefault="006353BE" w:rsidP="006353BE">
            <w:pPr>
              <w:pStyle w:val="a0"/>
              <w:ind w:firstLine="0"/>
              <w:jc w:val="left"/>
            </w:pPr>
            <w:r>
              <w:t xml:space="preserve">Барталус и Ко посылает свой привет Барна из Лухи и Ко. Авиньон. Заплатите по этому письму 20 ноября 1339г. Ландуччино Бусдраги и Ко. из Лухи 312 ѕ  золотых гульденов, которые мы сегодня получили от Такредо Баначмунти и Ко., начислив 4 Ѕ % в их пользу, и зачислите эту сумму на наш счёт. </w:t>
            </w:r>
          </w:p>
          <w:p w:rsidR="006353BE" w:rsidRDefault="006353BE" w:rsidP="006353BE">
            <w:pPr>
              <w:pStyle w:val="a0"/>
              <w:ind w:firstLine="0"/>
              <w:jc w:val="left"/>
            </w:pPr>
          </w:p>
          <w:p w:rsidR="006353BE" w:rsidRDefault="006353BE" w:rsidP="006353BE">
            <w:pPr>
              <w:pStyle w:val="a0"/>
              <w:ind w:firstLine="0"/>
              <w:jc w:val="left"/>
            </w:pPr>
            <w:r>
              <w:t>Выдано 5 октября (1)339г.</w:t>
            </w:r>
          </w:p>
        </w:tc>
      </w:tr>
    </w:tbl>
    <w:p w:rsidR="006353BE" w:rsidRDefault="006353BE" w:rsidP="006353BE">
      <w:pPr>
        <w:pStyle w:val="a0"/>
        <w:ind w:firstLine="0"/>
        <w:jc w:val="left"/>
      </w:pPr>
    </w:p>
    <w:p w:rsidR="006353BE" w:rsidRDefault="006353BE" w:rsidP="006353BE">
      <w:pPr>
        <w:pStyle w:val="3"/>
      </w:pPr>
      <w:bookmarkStart w:id="75" w:name="_Toc41075918"/>
      <w:bookmarkStart w:id="76" w:name="_Toc41080455"/>
      <w:r>
        <w:t xml:space="preserve">4.2.3. </w:t>
      </w:r>
      <w:r>
        <w:rPr>
          <w:spacing w:val="-5"/>
        </w:rPr>
        <w:t>Возникновение первых законодательных актов</w:t>
      </w:r>
      <w:bookmarkEnd w:id="75"/>
      <w:bookmarkEnd w:id="76"/>
    </w:p>
    <w:p w:rsidR="006353BE" w:rsidRDefault="006353BE" w:rsidP="006353BE">
      <w:pPr>
        <w:pStyle w:val="a0"/>
        <w:ind w:firstLine="0"/>
        <w:jc w:val="left"/>
      </w:pPr>
      <w:r>
        <w:rPr>
          <w:spacing w:val="-5"/>
        </w:rPr>
        <w:t xml:space="preserve">Возникновение первых законодательных актов, регулирующих вексель и вексельное обращение, следует, вероятно, </w:t>
      </w:r>
      <w:r>
        <w:t>относить к тому историческому моменту, когда обнаружившиеся национальные особенности векселя сделали затрудни</w:t>
      </w:r>
      <w:r>
        <w:rPr>
          <w:spacing w:val="-3"/>
        </w:rPr>
        <w:t xml:space="preserve">тельным его нормирование на уровне интернациональных </w:t>
      </w:r>
      <w:r>
        <w:rPr>
          <w:spacing w:val="-5"/>
        </w:rPr>
        <w:t xml:space="preserve">общеизвестных и регулярно применяемых правил (торговых </w:t>
      </w:r>
      <w:r>
        <w:rPr>
          <w:spacing w:val="-3"/>
        </w:rPr>
        <w:t>обычаев). Будучи первоначально интернациональным, век</w:t>
      </w:r>
      <w:r>
        <w:rPr>
          <w:spacing w:val="-7"/>
        </w:rPr>
        <w:t>сельное право с течением времени обретает такие национальные особенности, о которых необходимо не только информи</w:t>
      </w:r>
      <w:r>
        <w:rPr>
          <w:spacing w:val="-5"/>
        </w:rPr>
        <w:t xml:space="preserve">ровать, но и к соблюдению которых необходимо принуждать </w:t>
      </w:r>
      <w:r>
        <w:rPr>
          <w:spacing w:val="-4"/>
        </w:rPr>
        <w:t>авторитетом и силой государства</w:t>
      </w:r>
      <w:r>
        <w:rPr>
          <w:rStyle w:val="a9"/>
          <w:spacing w:val="-4"/>
        </w:rPr>
        <w:footnoteReference w:id="20"/>
      </w:r>
      <w:r>
        <w:rPr>
          <w:spacing w:val="-4"/>
        </w:rPr>
        <w:t xml:space="preserve">. Первыми нормативными </w:t>
      </w:r>
      <w:r>
        <w:t xml:space="preserve">актами о векселе, вероятнее всего, были законодательные запрещения различных государств и правителем, касающиеся допустимости применения на их территориях тех или </w:t>
      </w:r>
      <w:r>
        <w:rPr>
          <w:spacing w:val="23"/>
        </w:rPr>
        <w:t xml:space="preserve">иных </w:t>
      </w:r>
      <w:r>
        <w:t xml:space="preserve">институтов вексельного обычного права. До нас дошли </w:t>
      </w:r>
      <w:r>
        <w:rPr>
          <w:spacing w:val="16"/>
        </w:rPr>
        <w:t>не</w:t>
      </w:r>
      <w:r>
        <w:t xml:space="preserve">многочисленные акты, представители этого направления вексельного законодательства, являвшиеся, по всей вероятности, только отголосками этой </w:t>
      </w:r>
      <w:r>
        <w:rPr>
          <w:spacing w:val="17"/>
        </w:rPr>
        <w:t>эпохи</w:t>
      </w:r>
      <w:r>
        <w:t xml:space="preserve"> законодательного творчества. Таковы, например, булла папы Пия </w:t>
      </w:r>
      <w:r>
        <w:rPr>
          <w:lang w:val="en-US"/>
        </w:rPr>
        <w:t>V</w:t>
      </w:r>
      <w:r>
        <w:t xml:space="preserve"> 1570 </w:t>
      </w:r>
      <w:r>
        <w:rPr>
          <w:spacing w:val="11"/>
        </w:rPr>
        <w:t>г.,</w:t>
      </w:r>
      <w:r>
        <w:t xml:space="preserve"> устанавливавшая запрещение использования простых процентных векселей, законы, разрешающие использование индоссамента </w:t>
      </w:r>
      <w:r>
        <w:rPr>
          <w:spacing w:val="-7"/>
        </w:rPr>
        <w:t xml:space="preserve">1607, 1651 и </w:t>
      </w:r>
      <w:r>
        <w:rPr>
          <w:spacing w:val="4"/>
        </w:rPr>
        <w:t>1654гг.</w:t>
      </w:r>
    </w:p>
    <w:p w:rsidR="006353BE" w:rsidRDefault="006353BE" w:rsidP="006353BE">
      <w:pPr>
        <w:pStyle w:val="a0"/>
        <w:ind w:firstLine="0"/>
        <w:jc w:val="left"/>
      </w:pPr>
      <w:r>
        <w:t>В это же время начинается специальное правовое регулирование векселя в целом. Первый специальный нормативный акт о векселях, о котором говорят практически все исследова</w:t>
      </w:r>
      <w:r>
        <w:softHyphen/>
        <w:t>тели, это вексельный устав Болоньи 1569 г. Очевидно, в это же время аналогичные нормативные акты принимаются в боль</w:t>
      </w:r>
      <w:r>
        <w:softHyphen/>
        <w:t>шинстве французских, итальянских и германских городов и областей.</w:t>
      </w:r>
    </w:p>
    <w:p w:rsidR="006353BE" w:rsidRDefault="006353BE" w:rsidP="006353BE">
      <w:pPr>
        <w:pStyle w:val="a0"/>
        <w:ind w:firstLine="0"/>
        <w:jc w:val="left"/>
        <w:rPr>
          <w:b/>
          <w:bCs/>
        </w:rPr>
      </w:pPr>
    </w:p>
    <w:p w:rsidR="006353BE" w:rsidRDefault="006353BE" w:rsidP="006353BE">
      <w:pPr>
        <w:pStyle w:val="a0"/>
        <w:ind w:firstLine="0"/>
        <w:jc w:val="left"/>
        <w:rPr>
          <w:b/>
          <w:bCs/>
        </w:rPr>
      </w:pPr>
    </w:p>
    <w:p w:rsidR="006353BE" w:rsidRDefault="006353BE" w:rsidP="006353BE">
      <w:pPr>
        <w:pStyle w:val="a0"/>
        <w:ind w:firstLine="0"/>
        <w:jc w:val="left"/>
        <w:rPr>
          <w:b/>
          <w:bCs/>
        </w:rPr>
      </w:pPr>
    </w:p>
    <w:p w:rsidR="006353BE" w:rsidRDefault="006353BE" w:rsidP="006353BE">
      <w:pPr>
        <w:pStyle w:val="a0"/>
        <w:ind w:firstLine="0"/>
        <w:jc w:val="left"/>
        <w:rPr>
          <w:b/>
          <w:bCs/>
        </w:rPr>
      </w:pPr>
      <w:r>
        <w:rPr>
          <w:b/>
          <w:bCs/>
        </w:rPr>
        <w:t>*    *    *    *    *    *    *    *    *    *    *    *    *    *    *    *</w:t>
      </w:r>
    </w:p>
    <w:p w:rsidR="006353BE" w:rsidRDefault="006353BE" w:rsidP="006353BE">
      <w:pPr>
        <w:pStyle w:val="a0"/>
        <w:ind w:firstLine="0"/>
        <w:jc w:val="left"/>
      </w:pPr>
    </w:p>
    <w:p w:rsidR="006353BE" w:rsidRDefault="006353BE" w:rsidP="006353BE">
      <w:pPr>
        <w:pStyle w:val="a0"/>
        <w:ind w:firstLine="0"/>
        <w:jc w:val="left"/>
      </w:pPr>
      <w:r>
        <w:t>Таким образом, у векселя договорное происхождение: своим исходным  пунктом он имеет размен денег и тесно связан с промыслом менял. Первоначально их операции не выходили за пределы простой мены: наличные обменивались на наличные. Но с развитием торговых оборотов и сношений дело усложнилось: наличные деньги стали обмениваться на отсутствовавшие (которые купец мог получить в условленном месте в нужной ему валюте). Последние начинают играть роль товара, а первые – покупной цены. Мена переходит в куплю-продажу.</w:t>
      </w:r>
    </w:p>
    <w:p w:rsidR="006353BE" w:rsidRDefault="006353BE" w:rsidP="006353BE">
      <w:pPr>
        <w:pStyle w:val="a0"/>
        <w:ind w:firstLine="0"/>
        <w:jc w:val="left"/>
      </w:pPr>
      <w:r>
        <w:t xml:space="preserve"> К концу “итальянского” периода (середина</w:t>
      </w:r>
      <w:r>
        <w:rPr>
          <w:lang w:val="en-US"/>
        </w:rPr>
        <w:t>XVII</w:t>
      </w:r>
      <w:r>
        <w:t>вв.) «вексель (переводной) путем длинного исторического процесса сформировался почти вполне, выработались вексельные обычаи и нравы»</w:t>
      </w:r>
      <w:r>
        <w:rPr>
          <w:rStyle w:val="a9"/>
        </w:rPr>
        <w:footnoteReference w:id="21"/>
      </w:r>
      <w:r>
        <w:t xml:space="preserve"> и даже появился первый вексельный устав в Болонье (1569г.). Но все же вексель не был ещё одарён передаваемостью, характерной для современного векселя. Его дальнейшее усовершенствование в этом направлении составляло задачу второго периода, “французского”.</w:t>
      </w:r>
    </w:p>
    <w:p w:rsidR="006353BE" w:rsidRDefault="006353BE" w:rsidP="006353BE">
      <w:pPr>
        <w:pStyle w:val="2"/>
      </w:pPr>
      <w:r>
        <w:br w:type="page"/>
      </w:r>
      <w:bookmarkStart w:id="77" w:name="_Toc41075919"/>
      <w:bookmarkStart w:id="78" w:name="_Toc41080456"/>
      <w:r>
        <w:t>4.3. «Французский» период</w:t>
      </w:r>
      <w:r>
        <w:rPr>
          <w:snapToGrid w:val="0"/>
        </w:rPr>
        <w:t xml:space="preserve"> развития векселя и вексельного права (начало</w:t>
      </w:r>
      <w:r>
        <w:rPr>
          <w:snapToGrid w:val="0"/>
          <w:lang w:val="en-US"/>
        </w:rPr>
        <w:t>XVII</w:t>
      </w:r>
      <w:r>
        <w:rPr>
          <w:snapToGrid w:val="0"/>
        </w:rPr>
        <w:t xml:space="preserve"> – первая половина</w:t>
      </w:r>
      <w:r>
        <w:rPr>
          <w:snapToGrid w:val="0"/>
          <w:lang w:val="en-US"/>
        </w:rPr>
        <w:t>XIX</w:t>
      </w:r>
      <w:r>
        <w:rPr>
          <w:snapToGrid w:val="0"/>
        </w:rPr>
        <w:t>вв.).</w:t>
      </w:r>
      <w:bookmarkEnd w:id="77"/>
      <w:bookmarkEnd w:id="78"/>
    </w:p>
    <w:p w:rsidR="006353BE" w:rsidRDefault="006353BE" w:rsidP="006353BE">
      <w:pPr>
        <w:pStyle w:val="a0"/>
        <w:ind w:firstLine="0"/>
        <w:jc w:val="left"/>
      </w:pPr>
    </w:p>
    <w:p w:rsidR="006353BE" w:rsidRDefault="006353BE" w:rsidP="006353BE">
      <w:pPr>
        <w:pStyle w:val="a0"/>
        <w:ind w:firstLine="0"/>
        <w:jc w:val="left"/>
      </w:pPr>
      <w:r>
        <w:t xml:space="preserve">Дальнейшим шагом в развитии векселя было допущение передаваемости до наступления платежа – передаваемости последовательной и разновременной, по мере того, как объявлялся один, за ним другой, третий и т.д. согласившийся на приобретение векселя. Такая передача начинает совершаться в форме индоссамента (надписи на оборотной стороне векселя), который появился в </w:t>
      </w:r>
      <w:r>
        <w:rPr>
          <w:lang w:val="en-US"/>
        </w:rPr>
        <w:t>XVII</w:t>
      </w:r>
      <w:r>
        <w:t xml:space="preserve"> веке. Индоссамент делает излишним обозначение в тексте векселя презентанта – лица, имеющего право предъявить его к платежу, так как ремитент может передать его любому. В тексте векселя фигурируют только три лица. Здесь он приобретает новую роль – служить орудием платежей в руках торговцев, которые, благодаря индоссаменту, выходят из зависимости банкиров.</w:t>
      </w:r>
    </w:p>
    <w:p w:rsidR="006353BE" w:rsidRDefault="006353BE" w:rsidP="006353BE">
      <w:pPr>
        <w:pStyle w:val="a0"/>
        <w:ind w:firstLine="0"/>
        <w:jc w:val="left"/>
      </w:pPr>
      <w:r>
        <w:t>Главное место действия “французского” периода – уже не Италия, а центральная и северная Европа: прежде всего Франция, потом Голландия, Германия, Англия.</w:t>
      </w:r>
    </w:p>
    <w:p w:rsidR="006353BE" w:rsidRDefault="006353BE" w:rsidP="006353BE">
      <w:pPr>
        <w:pStyle w:val="a0"/>
        <w:ind w:firstLine="0"/>
        <w:jc w:val="left"/>
      </w:pPr>
      <w:r>
        <w:t>1671 год — год появления первого общегосударственного вексельного устава. Таковым стал Шведский вексельный устав, являющийся, кстати сказать, одним из прототипов пер</w:t>
      </w:r>
      <w:r>
        <w:softHyphen/>
        <w:t>вого российского Устава о векселях. Через два года прини</w:t>
      </w:r>
      <w:r>
        <w:softHyphen/>
        <w:t xml:space="preserve">мается знаменитый французский торговый кодекс Людовика </w:t>
      </w:r>
      <w:r>
        <w:rPr>
          <w:lang w:val="en-US"/>
        </w:rPr>
        <w:t>XIV</w:t>
      </w:r>
      <w:r>
        <w:t>, изданный в редакции Жака Савари (</w:t>
      </w:r>
      <w:r>
        <w:rPr>
          <w:lang w:val="en-US"/>
        </w:rPr>
        <w:t>Ordonnance</w:t>
      </w:r>
      <w:r>
        <w:t xml:space="preserve"> </w:t>
      </w:r>
      <w:r>
        <w:rPr>
          <w:lang w:val="en-US"/>
        </w:rPr>
        <w:t>de</w:t>
      </w:r>
      <w:r>
        <w:t xml:space="preserve"> </w:t>
      </w:r>
      <w:r>
        <w:rPr>
          <w:spacing w:val="-4"/>
          <w:lang w:val="en-US"/>
        </w:rPr>
        <w:t>Commerce</w:t>
      </w:r>
      <w:r>
        <w:rPr>
          <w:spacing w:val="-4"/>
        </w:rPr>
        <w:t xml:space="preserve">, </w:t>
      </w:r>
      <w:r>
        <w:rPr>
          <w:spacing w:val="-4"/>
          <w:lang w:val="en-US"/>
        </w:rPr>
        <w:t>Code</w:t>
      </w:r>
      <w:r>
        <w:rPr>
          <w:spacing w:val="-4"/>
        </w:rPr>
        <w:t xml:space="preserve"> </w:t>
      </w:r>
      <w:r>
        <w:rPr>
          <w:spacing w:val="-4"/>
          <w:lang w:val="en-US"/>
        </w:rPr>
        <w:t>Savary</w:t>
      </w:r>
      <w:r>
        <w:rPr>
          <w:spacing w:val="-4"/>
        </w:rPr>
        <w:t xml:space="preserve">), содержащий, в </w:t>
      </w:r>
      <w:r>
        <w:rPr>
          <w:spacing w:val="13"/>
        </w:rPr>
        <w:t>числе</w:t>
      </w:r>
      <w:r>
        <w:t xml:space="preserve"> </w:t>
      </w:r>
      <w:r>
        <w:rPr>
          <w:spacing w:val="16"/>
        </w:rPr>
        <w:t>прочих,</w:t>
      </w:r>
      <w:r>
        <w:t xml:space="preserve"> </w:t>
      </w:r>
      <w:r>
        <w:rPr>
          <w:spacing w:val="17"/>
        </w:rPr>
        <w:t xml:space="preserve">нормы </w:t>
      </w:r>
      <w:r>
        <w:t>о векселях (статьи1—3 титула</w:t>
      </w:r>
      <w:r>
        <w:rPr>
          <w:lang w:val="en-US"/>
        </w:rPr>
        <w:t>V</w:t>
      </w:r>
      <w:r>
        <w:t xml:space="preserve"> и титул</w:t>
      </w:r>
      <w:r>
        <w:rPr>
          <w:lang w:val="en-US"/>
        </w:rPr>
        <w:t>VI</w:t>
      </w:r>
      <w:r>
        <w:t xml:space="preserve">). Шведская </w:t>
      </w:r>
      <w:r>
        <w:rPr>
          <w:spacing w:val="15"/>
        </w:rPr>
        <w:t>си</w:t>
      </w:r>
      <w:r>
        <w:rPr>
          <w:spacing w:val="15"/>
        </w:rPr>
        <w:softHyphen/>
      </w:r>
      <w:r>
        <w:t>стема общегосударственного особого вексельного устава и французская система вексельного законодательства в рамках торгового кодекса стали родоначальниками двух направле</w:t>
      </w:r>
      <w:r>
        <w:softHyphen/>
        <w:t xml:space="preserve">ний развития вексельного законодательства. Уже через несколько десятков лет выявилось абсолютное преимущество шведской системы — системы специального, отделенного от </w:t>
      </w:r>
      <w:r>
        <w:rPr>
          <w:spacing w:val="-3"/>
        </w:rPr>
        <w:t>торгового законодательства вексельного Устава.</w:t>
      </w:r>
    </w:p>
    <w:p w:rsidR="006353BE" w:rsidRDefault="006353BE" w:rsidP="006353BE">
      <w:pPr>
        <w:pStyle w:val="a0"/>
        <w:ind w:firstLine="0"/>
        <w:jc w:val="left"/>
      </w:pPr>
      <w:r>
        <w:t xml:space="preserve">В 1682 г. издается Саксонский (Лейпцигский) вексельный </w:t>
      </w:r>
      <w:r>
        <w:rPr>
          <w:spacing w:val="-3"/>
        </w:rPr>
        <w:t>устав, ставший, наряду с уставом шведским, основой россий</w:t>
      </w:r>
      <w:r>
        <w:rPr>
          <w:spacing w:val="-3"/>
        </w:rPr>
        <w:softHyphen/>
      </w:r>
      <w:r>
        <w:rPr>
          <w:spacing w:val="-1"/>
        </w:rPr>
        <w:t xml:space="preserve">ского Устава о векселях, а также вексельных законов многих </w:t>
      </w:r>
      <w:r>
        <w:rPr>
          <w:spacing w:val="-5"/>
        </w:rPr>
        <w:t>других государств.</w:t>
      </w:r>
    </w:p>
    <w:p w:rsidR="006353BE" w:rsidRDefault="006353BE" w:rsidP="006353BE">
      <w:pPr>
        <w:pStyle w:val="a0"/>
        <w:ind w:firstLine="0"/>
        <w:jc w:val="left"/>
      </w:pPr>
      <w:r>
        <w:t xml:space="preserve"> Первоначально употребление индоссамента было затрудненно: он или запрещался вообще, или разрешалась однократная передача, но не более. Особенно большие опасения возбуждала солидарная ответственность индоссантов – в ней видели источник потрясений в торговом мире.</w:t>
      </w:r>
    </w:p>
    <w:p w:rsidR="006353BE" w:rsidRDefault="006353BE" w:rsidP="006353BE">
      <w:pPr>
        <w:pStyle w:val="a0"/>
        <w:ind w:firstLine="0"/>
        <w:jc w:val="left"/>
      </w:pPr>
      <w:r>
        <w:t>Но индоссамент нашел себе подготовленную почву во Франции, во французской практике бумаг по приказу (</w:t>
      </w:r>
      <w:r>
        <w:rPr>
          <w:lang w:val="en-US"/>
        </w:rPr>
        <w:t>a</w:t>
      </w:r>
      <w:r>
        <w:t xml:space="preserve">̀ </w:t>
      </w:r>
      <w:r>
        <w:rPr>
          <w:lang w:val="en-US"/>
        </w:rPr>
        <w:t>ordre</w:t>
      </w:r>
      <w:r>
        <w:t xml:space="preserve">) и на предъявителя. После некоторых колебаний французского законодательства индоссамент, с солидарной ответственностью надписателей, окончательно был узаконен в </w:t>
      </w:r>
      <w:r>
        <w:rPr>
          <w:lang w:val="en-US"/>
        </w:rPr>
        <w:t>Ordonnance</w:t>
      </w:r>
      <w:r>
        <w:t xml:space="preserve"> </w:t>
      </w:r>
      <w:r>
        <w:rPr>
          <w:lang w:val="en-US"/>
        </w:rPr>
        <w:t>pour</w:t>
      </w:r>
      <w:r>
        <w:t xml:space="preserve"> </w:t>
      </w:r>
      <w:r>
        <w:rPr>
          <w:lang w:val="en-US"/>
        </w:rPr>
        <w:t>le</w:t>
      </w:r>
      <w:r>
        <w:t xml:space="preserve"> </w:t>
      </w:r>
      <w:r>
        <w:rPr>
          <w:lang w:val="en-US"/>
        </w:rPr>
        <w:t>commerce</w:t>
      </w:r>
      <w:r>
        <w:t xml:space="preserve"> 1673г.</w:t>
      </w:r>
    </w:p>
    <w:p w:rsidR="006353BE" w:rsidRDefault="006353BE" w:rsidP="006353BE">
      <w:pPr>
        <w:pStyle w:val="a0"/>
        <w:ind w:firstLine="0"/>
        <w:jc w:val="left"/>
        <w:rPr>
          <w:spacing w:val="12"/>
        </w:rPr>
      </w:pPr>
      <w:r>
        <w:t>В 1787 г. во Франции начинает работу комиссия по пере</w:t>
      </w:r>
      <w:r>
        <w:softHyphen/>
        <w:t xml:space="preserve">смотру торгового законодательства, одной из задач которой стало устранение анахронизмов и изъянов Коммерческого </w:t>
      </w:r>
      <w:r>
        <w:rPr>
          <w:spacing w:val="-1"/>
        </w:rPr>
        <w:t xml:space="preserve">кодекса Людовика </w:t>
      </w:r>
      <w:r>
        <w:rPr>
          <w:spacing w:val="-1"/>
          <w:lang w:val="en-US"/>
        </w:rPr>
        <w:t>XIV</w:t>
      </w:r>
      <w:r>
        <w:rPr>
          <w:spacing w:val="-1"/>
        </w:rPr>
        <w:t>. Ее работа была прервана революци</w:t>
      </w:r>
      <w:r>
        <w:rPr>
          <w:spacing w:val="-1"/>
        </w:rPr>
        <w:softHyphen/>
      </w:r>
      <w:r>
        <w:rPr>
          <w:spacing w:val="-4"/>
        </w:rPr>
        <w:t xml:space="preserve">онными событиями 1789—1794 гг., а потому в 1801г. </w:t>
      </w:r>
      <w:r>
        <w:t>пришлось создавать новую рабочую группу по данному во</w:t>
      </w:r>
      <w:r>
        <w:softHyphen/>
        <w:t>просу. Работа последней была более успешной, и в 1807 г. появился новый Французский Торговый Кодекс (</w:t>
      </w:r>
      <w:r>
        <w:rPr>
          <w:lang w:val="en-US"/>
        </w:rPr>
        <w:t>Code</w:t>
      </w:r>
      <w:r>
        <w:t xml:space="preserve"> </w:t>
      </w:r>
      <w:r>
        <w:rPr>
          <w:lang w:val="en-US"/>
        </w:rPr>
        <w:t>de</w:t>
      </w:r>
      <w:r>
        <w:t xml:space="preserve"> </w:t>
      </w:r>
      <w:r>
        <w:rPr>
          <w:lang w:val="en-US"/>
        </w:rPr>
        <w:t>Commerce</w:t>
      </w:r>
      <w:r>
        <w:t xml:space="preserve">, ФТК), содержащий в числе прочих положений также и нормы по вексельному праву. Новизна последних побудила к принятию норм ФТК другими странами. Так, в 1809г. нормы ФТК о векселях были введены в действие на территории Польши, а сам ФТК в целом был принят рядом </w:t>
      </w:r>
      <w:r>
        <w:rPr>
          <w:spacing w:val="-6"/>
        </w:rPr>
        <w:t xml:space="preserve">других государств — в </w:t>
      </w:r>
      <w:r>
        <w:rPr>
          <w:spacing w:val="12"/>
        </w:rPr>
        <w:t>1811</w:t>
      </w:r>
      <w:r>
        <w:rPr>
          <w:spacing w:val="-6"/>
        </w:rPr>
        <w:t xml:space="preserve">г. Голландией, в </w:t>
      </w:r>
      <w:r>
        <w:rPr>
          <w:spacing w:val="14"/>
        </w:rPr>
        <w:t>1818г.</w:t>
      </w:r>
      <w:r>
        <w:t xml:space="preserve"> </w:t>
      </w:r>
      <w:r>
        <w:rPr>
          <w:spacing w:val="-6"/>
        </w:rPr>
        <w:t>— Мона</w:t>
      </w:r>
      <w:r>
        <w:rPr>
          <w:spacing w:val="-6"/>
        </w:rPr>
        <w:softHyphen/>
      </w:r>
      <w:r>
        <w:rPr>
          <w:spacing w:val="-4"/>
        </w:rPr>
        <w:t xml:space="preserve">ко, в 1830г. — Бельгией, в 1833г. — Португалией, в 1835г. — </w:t>
      </w:r>
      <w:r>
        <w:t xml:space="preserve">Грецией, в 1885г. — Испанией. Не обошлось без влияния французского вексельного права и в России: с подачи М.М. </w:t>
      </w:r>
      <w:r>
        <w:rPr>
          <w:spacing w:val="-2"/>
        </w:rPr>
        <w:t xml:space="preserve">Сперанского — горячего противника всего немецкого и столь же горячего поклонника всего французского — 25 июня 1832 </w:t>
      </w:r>
      <w:r>
        <w:t xml:space="preserve">г. издается второй российский вексельный Устав, основанный на ФТК </w:t>
      </w:r>
      <w:r>
        <w:rPr>
          <w:spacing w:val="12"/>
        </w:rPr>
        <w:t>1807г.</w:t>
      </w:r>
      <w:r>
        <w:rPr>
          <w:rStyle w:val="a9"/>
          <w:spacing w:val="12"/>
        </w:rPr>
        <w:footnoteReference w:id="22"/>
      </w:r>
    </w:p>
    <w:p w:rsidR="006353BE" w:rsidRDefault="006353BE" w:rsidP="006353BE">
      <w:pPr>
        <w:pStyle w:val="a0"/>
        <w:ind w:firstLine="0"/>
        <w:jc w:val="left"/>
      </w:pPr>
      <w:r>
        <w:rPr>
          <w:spacing w:val="12"/>
        </w:rPr>
        <w:t>В ФТК 1807г. вексель (переводной) является платежным средством и служит для обращения денежных сумм, как сумм торговых долгов. Он еще не отрешается от существа тех сделок, из которых он исходит. Отсюда следующие особенности</w:t>
      </w:r>
      <w:r>
        <w:t xml:space="preserve"> </w:t>
      </w:r>
      <w:r>
        <w:rPr>
          <w:lang w:val="en-US"/>
        </w:rPr>
        <w:t>Code</w:t>
      </w:r>
      <w:r>
        <w:t xml:space="preserve"> </w:t>
      </w:r>
      <w:r>
        <w:rPr>
          <w:lang w:val="en-US"/>
        </w:rPr>
        <w:t>de</w:t>
      </w:r>
      <w:r>
        <w:t xml:space="preserve"> </w:t>
      </w:r>
      <w:r>
        <w:rPr>
          <w:lang w:val="en-US"/>
        </w:rPr>
        <w:t>Commerce</w:t>
      </w:r>
      <w:r>
        <w:t xml:space="preserve"> в сравнении с уставами германского типа (см. далее):</w:t>
      </w:r>
    </w:p>
    <w:p w:rsidR="006353BE" w:rsidRDefault="006353BE" w:rsidP="006353BE">
      <w:pPr>
        <w:pStyle w:val="a0"/>
        <w:numPr>
          <w:ilvl w:val="0"/>
          <w:numId w:val="17"/>
        </w:numPr>
        <w:tabs>
          <w:tab w:val="clear" w:pos="1287"/>
          <w:tab w:val="num" w:pos="270"/>
        </w:tabs>
        <w:ind w:left="0" w:firstLine="0"/>
        <w:jc w:val="left"/>
      </w:pPr>
      <w:r>
        <w:t>на вексель влияют и в нем отражаются те отношения между трассантом и ремитентом, из и для которых произошла выдача векселя; отсюда обязательное означение получения валюты – эквивалента, который поступил трассанту за вексель, с указанием, в каком виде она получена.</w:t>
      </w:r>
    </w:p>
    <w:p w:rsidR="006353BE" w:rsidRDefault="006353BE" w:rsidP="006353BE">
      <w:pPr>
        <w:pStyle w:val="a0"/>
        <w:numPr>
          <w:ilvl w:val="0"/>
          <w:numId w:val="17"/>
        </w:numPr>
        <w:tabs>
          <w:tab w:val="clear" w:pos="1287"/>
          <w:tab w:val="num" w:pos="270"/>
        </w:tabs>
        <w:ind w:left="0" w:firstLine="0"/>
        <w:jc w:val="left"/>
      </w:pPr>
      <w:r>
        <w:t>на вексель влияют и в нем отражаются те отношения между передающим и приобретающим вексель по индоссаменту, из и для которых произошла передача векселя; отсюда обязательное означение в надписи имени приобретателя векселя и полученной валюты, бланковая же надпись не допускается.</w:t>
      </w:r>
    </w:p>
    <w:p w:rsidR="006353BE" w:rsidRDefault="006353BE" w:rsidP="006353BE">
      <w:pPr>
        <w:pStyle w:val="a0"/>
        <w:numPr>
          <w:ilvl w:val="0"/>
          <w:numId w:val="17"/>
        </w:numPr>
        <w:tabs>
          <w:tab w:val="clear" w:pos="1287"/>
          <w:tab w:val="num" w:pos="270"/>
        </w:tabs>
        <w:ind w:left="0" w:firstLine="0"/>
        <w:jc w:val="left"/>
      </w:pPr>
      <w:r>
        <w:t>на вексель влияют и в нем отражаются те отношения между трассантом и трассатом, из и для которых первый трассирует второго: отсюда в кодексе целый ряд постановлений о покрытии, т.е. о тех счетах, во имя которых трассант трассирует на трассата, а тот платит</w:t>
      </w:r>
      <w:r>
        <w:rPr>
          <w:rStyle w:val="a9"/>
        </w:rPr>
        <w:footnoteReference w:id="23"/>
      </w:r>
      <w:r>
        <w:t>.</w:t>
      </w:r>
    </w:p>
    <w:p w:rsidR="006353BE" w:rsidRDefault="006353BE" w:rsidP="006353BE">
      <w:pPr>
        <w:pStyle w:val="a0"/>
        <w:ind w:firstLine="0"/>
        <w:jc w:val="left"/>
      </w:pPr>
      <w:r>
        <w:t>Одним словом, для силы векселя имеют значение не только имена причастных к нему лиц, но и счеты между ними. Эти счеты должны исходить из торговых сделок, иначе вексель не подлежит компетенции коммерческих судов, не погашается пятилетней давностью со дня протеста, и уклонение от платежа не может повлечь за собой личное задержание неисправного должника.</w:t>
      </w:r>
    </w:p>
    <w:p w:rsidR="006353BE" w:rsidRDefault="006353BE" w:rsidP="006353BE">
      <w:pPr>
        <w:pStyle w:val="a0"/>
        <w:ind w:firstLine="0"/>
        <w:jc w:val="left"/>
      </w:pPr>
      <w:r>
        <w:t>Наконец, необходимое условие выдачи и действительности переводного векселя – это разница между местом выдачи векселя и местом платежа; необходимое условие передаваемости векселя – означение в нем «чьему приказу» (</w:t>
      </w:r>
      <w:r>
        <w:rPr>
          <w:lang w:val="en-US"/>
        </w:rPr>
        <w:t>a</w:t>
      </w:r>
      <w:r>
        <w:t xml:space="preserve">̀ </w:t>
      </w:r>
      <w:r>
        <w:rPr>
          <w:lang w:val="en-US"/>
        </w:rPr>
        <w:t>ordre</w:t>
      </w:r>
      <w:r>
        <w:t>) должен быть учинен платеж: при отсутствии этой формулы передача векселя недействительна.</w:t>
      </w:r>
    </w:p>
    <w:p w:rsidR="006353BE" w:rsidRDefault="006353BE" w:rsidP="006353BE">
      <w:pPr>
        <w:pStyle w:val="a0"/>
        <w:ind w:firstLine="0"/>
        <w:jc w:val="left"/>
      </w:pPr>
      <w:r>
        <w:t>Торговый кодекс (</w:t>
      </w:r>
      <w:r>
        <w:rPr>
          <w:lang w:val="en-US"/>
        </w:rPr>
        <w:t>Code</w:t>
      </w:r>
      <w:r>
        <w:t xml:space="preserve"> </w:t>
      </w:r>
      <w:r>
        <w:rPr>
          <w:lang w:val="en-US"/>
        </w:rPr>
        <w:t>de</w:t>
      </w:r>
      <w:r>
        <w:t xml:space="preserve"> </w:t>
      </w:r>
      <w:r>
        <w:rPr>
          <w:lang w:val="en-US"/>
        </w:rPr>
        <w:t>commerce</w:t>
      </w:r>
      <w:r>
        <w:t>) 1807г. допускает также и простые векселя (</w:t>
      </w:r>
      <w:r>
        <w:rPr>
          <w:lang w:val="en-US"/>
        </w:rPr>
        <w:t>billets</w:t>
      </w:r>
      <w:r>
        <w:t xml:space="preserve">. </w:t>
      </w:r>
      <w:r>
        <w:rPr>
          <w:lang w:val="en-US"/>
        </w:rPr>
        <w:t>a</w:t>
      </w:r>
      <w:r>
        <w:t xml:space="preserve">̀ </w:t>
      </w:r>
      <w:r>
        <w:rPr>
          <w:lang w:val="en-US"/>
        </w:rPr>
        <w:t>ordre</w:t>
      </w:r>
      <w:r>
        <w:t>), но только если они исходят из торговых сделок, так как иначе наступают последствия, указанные выше для переводных векселей неторгового происхождения.</w:t>
      </w:r>
    </w:p>
    <w:p w:rsidR="006353BE" w:rsidRDefault="006353BE" w:rsidP="006353BE">
      <w:pPr>
        <w:pStyle w:val="2"/>
        <w:rPr>
          <w:snapToGrid w:val="0"/>
        </w:rPr>
      </w:pPr>
      <w:r>
        <w:br w:type="page"/>
      </w:r>
      <w:bookmarkStart w:id="79" w:name="_Toc41075920"/>
      <w:bookmarkStart w:id="80" w:name="_Toc41080457"/>
      <w:r>
        <w:t>4.4. «Германский» период</w:t>
      </w:r>
      <w:r>
        <w:rPr>
          <w:snapToGrid w:val="0"/>
        </w:rPr>
        <w:t xml:space="preserve"> развития векселя и вексельного права (вторая половина </w:t>
      </w:r>
      <w:r>
        <w:rPr>
          <w:snapToGrid w:val="0"/>
          <w:lang w:val="en-US"/>
        </w:rPr>
        <w:t>XIX</w:t>
      </w:r>
      <w:r>
        <w:rPr>
          <w:snapToGrid w:val="0"/>
        </w:rPr>
        <w:t xml:space="preserve"> в.). Формирование первых мировых систем вексельного права.</w:t>
      </w:r>
      <w:bookmarkEnd w:id="79"/>
      <w:bookmarkEnd w:id="80"/>
    </w:p>
    <w:p w:rsidR="006353BE" w:rsidRDefault="006353BE" w:rsidP="006353BE">
      <w:pPr>
        <w:pStyle w:val="a0"/>
        <w:ind w:firstLine="0"/>
        <w:jc w:val="left"/>
      </w:pPr>
    </w:p>
    <w:p w:rsidR="006353BE" w:rsidRDefault="006353BE" w:rsidP="006353BE">
      <w:pPr>
        <w:pStyle w:val="a0"/>
        <w:ind w:firstLine="0"/>
        <w:jc w:val="left"/>
      </w:pPr>
    </w:p>
    <w:p w:rsidR="006353BE" w:rsidRDefault="006353BE" w:rsidP="006353BE">
      <w:pPr>
        <w:pStyle w:val="a0"/>
        <w:ind w:firstLine="0"/>
        <w:jc w:val="left"/>
      </w:pPr>
      <w:r>
        <w:t>Новый характер приобретает вексель в Германии. В Германии вексель явился вне той обстановки и вне той техники, в каких он возник в Италии и развился на ярмарках Франции.</w:t>
      </w:r>
    </w:p>
    <w:p w:rsidR="006353BE" w:rsidRDefault="006353BE" w:rsidP="006353BE">
      <w:pPr>
        <w:pStyle w:val="a0"/>
        <w:ind w:firstLine="0"/>
        <w:jc w:val="left"/>
      </w:pPr>
      <w:r>
        <w:t>Из всех особенностей векселя здесь придавалось значение только тому, что:</w:t>
      </w:r>
    </w:p>
    <w:p w:rsidR="006353BE" w:rsidRDefault="006353BE" w:rsidP="006353BE">
      <w:pPr>
        <w:pStyle w:val="a0"/>
        <w:numPr>
          <w:ilvl w:val="0"/>
          <w:numId w:val="18"/>
        </w:numPr>
        <w:ind w:left="0" w:firstLine="0"/>
        <w:jc w:val="left"/>
      </w:pPr>
      <w:r>
        <w:t>это – письменно удостоверенное денежное обязательство, по содержанию своему похожее на заемное письмо и отличающееся от него только названием;</w:t>
      </w:r>
    </w:p>
    <w:p w:rsidR="006353BE" w:rsidRDefault="006353BE" w:rsidP="006353BE">
      <w:pPr>
        <w:pStyle w:val="a0"/>
        <w:numPr>
          <w:ilvl w:val="0"/>
          <w:numId w:val="18"/>
        </w:numPr>
        <w:ind w:left="0" w:firstLine="0"/>
        <w:jc w:val="left"/>
      </w:pPr>
      <w:r>
        <w:t>оно влечет за собой особую быстроту и строгость взыскания, распространяющееся не только на имущество, но и на личность должника</w:t>
      </w:r>
      <w:r>
        <w:rPr>
          <w:rStyle w:val="a9"/>
        </w:rPr>
        <w:footnoteReference w:id="24"/>
      </w:r>
      <w:r>
        <w:t>.</w:t>
      </w:r>
    </w:p>
    <w:p w:rsidR="006353BE" w:rsidRDefault="006353BE" w:rsidP="006353BE">
      <w:pPr>
        <w:pStyle w:val="a0"/>
        <w:ind w:firstLine="0"/>
        <w:jc w:val="left"/>
      </w:pPr>
      <w:r>
        <w:t>Отсюда делали вывод, что такой характер можно сообщить любому долговому документу – стоит лишь пометить его вексельной меткой, в которой заключается согласие должника на применение к нему всей силы вексельного права. Таким образом, вексель становится чисто формальным документом, вся сила которого в наименовании «вексель». Он отрешен от материальных отношений, из и для которых состоялось обещание платежа, и не может быть обессилен возражениями, имеющими в своем основании расчеты между участниками того или иного действия (выдачи, индоссамента, акцепта и т.д.). Ближайшее последствие такого воззрения – полное признание простого векселя. Он становится одним, а переводной – другим из двух видов векселя.</w:t>
      </w:r>
    </w:p>
    <w:p w:rsidR="006353BE" w:rsidRDefault="006353BE" w:rsidP="006353BE">
      <w:pPr>
        <w:pStyle w:val="a0"/>
        <w:ind w:firstLine="0"/>
        <w:jc w:val="left"/>
      </w:pPr>
      <w:r>
        <w:t>Германское воззрение на вексель совершенно видоизменило его экономическую функцию: он теряет всякую связь с торговлей, становится доступным для всех, кто желает вступать в договоры. Вексель делается орудием кредита, превращается в кредитную бумагу, обращающуюся на рынке наравне с другими ценными бумагами, и даже во главе их.</w:t>
      </w:r>
    </w:p>
    <w:p w:rsidR="006353BE" w:rsidRDefault="006353BE" w:rsidP="006353BE">
      <w:pPr>
        <w:pStyle w:val="a0"/>
        <w:ind w:firstLine="0"/>
        <w:jc w:val="left"/>
      </w:pPr>
      <w:r>
        <w:t xml:space="preserve">Кульминационным пунктом «германского» периода в истории векселя является издание </w:t>
      </w:r>
      <w:r>
        <w:rPr>
          <w:b/>
          <w:bCs/>
          <w:u w:val="single"/>
        </w:rPr>
        <w:t>Общегерманского вексельного устава</w:t>
      </w:r>
      <w:r>
        <w:t>. Текст этого устава был выработан на основании прусского проекта в 1847г. на лейпцигской конференции, состоящей из представителей всех германских государств, принят франкфуртским национальным собранием (1848) и впоследствии введен в действие правительствами отдельных германских государств (в Пруссии и Баварии – в 1850г.). Через 16 лет, в 1863г., в разъяснение и  дополнение устава германский сейм выработал так называемые Нюрнбергские новеллы (8 статей), также принятые правительствами отдельных германских государств и вошедшие в текст самого устава. Далее, в 1868г. Северо-германский союз отменил личное задержание за долги.</w:t>
      </w:r>
    </w:p>
    <w:p w:rsidR="006353BE" w:rsidRDefault="006353BE" w:rsidP="006353BE">
      <w:pPr>
        <w:pStyle w:val="a0"/>
        <w:ind w:firstLine="0"/>
        <w:jc w:val="left"/>
      </w:pPr>
      <w:r>
        <w:t>Главные особенности Общегерманского вексельного устава, в сравнении с французским Торговым кодексом 1807г., сводятся к следующему:</w:t>
      </w:r>
    </w:p>
    <w:p w:rsidR="006353BE" w:rsidRDefault="006353BE" w:rsidP="006353BE">
      <w:pPr>
        <w:pStyle w:val="a0"/>
        <w:numPr>
          <w:ilvl w:val="0"/>
          <w:numId w:val="20"/>
        </w:numPr>
        <w:ind w:left="0" w:firstLine="0"/>
        <w:jc w:val="left"/>
      </w:pPr>
      <w:r>
        <w:t>обозначение валюты необязательно, и вексель не может быть обессилен никакими возражениями, относящимися к тем сделкам, из и для которых состоялось вексельное действие.</w:t>
      </w:r>
    </w:p>
    <w:p w:rsidR="006353BE" w:rsidRDefault="006353BE" w:rsidP="006353BE">
      <w:pPr>
        <w:pStyle w:val="a0"/>
        <w:numPr>
          <w:ilvl w:val="0"/>
          <w:numId w:val="20"/>
        </w:numPr>
        <w:ind w:left="0" w:firstLine="0"/>
        <w:jc w:val="left"/>
      </w:pPr>
      <w:r>
        <w:t>действительность переводного векселя не зависит от разницы между местом выдачи векселя и местом платежа.</w:t>
      </w:r>
    </w:p>
    <w:p w:rsidR="006353BE" w:rsidRDefault="006353BE" w:rsidP="006353BE">
      <w:pPr>
        <w:pStyle w:val="a0"/>
        <w:numPr>
          <w:ilvl w:val="0"/>
          <w:numId w:val="20"/>
        </w:numPr>
        <w:ind w:left="0" w:firstLine="0"/>
        <w:jc w:val="left"/>
      </w:pPr>
      <w:r>
        <w:t>передаваемость признана свойством векселя, вытекающим из его сущности: внесение в текст формулы «приказу» не требуется для действительности индоссамента, но в то же время внесение в текст слов «не по приказу» (</w:t>
      </w:r>
      <w:r>
        <w:rPr>
          <w:lang w:val="en-US"/>
        </w:rPr>
        <w:t>nicht</w:t>
      </w:r>
      <w:r>
        <w:t xml:space="preserve"> </w:t>
      </w:r>
      <w:r>
        <w:rPr>
          <w:lang w:val="en-US"/>
        </w:rPr>
        <w:t>am</w:t>
      </w:r>
      <w:r>
        <w:t xml:space="preserve"> </w:t>
      </w:r>
      <w:r>
        <w:rPr>
          <w:lang w:val="en-US"/>
        </w:rPr>
        <w:t>Order</w:t>
      </w:r>
      <w:r>
        <w:t>) – уничтожает его передаваемость.</w:t>
      </w:r>
    </w:p>
    <w:p w:rsidR="006353BE" w:rsidRDefault="006353BE" w:rsidP="006353BE">
      <w:pPr>
        <w:pStyle w:val="a0"/>
        <w:numPr>
          <w:ilvl w:val="0"/>
          <w:numId w:val="20"/>
        </w:numPr>
        <w:ind w:left="0" w:firstLine="0"/>
        <w:jc w:val="left"/>
      </w:pPr>
      <w:r>
        <w:t>Бланковый индоссамент допускается, а также и индоссамент опротестованных векселях. Что касается простых векселей, то они признаны равноправными с траттами и на них распространены все положения устава, за исключением относящихся к акцепту, которого при простых векселях не бывает.</w:t>
      </w:r>
    </w:p>
    <w:p w:rsidR="006353BE" w:rsidRDefault="006353BE" w:rsidP="006353BE">
      <w:pPr>
        <w:pStyle w:val="a7"/>
        <w:rPr>
          <w:i/>
          <w:iCs/>
        </w:rPr>
      </w:pPr>
    </w:p>
    <w:p w:rsidR="006353BE" w:rsidRDefault="006353BE" w:rsidP="006353BE">
      <w:pPr>
        <w:pStyle w:val="a7"/>
        <w:rPr>
          <w:i/>
          <w:iCs/>
        </w:rPr>
      </w:pPr>
      <w:r>
        <w:rPr>
          <w:i/>
          <w:iCs/>
        </w:rPr>
        <w:t>Таблица № 1</w:t>
      </w:r>
    </w:p>
    <w:tbl>
      <w:tblPr>
        <w:tblW w:w="91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015"/>
        <w:gridCol w:w="3015"/>
      </w:tblGrid>
      <w:tr w:rsidR="006353BE">
        <w:trPr>
          <w:trHeight w:val="113"/>
        </w:trPr>
        <w:tc>
          <w:tcPr>
            <w:tcW w:w="3168" w:type="dxa"/>
            <w:vAlign w:val="center"/>
          </w:tcPr>
          <w:p w:rsidR="006353BE" w:rsidRDefault="006353BE" w:rsidP="006353BE">
            <w:pPr>
              <w:pStyle w:val="a0"/>
              <w:spacing w:line="192" w:lineRule="auto"/>
              <w:ind w:firstLine="0"/>
              <w:jc w:val="left"/>
            </w:pPr>
            <w:r>
              <w:t>Вопрос</w:t>
            </w:r>
          </w:p>
        </w:tc>
        <w:tc>
          <w:tcPr>
            <w:tcW w:w="3015" w:type="dxa"/>
            <w:vAlign w:val="center"/>
          </w:tcPr>
          <w:p w:rsidR="006353BE" w:rsidRDefault="006353BE" w:rsidP="006353BE">
            <w:pPr>
              <w:pStyle w:val="a0"/>
              <w:spacing w:line="192" w:lineRule="auto"/>
              <w:ind w:firstLine="0"/>
              <w:jc w:val="left"/>
            </w:pPr>
            <w:r>
              <w:t>Его решение в рамках германской системы вексельного права</w:t>
            </w:r>
          </w:p>
        </w:tc>
        <w:tc>
          <w:tcPr>
            <w:tcW w:w="3015" w:type="dxa"/>
            <w:vAlign w:val="center"/>
          </w:tcPr>
          <w:p w:rsidR="006353BE" w:rsidRDefault="006353BE" w:rsidP="006353BE">
            <w:pPr>
              <w:pStyle w:val="a0"/>
              <w:spacing w:line="192" w:lineRule="auto"/>
              <w:ind w:firstLine="0"/>
              <w:jc w:val="left"/>
            </w:pPr>
            <w:r>
              <w:t>Его решение в рамках французской системы вексельного права</w:t>
            </w:r>
          </w:p>
        </w:tc>
      </w:tr>
      <w:tr w:rsidR="006353BE">
        <w:trPr>
          <w:trHeight w:val="107"/>
        </w:trPr>
        <w:tc>
          <w:tcPr>
            <w:tcW w:w="3168" w:type="dxa"/>
            <w:vAlign w:val="center"/>
          </w:tcPr>
          <w:p w:rsidR="006353BE" w:rsidRDefault="006353BE" w:rsidP="006353BE">
            <w:pPr>
              <w:pStyle w:val="a0"/>
              <w:spacing w:line="192" w:lineRule="auto"/>
              <w:ind w:firstLine="0"/>
              <w:jc w:val="left"/>
            </w:pPr>
            <w:r>
              <w:t>Векселеспособность</w:t>
            </w:r>
          </w:p>
        </w:tc>
        <w:tc>
          <w:tcPr>
            <w:tcW w:w="3015" w:type="dxa"/>
            <w:vAlign w:val="center"/>
          </w:tcPr>
          <w:p w:rsidR="006353BE" w:rsidRDefault="006353BE" w:rsidP="006353BE">
            <w:pPr>
              <w:pStyle w:val="a0"/>
              <w:spacing w:line="192" w:lineRule="auto"/>
              <w:ind w:firstLine="0"/>
              <w:jc w:val="left"/>
            </w:pPr>
            <w:r>
              <w:t>Общая</w:t>
            </w:r>
          </w:p>
        </w:tc>
        <w:tc>
          <w:tcPr>
            <w:tcW w:w="3015" w:type="dxa"/>
            <w:vAlign w:val="center"/>
          </w:tcPr>
          <w:p w:rsidR="006353BE" w:rsidRDefault="006353BE" w:rsidP="006353BE">
            <w:pPr>
              <w:pStyle w:val="a0"/>
              <w:spacing w:line="192" w:lineRule="auto"/>
              <w:ind w:firstLine="0"/>
              <w:jc w:val="left"/>
            </w:pPr>
            <w:r>
              <w:t>Специальная(торговая)</w:t>
            </w:r>
          </w:p>
        </w:tc>
      </w:tr>
      <w:tr w:rsidR="006353BE">
        <w:trPr>
          <w:trHeight w:val="107"/>
        </w:trPr>
        <w:tc>
          <w:tcPr>
            <w:tcW w:w="3168" w:type="dxa"/>
            <w:vAlign w:val="center"/>
          </w:tcPr>
          <w:p w:rsidR="006353BE" w:rsidRDefault="006353BE" w:rsidP="006353BE">
            <w:pPr>
              <w:pStyle w:val="a0"/>
              <w:spacing w:line="192" w:lineRule="auto"/>
              <w:ind w:firstLine="0"/>
              <w:jc w:val="left"/>
            </w:pPr>
            <w:r>
              <w:t>Вексельная метка</w:t>
            </w:r>
          </w:p>
        </w:tc>
        <w:tc>
          <w:tcPr>
            <w:tcW w:w="3015" w:type="dxa"/>
            <w:vAlign w:val="center"/>
          </w:tcPr>
          <w:p w:rsidR="006353BE" w:rsidRDefault="006353BE" w:rsidP="006353BE">
            <w:pPr>
              <w:pStyle w:val="a0"/>
              <w:spacing w:line="192" w:lineRule="auto"/>
              <w:ind w:firstLine="0"/>
              <w:jc w:val="left"/>
            </w:pPr>
            <w:r>
              <w:t>Реквизит</w:t>
            </w:r>
          </w:p>
        </w:tc>
        <w:tc>
          <w:tcPr>
            <w:tcW w:w="3015" w:type="dxa"/>
            <w:vAlign w:val="center"/>
          </w:tcPr>
          <w:p w:rsidR="006353BE" w:rsidRDefault="006353BE" w:rsidP="006353BE">
            <w:pPr>
              <w:pStyle w:val="a0"/>
              <w:spacing w:line="192" w:lineRule="auto"/>
              <w:ind w:firstLine="0"/>
              <w:jc w:val="left"/>
            </w:pPr>
            <w:r>
              <w:t>Не является реквизитом</w:t>
            </w:r>
          </w:p>
        </w:tc>
      </w:tr>
      <w:tr w:rsidR="006353BE">
        <w:trPr>
          <w:trHeight w:val="107"/>
        </w:trPr>
        <w:tc>
          <w:tcPr>
            <w:tcW w:w="3168" w:type="dxa"/>
            <w:vAlign w:val="center"/>
          </w:tcPr>
          <w:p w:rsidR="006353BE" w:rsidRDefault="006353BE" w:rsidP="006353BE">
            <w:pPr>
              <w:pStyle w:val="a0"/>
              <w:spacing w:line="192" w:lineRule="auto"/>
              <w:ind w:firstLine="0"/>
              <w:jc w:val="left"/>
            </w:pPr>
            <w:r>
              <w:t>Обозначение валюты (основания векселя)</w:t>
            </w:r>
          </w:p>
        </w:tc>
        <w:tc>
          <w:tcPr>
            <w:tcW w:w="3015" w:type="dxa"/>
            <w:vAlign w:val="center"/>
          </w:tcPr>
          <w:p w:rsidR="006353BE" w:rsidRDefault="006353BE" w:rsidP="006353BE">
            <w:pPr>
              <w:pStyle w:val="a0"/>
              <w:spacing w:line="192" w:lineRule="auto"/>
              <w:ind w:firstLine="0"/>
              <w:jc w:val="left"/>
            </w:pPr>
            <w:r>
              <w:t>Не нужно</w:t>
            </w:r>
          </w:p>
        </w:tc>
        <w:tc>
          <w:tcPr>
            <w:tcW w:w="3015" w:type="dxa"/>
            <w:vAlign w:val="center"/>
          </w:tcPr>
          <w:p w:rsidR="006353BE" w:rsidRDefault="006353BE" w:rsidP="006353BE">
            <w:pPr>
              <w:pStyle w:val="a0"/>
              <w:spacing w:line="192" w:lineRule="auto"/>
              <w:ind w:firstLine="0"/>
              <w:jc w:val="left"/>
            </w:pPr>
            <w:r>
              <w:t>Реквизит</w:t>
            </w:r>
          </w:p>
        </w:tc>
      </w:tr>
      <w:tr w:rsidR="006353BE">
        <w:trPr>
          <w:trHeight w:val="107"/>
        </w:trPr>
        <w:tc>
          <w:tcPr>
            <w:tcW w:w="3168" w:type="dxa"/>
            <w:vAlign w:val="center"/>
          </w:tcPr>
          <w:p w:rsidR="006353BE" w:rsidRDefault="006353BE" w:rsidP="006353BE">
            <w:pPr>
              <w:pStyle w:val="a0"/>
              <w:spacing w:line="192" w:lineRule="auto"/>
              <w:ind w:firstLine="0"/>
              <w:jc w:val="left"/>
            </w:pPr>
            <w:r>
              <w:t>Векселя на предъявителя</w:t>
            </w:r>
          </w:p>
        </w:tc>
        <w:tc>
          <w:tcPr>
            <w:tcW w:w="3015" w:type="dxa"/>
            <w:vAlign w:val="center"/>
          </w:tcPr>
          <w:p w:rsidR="006353BE" w:rsidRDefault="006353BE" w:rsidP="006353BE">
            <w:pPr>
              <w:pStyle w:val="a0"/>
              <w:spacing w:line="192" w:lineRule="auto"/>
              <w:ind w:firstLine="0"/>
              <w:jc w:val="left"/>
            </w:pPr>
            <w:r>
              <w:t>Не допускаются</w:t>
            </w:r>
          </w:p>
        </w:tc>
        <w:tc>
          <w:tcPr>
            <w:tcW w:w="3015" w:type="dxa"/>
            <w:vAlign w:val="center"/>
          </w:tcPr>
          <w:p w:rsidR="006353BE" w:rsidRDefault="006353BE" w:rsidP="006353BE">
            <w:pPr>
              <w:pStyle w:val="a0"/>
              <w:spacing w:line="192" w:lineRule="auto"/>
              <w:ind w:firstLine="0"/>
              <w:jc w:val="left"/>
            </w:pPr>
            <w:r>
              <w:t>Возможны</w:t>
            </w:r>
          </w:p>
        </w:tc>
      </w:tr>
      <w:tr w:rsidR="006353BE">
        <w:trPr>
          <w:trHeight w:val="107"/>
        </w:trPr>
        <w:tc>
          <w:tcPr>
            <w:tcW w:w="3168" w:type="dxa"/>
            <w:vAlign w:val="center"/>
          </w:tcPr>
          <w:p w:rsidR="006353BE" w:rsidRDefault="006353BE" w:rsidP="006353BE">
            <w:pPr>
              <w:pStyle w:val="a0"/>
              <w:spacing w:line="192" w:lineRule="auto"/>
              <w:ind w:firstLine="0"/>
              <w:jc w:val="left"/>
            </w:pPr>
            <w:r>
              <w:t>Сроки “по обычаю”</w:t>
            </w:r>
          </w:p>
        </w:tc>
        <w:tc>
          <w:tcPr>
            <w:tcW w:w="3015" w:type="dxa"/>
            <w:vAlign w:val="center"/>
          </w:tcPr>
          <w:p w:rsidR="006353BE" w:rsidRDefault="006353BE" w:rsidP="006353BE">
            <w:pPr>
              <w:pStyle w:val="a0"/>
              <w:spacing w:line="192" w:lineRule="auto"/>
              <w:ind w:firstLine="0"/>
              <w:jc w:val="left"/>
            </w:pPr>
            <w:r>
              <w:t>Допустимы</w:t>
            </w:r>
          </w:p>
        </w:tc>
        <w:tc>
          <w:tcPr>
            <w:tcW w:w="3015" w:type="dxa"/>
            <w:vAlign w:val="center"/>
          </w:tcPr>
          <w:p w:rsidR="006353BE" w:rsidRDefault="006353BE" w:rsidP="006353BE">
            <w:pPr>
              <w:pStyle w:val="a0"/>
              <w:spacing w:line="192" w:lineRule="auto"/>
              <w:ind w:firstLine="0"/>
              <w:jc w:val="left"/>
            </w:pPr>
            <w:r>
              <w:t>Не допустимы</w:t>
            </w:r>
          </w:p>
        </w:tc>
      </w:tr>
      <w:tr w:rsidR="006353BE">
        <w:trPr>
          <w:trHeight w:val="107"/>
        </w:trPr>
        <w:tc>
          <w:tcPr>
            <w:tcW w:w="3168" w:type="dxa"/>
            <w:vAlign w:val="center"/>
          </w:tcPr>
          <w:p w:rsidR="006353BE" w:rsidRDefault="006353BE" w:rsidP="006353BE">
            <w:pPr>
              <w:pStyle w:val="a0"/>
              <w:spacing w:line="192" w:lineRule="auto"/>
              <w:ind w:firstLine="0"/>
              <w:jc w:val="left"/>
            </w:pPr>
            <w:r>
              <w:t>Множественность вексельных сумм</w:t>
            </w:r>
          </w:p>
        </w:tc>
        <w:tc>
          <w:tcPr>
            <w:tcW w:w="3015" w:type="dxa"/>
            <w:vAlign w:val="center"/>
          </w:tcPr>
          <w:p w:rsidR="006353BE" w:rsidRDefault="006353BE" w:rsidP="006353BE">
            <w:pPr>
              <w:pStyle w:val="a0"/>
              <w:spacing w:line="192" w:lineRule="auto"/>
              <w:ind w:firstLine="0"/>
              <w:jc w:val="left"/>
            </w:pPr>
            <w:r>
              <w:t>Не допускается</w:t>
            </w:r>
          </w:p>
        </w:tc>
        <w:tc>
          <w:tcPr>
            <w:tcW w:w="3015" w:type="dxa"/>
            <w:vAlign w:val="center"/>
          </w:tcPr>
          <w:p w:rsidR="006353BE" w:rsidRDefault="006353BE" w:rsidP="006353BE">
            <w:pPr>
              <w:pStyle w:val="a0"/>
              <w:spacing w:line="192" w:lineRule="auto"/>
              <w:ind w:firstLine="0"/>
              <w:jc w:val="left"/>
            </w:pPr>
            <w:r>
              <w:t>Возможна</w:t>
            </w:r>
          </w:p>
        </w:tc>
      </w:tr>
      <w:tr w:rsidR="006353BE">
        <w:trPr>
          <w:trHeight w:val="107"/>
        </w:trPr>
        <w:tc>
          <w:tcPr>
            <w:tcW w:w="3168" w:type="dxa"/>
            <w:vAlign w:val="center"/>
          </w:tcPr>
          <w:p w:rsidR="006353BE" w:rsidRDefault="006353BE" w:rsidP="006353BE">
            <w:pPr>
              <w:pStyle w:val="a0"/>
              <w:spacing w:line="192" w:lineRule="auto"/>
              <w:ind w:firstLine="0"/>
              <w:jc w:val="left"/>
            </w:pPr>
            <w:r>
              <w:t>Представление различ</w:t>
            </w:r>
            <w:r>
              <w:softHyphen/>
              <w:t>ными экземплярами одного обязательствами</w:t>
            </w:r>
          </w:p>
        </w:tc>
        <w:tc>
          <w:tcPr>
            <w:tcW w:w="3015" w:type="dxa"/>
            <w:vAlign w:val="center"/>
          </w:tcPr>
          <w:p w:rsidR="006353BE" w:rsidRDefault="006353BE" w:rsidP="006353BE">
            <w:pPr>
              <w:pStyle w:val="a0"/>
              <w:spacing w:line="192" w:lineRule="auto"/>
              <w:ind w:firstLine="0"/>
              <w:jc w:val="left"/>
            </w:pPr>
            <w:r>
              <w:t>Вытекает из закона</w:t>
            </w:r>
          </w:p>
        </w:tc>
        <w:tc>
          <w:tcPr>
            <w:tcW w:w="3015" w:type="dxa"/>
            <w:vAlign w:val="center"/>
          </w:tcPr>
          <w:p w:rsidR="006353BE" w:rsidRDefault="006353BE" w:rsidP="006353BE">
            <w:pPr>
              <w:pStyle w:val="a0"/>
              <w:spacing w:line="192" w:lineRule="auto"/>
              <w:ind w:firstLine="0"/>
              <w:jc w:val="left"/>
            </w:pPr>
            <w:r>
              <w:t>Должно следовать из векселя</w:t>
            </w:r>
          </w:p>
        </w:tc>
      </w:tr>
      <w:tr w:rsidR="006353BE">
        <w:trPr>
          <w:trHeight w:val="107"/>
        </w:trPr>
        <w:tc>
          <w:tcPr>
            <w:tcW w:w="3168" w:type="dxa"/>
            <w:vAlign w:val="center"/>
          </w:tcPr>
          <w:p w:rsidR="006353BE" w:rsidRDefault="006353BE" w:rsidP="006353BE">
            <w:pPr>
              <w:pStyle w:val="a0"/>
              <w:spacing w:line="192" w:lineRule="auto"/>
              <w:ind w:firstLine="0"/>
              <w:jc w:val="left"/>
            </w:pPr>
            <w:r>
              <w:t>Предъявление к акцепту</w:t>
            </w:r>
          </w:p>
        </w:tc>
        <w:tc>
          <w:tcPr>
            <w:tcW w:w="3015" w:type="dxa"/>
            <w:vAlign w:val="center"/>
          </w:tcPr>
          <w:p w:rsidR="006353BE" w:rsidRDefault="006353BE" w:rsidP="006353BE">
            <w:pPr>
              <w:pStyle w:val="a0"/>
              <w:spacing w:line="192" w:lineRule="auto"/>
              <w:ind w:firstLine="0"/>
              <w:jc w:val="left"/>
            </w:pPr>
            <w:r>
              <w:t>Право ремитента</w:t>
            </w:r>
          </w:p>
        </w:tc>
        <w:tc>
          <w:tcPr>
            <w:tcW w:w="3015" w:type="dxa"/>
            <w:vAlign w:val="center"/>
          </w:tcPr>
          <w:p w:rsidR="006353BE" w:rsidRDefault="006353BE" w:rsidP="006353BE">
            <w:pPr>
              <w:pStyle w:val="a0"/>
              <w:spacing w:line="192" w:lineRule="auto"/>
              <w:ind w:firstLine="0"/>
              <w:jc w:val="left"/>
            </w:pPr>
            <w:r>
              <w:t>Обязанность</w:t>
            </w:r>
          </w:p>
        </w:tc>
      </w:tr>
      <w:tr w:rsidR="006353BE">
        <w:trPr>
          <w:cantSplit/>
          <w:trHeight w:val="279"/>
        </w:trPr>
        <w:tc>
          <w:tcPr>
            <w:tcW w:w="3168" w:type="dxa"/>
            <w:vAlign w:val="center"/>
          </w:tcPr>
          <w:p w:rsidR="006353BE" w:rsidRDefault="006353BE" w:rsidP="006353BE">
            <w:pPr>
              <w:pStyle w:val="a0"/>
              <w:spacing w:line="192" w:lineRule="auto"/>
              <w:ind w:firstLine="0"/>
              <w:jc w:val="left"/>
            </w:pPr>
            <w:r>
              <w:t>Отказ от акцепта влечет</w:t>
            </w:r>
          </w:p>
        </w:tc>
        <w:tc>
          <w:tcPr>
            <w:tcW w:w="3015" w:type="dxa"/>
            <w:vAlign w:val="center"/>
          </w:tcPr>
          <w:p w:rsidR="006353BE" w:rsidRDefault="006353BE" w:rsidP="006353BE">
            <w:pPr>
              <w:pStyle w:val="a0"/>
              <w:spacing w:line="192" w:lineRule="auto"/>
              <w:ind w:firstLine="0"/>
              <w:jc w:val="left"/>
            </w:pPr>
            <w:r>
              <w:t>Обеспечение платежа</w:t>
            </w:r>
          </w:p>
        </w:tc>
        <w:tc>
          <w:tcPr>
            <w:tcW w:w="3015" w:type="dxa"/>
            <w:vAlign w:val="center"/>
          </w:tcPr>
          <w:p w:rsidR="006353BE" w:rsidRDefault="006353BE" w:rsidP="006353BE">
            <w:pPr>
              <w:pStyle w:val="a0"/>
              <w:spacing w:line="192" w:lineRule="auto"/>
              <w:ind w:firstLine="0"/>
              <w:jc w:val="left"/>
            </w:pPr>
            <w:r>
              <w:t>Досрочное удовлетворение</w:t>
            </w:r>
          </w:p>
        </w:tc>
      </w:tr>
    </w:tbl>
    <w:p w:rsidR="006353BE" w:rsidRDefault="006353BE" w:rsidP="006353BE">
      <w:pPr>
        <w:pStyle w:val="a0"/>
        <w:ind w:firstLine="0"/>
        <w:jc w:val="left"/>
      </w:pPr>
    </w:p>
    <w:p w:rsidR="006353BE" w:rsidRDefault="006353BE" w:rsidP="006353BE">
      <w:pPr>
        <w:pStyle w:val="a0"/>
        <w:ind w:firstLine="0"/>
        <w:jc w:val="left"/>
      </w:pPr>
      <w:r>
        <w:t>С принятием этого Устава окончательно выявилось противостояние двух систем вексельного права – германской и франко-романской (см. таблицу № 1). К 70-м годам XIX в. наметилась тенденция к лидирующей роли Германии в вексельном праве и законодательстве. В 1851 г. меняет свой вексельный Устав Швеция, причем новый нормативный акт представляет собой едва ли не копию Устава общегерманско</w:t>
      </w:r>
      <w:r>
        <w:softHyphen/>
        <w:t>го. В 1858 г. ее примеру следует Финляндия, в 1860 г. — Сер</w:t>
      </w:r>
      <w:r>
        <w:softHyphen/>
        <w:t>бия, а в 1869 г. принимается новая редакция Общегерманско</w:t>
      </w:r>
      <w:r>
        <w:softHyphen/>
        <w:t>го устава, вобравшая в себя все лучшее, что сумела к этому времени достигнуть наука вексельного права. Этот Устав берется за образец в Бельгии (1878 г.), Дании, Норвегии и Швеции (Скандинавский устав 1880 г.), а также в Италии (1882г.).</w:t>
      </w:r>
    </w:p>
    <w:p w:rsidR="006353BE" w:rsidRDefault="006353BE" w:rsidP="006353BE">
      <w:pPr>
        <w:pStyle w:val="a0"/>
        <w:ind w:firstLine="0"/>
        <w:jc w:val="left"/>
      </w:pPr>
      <w:r>
        <w:t>27 мая 1902 г. был издан российский Устав о вексе</w:t>
      </w:r>
      <w:r>
        <w:softHyphen/>
        <w:t>лях, основанный исключительно на положениях германской доктрины вексельного права. Этот Устав вступил в силу 1 января 1903 г., действовал до Октябрьской революции 1917 г. на всей территории России, а также в 1922-1924 гг. — на территории Азербайджанской ССР.</w:t>
      </w:r>
    </w:p>
    <w:p w:rsidR="006353BE" w:rsidRDefault="006353BE" w:rsidP="006353BE">
      <w:pPr>
        <w:pStyle w:val="a0"/>
        <w:ind w:firstLine="0"/>
        <w:jc w:val="left"/>
      </w:pPr>
      <w:r>
        <w:t>В 1882 г. законодательно оформляется еще одна система вексельного права — англо-американская. Английский закон, кодифицирующий право, относящееся к переводным вексе</w:t>
      </w:r>
      <w:r>
        <w:softHyphen/>
        <w:t>лям, чекам и простым векселям от 18 августа 1882 г. (ЗПВ), стал действовать в Англии, Индии, ряде других английских колоний, а с 1897 г. — также и в ряде штатов Северо-Американских Соединенных Штатов. Этот закон, подобно российскому Уставу 1832г., соединил в себе черты германской и французской систем вексельного права. Но за</w:t>
      </w:r>
      <w:r>
        <w:softHyphen/>
        <w:t xml:space="preserve">конодатель столь щедро "приправил" нормы национальными английскими особенностями, что получился нормативный акт, абсолютно не похожий ни на что, существовавшее до него. Этот закон представляет собой свод вексельного права, выработавшегося главным образом путем обычая и судебной практики. Основное отличие английского права от всех других систем вексельного права в том, что </w:t>
      </w:r>
      <w:r>
        <w:rPr>
          <w:b/>
          <w:bCs/>
        </w:rPr>
        <w:t>им, фактически, не до</w:t>
      </w:r>
      <w:r>
        <w:rPr>
          <w:b/>
          <w:bCs/>
        </w:rPr>
        <w:softHyphen/>
        <w:t>пускается существования безусловных предложений и долго</w:t>
      </w:r>
      <w:r>
        <w:rPr>
          <w:b/>
          <w:bCs/>
        </w:rPr>
        <w:softHyphen/>
        <w:t>вых документов иначе, как в рамках институтов переводного и простого векселя</w:t>
      </w:r>
      <w:r>
        <w:t>. Если у нас документ типа "Заплачу Иванову 100 рублей. Петров" будет признан не более как долговой распиской, то по нормам ЗПВ это простой вексель.</w:t>
      </w:r>
    </w:p>
    <w:p w:rsidR="006353BE" w:rsidRDefault="006353BE" w:rsidP="006353BE">
      <w:pPr>
        <w:pStyle w:val="a0"/>
        <w:ind w:firstLine="0"/>
        <w:jc w:val="left"/>
      </w:pPr>
      <w:r>
        <w:t>В начале XIX – конце XX вв. англо-американское вексельное право относили к германскому типу, замечая в нем некоторые отклонения от формальной точки зрения: «Оно не вполне отрешает вексельное обязательство от тех материальных отношений, из и для которых оно состоялось, хотя и допускает векселя и на предъявителя»</w:t>
      </w:r>
      <w:r>
        <w:rPr>
          <w:rStyle w:val="a9"/>
        </w:rPr>
        <w:footnoteReference w:id="25"/>
      </w:r>
      <w:r>
        <w:t>. Но в последующем эта англо-американская ветвь германской типа обособилась в самостоятельную систему вексельного права, какой и сохранилась до наших дней.</w:t>
      </w:r>
    </w:p>
    <w:p w:rsidR="006353BE" w:rsidRDefault="006353BE" w:rsidP="006353BE">
      <w:pPr>
        <w:pStyle w:val="a7"/>
        <w:rPr>
          <w:i/>
          <w:iCs/>
        </w:rPr>
      </w:pPr>
    </w:p>
    <w:p w:rsidR="006353BE" w:rsidRDefault="006353BE" w:rsidP="006353BE">
      <w:pPr>
        <w:pStyle w:val="a7"/>
        <w:rPr>
          <w:i/>
          <w:iCs/>
        </w:rPr>
      </w:pPr>
    </w:p>
    <w:p w:rsidR="006353BE" w:rsidRDefault="006353BE" w:rsidP="006353BE">
      <w:pPr>
        <w:pStyle w:val="a7"/>
        <w:rPr>
          <w:i/>
          <w:iCs/>
        </w:rPr>
      </w:pPr>
      <w:r>
        <w:rPr>
          <w:i/>
          <w:iCs/>
        </w:rPr>
        <w:t>Таблица №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3067"/>
        <w:gridCol w:w="3071"/>
      </w:tblGrid>
      <w:tr w:rsidR="006353BE">
        <w:tc>
          <w:tcPr>
            <w:tcW w:w="2390" w:type="dxa"/>
            <w:vAlign w:val="center"/>
          </w:tcPr>
          <w:p w:rsidR="006353BE" w:rsidRDefault="006353BE" w:rsidP="006353BE">
            <w:pPr>
              <w:pStyle w:val="a0"/>
              <w:spacing w:line="192" w:lineRule="auto"/>
              <w:ind w:firstLine="0"/>
              <w:jc w:val="left"/>
            </w:pPr>
            <w:r>
              <w:t>Вопрос</w:t>
            </w:r>
          </w:p>
        </w:tc>
        <w:tc>
          <w:tcPr>
            <w:tcW w:w="3067" w:type="dxa"/>
            <w:vAlign w:val="center"/>
          </w:tcPr>
          <w:p w:rsidR="006353BE" w:rsidRDefault="006353BE" w:rsidP="006353BE">
            <w:pPr>
              <w:pStyle w:val="a0"/>
              <w:spacing w:line="192" w:lineRule="auto"/>
              <w:ind w:firstLine="0"/>
              <w:jc w:val="left"/>
            </w:pPr>
            <w:r>
              <w:t>Его решение в рамках германской системы вексельного права</w:t>
            </w:r>
          </w:p>
        </w:tc>
        <w:tc>
          <w:tcPr>
            <w:tcW w:w="3071" w:type="dxa"/>
            <w:vAlign w:val="center"/>
          </w:tcPr>
          <w:p w:rsidR="006353BE" w:rsidRDefault="006353BE" w:rsidP="006353BE">
            <w:pPr>
              <w:pStyle w:val="a0"/>
              <w:spacing w:line="192" w:lineRule="auto"/>
              <w:ind w:firstLine="0"/>
              <w:jc w:val="left"/>
            </w:pPr>
            <w:r>
              <w:t>Его решение в рамках английской системы вексельного права</w:t>
            </w:r>
          </w:p>
        </w:tc>
      </w:tr>
      <w:tr w:rsidR="006353BE">
        <w:tc>
          <w:tcPr>
            <w:tcW w:w="2390" w:type="dxa"/>
            <w:vAlign w:val="center"/>
          </w:tcPr>
          <w:p w:rsidR="006353BE" w:rsidRDefault="006353BE" w:rsidP="006353BE">
            <w:pPr>
              <w:pStyle w:val="a0"/>
              <w:spacing w:line="192" w:lineRule="auto"/>
              <w:ind w:firstLine="0"/>
              <w:jc w:val="left"/>
            </w:pPr>
            <w:r>
              <w:t>Вексельная метка</w:t>
            </w:r>
          </w:p>
        </w:tc>
        <w:tc>
          <w:tcPr>
            <w:tcW w:w="3067" w:type="dxa"/>
            <w:vAlign w:val="center"/>
          </w:tcPr>
          <w:p w:rsidR="006353BE" w:rsidRDefault="006353BE" w:rsidP="006353BE">
            <w:pPr>
              <w:pStyle w:val="a0"/>
              <w:spacing w:line="192" w:lineRule="auto"/>
              <w:ind w:firstLine="0"/>
              <w:jc w:val="left"/>
            </w:pPr>
            <w:r>
              <w:t>Реквизит</w:t>
            </w:r>
          </w:p>
        </w:tc>
        <w:tc>
          <w:tcPr>
            <w:tcW w:w="3071" w:type="dxa"/>
            <w:vAlign w:val="center"/>
          </w:tcPr>
          <w:p w:rsidR="006353BE" w:rsidRDefault="006353BE" w:rsidP="006353BE">
            <w:pPr>
              <w:pStyle w:val="a0"/>
              <w:spacing w:line="192" w:lineRule="auto"/>
              <w:ind w:firstLine="0"/>
              <w:jc w:val="left"/>
            </w:pPr>
            <w:r>
              <w:t>Не обязательна</w:t>
            </w:r>
          </w:p>
        </w:tc>
      </w:tr>
      <w:tr w:rsidR="006353BE">
        <w:tc>
          <w:tcPr>
            <w:tcW w:w="2390" w:type="dxa"/>
            <w:vAlign w:val="center"/>
          </w:tcPr>
          <w:p w:rsidR="006353BE" w:rsidRDefault="006353BE" w:rsidP="006353BE">
            <w:pPr>
              <w:pStyle w:val="a0"/>
              <w:spacing w:line="192" w:lineRule="auto"/>
              <w:ind w:firstLine="0"/>
              <w:jc w:val="left"/>
            </w:pPr>
            <w:r>
              <w:t>Дата составления</w:t>
            </w:r>
          </w:p>
        </w:tc>
        <w:tc>
          <w:tcPr>
            <w:tcW w:w="3067" w:type="dxa"/>
            <w:vAlign w:val="center"/>
          </w:tcPr>
          <w:p w:rsidR="006353BE" w:rsidRDefault="006353BE" w:rsidP="006353BE">
            <w:pPr>
              <w:pStyle w:val="a0"/>
              <w:spacing w:line="192" w:lineRule="auto"/>
              <w:ind w:firstLine="0"/>
              <w:jc w:val="left"/>
            </w:pPr>
            <w:r>
              <w:t>Реквизит</w:t>
            </w:r>
          </w:p>
        </w:tc>
        <w:tc>
          <w:tcPr>
            <w:tcW w:w="3071" w:type="dxa"/>
            <w:vAlign w:val="center"/>
          </w:tcPr>
          <w:p w:rsidR="006353BE" w:rsidRDefault="006353BE" w:rsidP="006353BE">
            <w:pPr>
              <w:pStyle w:val="a0"/>
              <w:spacing w:line="192" w:lineRule="auto"/>
              <w:ind w:firstLine="0"/>
              <w:jc w:val="left"/>
            </w:pPr>
            <w:r>
              <w:t>Не обязательна</w:t>
            </w:r>
          </w:p>
        </w:tc>
      </w:tr>
      <w:tr w:rsidR="006353BE">
        <w:tc>
          <w:tcPr>
            <w:tcW w:w="2390" w:type="dxa"/>
            <w:vAlign w:val="center"/>
          </w:tcPr>
          <w:p w:rsidR="006353BE" w:rsidRDefault="006353BE" w:rsidP="006353BE">
            <w:pPr>
              <w:pStyle w:val="a0"/>
              <w:spacing w:line="192" w:lineRule="auto"/>
              <w:ind w:firstLine="0"/>
              <w:jc w:val="left"/>
            </w:pPr>
            <w:r>
              <w:t>Место составле</w:t>
            </w:r>
            <w:r>
              <w:softHyphen/>
              <w:t>ния и платежа</w:t>
            </w:r>
          </w:p>
        </w:tc>
        <w:tc>
          <w:tcPr>
            <w:tcW w:w="3067" w:type="dxa"/>
            <w:vAlign w:val="center"/>
          </w:tcPr>
          <w:p w:rsidR="006353BE" w:rsidRDefault="006353BE" w:rsidP="006353BE">
            <w:pPr>
              <w:pStyle w:val="a0"/>
              <w:spacing w:line="192" w:lineRule="auto"/>
              <w:ind w:firstLine="0"/>
              <w:jc w:val="left"/>
            </w:pPr>
            <w:r>
              <w:t>Реквизиты</w:t>
            </w:r>
          </w:p>
        </w:tc>
        <w:tc>
          <w:tcPr>
            <w:tcW w:w="3071" w:type="dxa"/>
            <w:vAlign w:val="center"/>
          </w:tcPr>
          <w:p w:rsidR="006353BE" w:rsidRDefault="006353BE" w:rsidP="006353BE">
            <w:pPr>
              <w:pStyle w:val="a0"/>
              <w:spacing w:line="192" w:lineRule="auto"/>
              <w:ind w:firstLine="0"/>
              <w:jc w:val="left"/>
            </w:pPr>
            <w:r>
              <w:t>Не обязательны</w:t>
            </w:r>
          </w:p>
        </w:tc>
      </w:tr>
      <w:tr w:rsidR="006353BE">
        <w:tc>
          <w:tcPr>
            <w:tcW w:w="2390" w:type="dxa"/>
            <w:vAlign w:val="center"/>
          </w:tcPr>
          <w:p w:rsidR="006353BE" w:rsidRDefault="006353BE" w:rsidP="006353BE">
            <w:pPr>
              <w:pStyle w:val="a0"/>
              <w:spacing w:line="192" w:lineRule="auto"/>
              <w:ind w:firstLine="0"/>
              <w:jc w:val="left"/>
            </w:pPr>
            <w:r>
              <w:t>Переводной вексель – это …</w:t>
            </w:r>
          </w:p>
        </w:tc>
        <w:tc>
          <w:tcPr>
            <w:tcW w:w="3067" w:type="dxa"/>
            <w:vAlign w:val="center"/>
          </w:tcPr>
          <w:p w:rsidR="006353BE" w:rsidRDefault="006353BE" w:rsidP="006353BE">
            <w:pPr>
              <w:pStyle w:val="a0"/>
              <w:spacing w:line="192" w:lineRule="auto"/>
              <w:ind w:firstLine="0"/>
              <w:jc w:val="left"/>
            </w:pPr>
            <w:r>
              <w:t>Предложение об уплате</w:t>
            </w:r>
          </w:p>
        </w:tc>
        <w:tc>
          <w:tcPr>
            <w:tcW w:w="3071" w:type="dxa"/>
            <w:vAlign w:val="center"/>
          </w:tcPr>
          <w:p w:rsidR="006353BE" w:rsidRDefault="006353BE" w:rsidP="006353BE">
            <w:pPr>
              <w:pStyle w:val="a0"/>
              <w:spacing w:line="192" w:lineRule="auto"/>
              <w:ind w:firstLine="0"/>
              <w:jc w:val="left"/>
            </w:pPr>
            <w:r>
              <w:t>Приказ об уплате</w:t>
            </w:r>
          </w:p>
        </w:tc>
      </w:tr>
      <w:tr w:rsidR="006353BE">
        <w:tc>
          <w:tcPr>
            <w:tcW w:w="2390" w:type="dxa"/>
            <w:vAlign w:val="center"/>
          </w:tcPr>
          <w:p w:rsidR="006353BE" w:rsidRDefault="006353BE" w:rsidP="006353BE">
            <w:pPr>
              <w:pStyle w:val="a0"/>
              <w:spacing w:line="192" w:lineRule="auto"/>
              <w:ind w:firstLine="0"/>
              <w:jc w:val="left"/>
            </w:pPr>
            <w:r>
              <w:t>Векселя на предъявителя</w:t>
            </w:r>
          </w:p>
        </w:tc>
        <w:tc>
          <w:tcPr>
            <w:tcW w:w="3067" w:type="dxa"/>
            <w:vAlign w:val="center"/>
          </w:tcPr>
          <w:p w:rsidR="006353BE" w:rsidRDefault="006353BE" w:rsidP="006353BE">
            <w:pPr>
              <w:pStyle w:val="a0"/>
              <w:spacing w:line="192" w:lineRule="auto"/>
              <w:ind w:firstLine="0"/>
              <w:jc w:val="left"/>
            </w:pPr>
            <w:r>
              <w:t>Не допускаются</w:t>
            </w:r>
          </w:p>
        </w:tc>
        <w:tc>
          <w:tcPr>
            <w:tcW w:w="3071" w:type="dxa"/>
            <w:vAlign w:val="center"/>
          </w:tcPr>
          <w:p w:rsidR="006353BE" w:rsidRDefault="006353BE" w:rsidP="006353BE">
            <w:pPr>
              <w:pStyle w:val="a0"/>
              <w:spacing w:line="192" w:lineRule="auto"/>
              <w:ind w:firstLine="0"/>
              <w:jc w:val="left"/>
            </w:pPr>
            <w:r>
              <w:t>Допустимы</w:t>
            </w:r>
          </w:p>
        </w:tc>
      </w:tr>
      <w:tr w:rsidR="006353BE">
        <w:tc>
          <w:tcPr>
            <w:tcW w:w="2390" w:type="dxa"/>
            <w:vAlign w:val="center"/>
          </w:tcPr>
          <w:p w:rsidR="006353BE" w:rsidRDefault="006353BE" w:rsidP="006353BE">
            <w:pPr>
              <w:pStyle w:val="a0"/>
              <w:spacing w:line="192" w:lineRule="auto"/>
              <w:ind w:firstLine="0"/>
              <w:jc w:val="left"/>
            </w:pPr>
            <w:r>
              <w:t>Дробление век</w:t>
            </w:r>
            <w:r>
              <w:softHyphen/>
              <w:t>сельной суммы и платежа</w:t>
            </w:r>
          </w:p>
        </w:tc>
        <w:tc>
          <w:tcPr>
            <w:tcW w:w="3067" w:type="dxa"/>
            <w:vAlign w:val="center"/>
          </w:tcPr>
          <w:p w:rsidR="006353BE" w:rsidRDefault="006353BE" w:rsidP="006353BE">
            <w:pPr>
              <w:pStyle w:val="a0"/>
              <w:spacing w:line="192" w:lineRule="auto"/>
              <w:ind w:firstLine="0"/>
              <w:jc w:val="left"/>
            </w:pPr>
            <w:r>
              <w:t>Не допускается</w:t>
            </w:r>
          </w:p>
        </w:tc>
        <w:tc>
          <w:tcPr>
            <w:tcW w:w="3071" w:type="dxa"/>
            <w:vAlign w:val="center"/>
          </w:tcPr>
          <w:p w:rsidR="006353BE" w:rsidRDefault="006353BE" w:rsidP="006353BE">
            <w:pPr>
              <w:pStyle w:val="a0"/>
              <w:spacing w:line="192" w:lineRule="auto"/>
              <w:ind w:firstLine="0"/>
              <w:jc w:val="left"/>
            </w:pPr>
            <w:r>
              <w:t>Возможно</w:t>
            </w:r>
          </w:p>
        </w:tc>
      </w:tr>
      <w:tr w:rsidR="006353BE">
        <w:tc>
          <w:tcPr>
            <w:tcW w:w="2390" w:type="dxa"/>
            <w:vAlign w:val="center"/>
          </w:tcPr>
          <w:p w:rsidR="006353BE" w:rsidRDefault="006353BE" w:rsidP="006353BE">
            <w:pPr>
              <w:pStyle w:val="a0"/>
              <w:spacing w:line="192" w:lineRule="auto"/>
              <w:ind w:firstLine="0"/>
              <w:jc w:val="left"/>
            </w:pPr>
            <w:r>
              <w:t>Множественность сроков</w:t>
            </w:r>
          </w:p>
        </w:tc>
        <w:tc>
          <w:tcPr>
            <w:tcW w:w="3067" w:type="dxa"/>
            <w:vAlign w:val="center"/>
          </w:tcPr>
          <w:p w:rsidR="006353BE" w:rsidRDefault="006353BE" w:rsidP="006353BE">
            <w:pPr>
              <w:pStyle w:val="a0"/>
              <w:spacing w:line="192" w:lineRule="auto"/>
              <w:ind w:firstLine="0"/>
              <w:jc w:val="left"/>
            </w:pPr>
            <w:r>
              <w:t>Не допускается</w:t>
            </w:r>
          </w:p>
        </w:tc>
        <w:tc>
          <w:tcPr>
            <w:tcW w:w="3071" w:type="dxa"/>
            <w:vAlign w:val="center"/>
          </w:tcPr>
          <w:p w:rsidR="006353BE" w:rsidRDefault="006353BE" w:rsidP="006353BE">
            <w:pPr>
              <w:pStyle w:val="a0"/>
              <w:spacing w:line="192" w:lineRule="auto"/>
              <w:ind w:firstLine="0"/>
              <w:jc w:val="left"/>
            </w:pPr>
            <w:r>
              <w:t>Возможна</w:t>
            </w:r>
          </w:p>
        </w:tc>
      </w:tr>
      <w:tr w:rsidR="006353BE">
        <w:tc>
          <w:tcPr>
            <w:tcW w:w="2390" w:type="dxa"/>
            <w:vAlign w:val="center"/>
          </w:tcPr>
          <w:p w:rsidR="006353BE" w:rsidRDefault="006353BE" w:rsidP="006353BE">
            <w:pPr>
              <w:pStyle w:val="a0"/>
              <w:spacing w:line="192" w:lineRule="auto"/>
              <w:ind w:firstLine="0"/>
              <w:jc w:val="left"/>
            </w:pPr>
            <w:r>
              <w:t>Сроки платежа, определенные наступлением событий</w:t>
            </w:r>
          </w:p>
        </w:tc>
        <w:tc>
          <w:tcPr>
            <w:tcW w:w="3067" w:type="dxa"/>
            <w:vAlign w:val="center"/>
          </w:tcPr>
          <w:p w:rsidR="006353BE" w:rsidRDefault="006353BE" w:rsidP="006353BE">
            <w:pPr>
              <w:pStyle w:val="a0"/>
              <w:spacing w:line="192" w:lineRule="auto"/>
              <w:ind w:firstLine="0"/>
              <w:jc w:val="left"/>
            </w:pPr>
            <w:r>
              <w:t>Не допускаются</w:t>
            </w:r>
          </w:p>
        </w:tc>
        <w:tc>
          <w:tcPr>
            <w:tcW w:w="3071" w:type="dxa"/>
            <w:vAlign w:val="center"/>
          </w:tcPr>
          <w:p w:rsidR="006353BE" w:rsidRDefault="006353BE" w:rsidP="006353BE">
            <w:pPr>
              <w:pStyle w:val="a0"/>
              <w:spacing w:line="192" w:lineRule="auto"/>
              <w:ind w:firstLine="0"/>
              <w:jc w:val="left"/>
            </w:pPr>
            <w:r>
              <w:t>Допустимы</w:t>
            </w:r>
          </w:p>
        </w:tc>
      </w:tr>
      <w:tr w:rsidR="006353BE">
        <w:tc>
          <w:tcPr>
            <w:tcW w:w="2390" w:type="dxa"/>
            <w:vAlign w:val="center"/>
          </w:tcPr>
          <w:p w:rsidR="006353BE" w:rsidRDefault="006353BE" w:rsidP="006353BE">
            <w:pPr>
              <w:pStyle w:val="a0"/>
              <w:spacing w:line="192" w:lineRule="auto"/>
              <w:ind w:firstLine="0"/>
              <w:jc w:val="left"/>
            </w:pPr>
            <w:r>
              <w:t>Ректа-оговорка векселедателя</w:t>
            </w:r>
          </w:p>
        </w:tc>
        <w:tc>
          <w:tcPr>
            <w:tcW w:w="3067" w:type="dxa"/>
            <w:vAlign w:val="center"/>
          </w:tcPr>
          <w:p w:rsidR="006353BE" w:rsidRDefault="006353BE" w:rsidP="006353BE">
            <w:pPr>
              <w:pStyle w:val="a0"/>
              <w:spacing w:line="192" w:lineRule="auto"/>
              <w:ind w:firstLine="0"/>
              <w:jc w:val="left"/>
            </w:pPr>
            <w:r>
              <w:t>Делает вексель пере</w:t>
            </w:r>
            <w:r>
              <w:softHyphen/>
              <w:t>даваемым по цессии</w:t>
            </w:r>
          </w:p>
        </w:tc>
        <w:tc>
          <w:tcPr>
            <w:tcW w:w="3071" w:type="dxa"/>
            <w:vAlign w:val="center"/>
          </w:tcPr>
          <w:p w:rsidR="006353BE" w:rsidRDefault="006353BE" w:rsidP="006353BE">
            <w:pPr>
              <w:pStyle w:val="a0"/>
              <w:spacing w:line="192" w:lineRule="auto"/>
              <w:ind w:firstLine="0"/>
              <w:jc w:val="left"/>
            </w:pPr>
            <w:r>
              <w:t>Делает вексель непе</w:t>
            </w:r>
            <w:r>
              <w:softHyphen/>
              <w:t>редаваемым вообще</w:t>
            </w:r>
          </w:p>
        </w:tc>
      </w:tr>
      <w:tr w:rsidR="006353BE">
        <w:tc>
          <w:tcPr>
            <w:tcW w:w="2390" w:type="dxa"/>
            <w:vAlign w:val="center"/>
          </w:tcPr>
          <w:p w:rsidR="006353BE" w:rsidRDefault="006353BE" w:rsidP="006353BE">
            <w:pPr>
              <w:pStyle w:val="a0"/>
              <w:spacing w:line="192" w:lineRule="auto"/>
              <w:ind w:firstLine="0"/>
              <w:jc w:val="left"/>
            </w:pPr>
            <w:r>
              <w:t>Простота предложения или обязательства</w:t>
            </w:r>
          </w:p>
        </w:tc>
        <w:tc>
          <w:tcPr>
            <w:tcW w:w="3067" w:type="dxa"/>
            <w:vAlign w:val="center"/>
          </w:tcPr>
          <w:p w:rsidR="006353BE" w:rsidRDefault="006353BE" w:rsidP="006353BE">
            <w:pPr>
              <w:pStyle w:val="a0"/>
              <w:spacing w:line="192" w:lineRule="auto"/>
              <w:ind w:firstLine="0"/>
              <w:jc w:val="left"/>
            </w:pPr>
            <w:r>
              <w:t>Должна присутствовать</w:t>
            </w:r>
          </w:p>
        </w:tc>
        <w:tc>
          <w:tcPr>
            <w:tcW w:w="3071" w:type="dxa"/>
            <w:vAlign w:val="center"/>
          </w:tcPr>
          <w:p w:rsidR="006353BE" w:rsidRDefault="006353BE" w:rsidP="006353BE">
            <w:pPr>
              <w:pStyle w:val="a0"/>
              <w:spacing w:line="192" w:lineRule="auto"/>
              <w:ind w:firstLine="0"/>
              <w:jc w:val="left"/>
            </w:pPr>
            <w:r>
              <w:t>Не обязательна</w:t>
            </w:r>
          </w:p>
        </w:tc>
      </w:tr>
      <w:tr w:rsidR="006353BE">
        <w:tc>
          <w:tcPr>
            <w:tcW w:w="2390" w:type="dxa"/>
            <w:vAlign w:val="center"/>
          </w:tcPr>
          <w:p w:rsidR="006353BE" w:rsidRDefault="006353BE" w:rsidP="006353BE">
            <w:pPr>
              <w:pStyle w:val="a0"/>
              <w:spacing w:line="192" w:lineRule="auto"/>
              <w:ind w:firstLine="0"/>
              <w:jc w:val="left"/>
            </w:pPr>
            <w:r>
              <w:t>Вексель на себя</w:t>
            </w:r>
          </w:p>
        </w:tc>
        <w:tc>
          <w:tcPr>
            <w:tcW w:w="3067" w:type="dxa"/>
            <w:vAlign w:val="center"/>
          </w:tcPr>
          <w:p w:rsidR="006353BE" w:rsidRDefault="006353BE" w:rsidP="006353BE">
            <w:pPr>
              <w:pStyle w:val="a0"/>
              <w:spacing w:line="192" w:lineRule="auto"/>
              <w:ind w:firstLine="0"/>
              <w:jc w:val="left"/>
            </w:pPr>
            <w:r>
              <w:t>Квалифицируется как переводной вексель</w:t>
            </w:r>
          </w:p>
        </w:tc>
        <w:tc>
          <w:tcPr>
            <w:tcW w:w="3071" w:type="dxa"/>
            <w:vAlign w:val="center"/>
          </w:tcPr>
          <w:p w:rsidR="006353BE" w:rsidRDefault="006353BE" w:rsidP="006353BE">
            <w:pPr>
              <w:pStyle w:val="a0"/>
              <w:spacing w:line="192" w:lineRule="auto"/>
              <w:ind w:firstLine="0"/>
              <w:jc w:val="left"/>
            </w:pPr>
            <w:r>
              <w:t>По желанию держателя может рассматриваться как переводной или как простой вексель</w:t>
            </w:r>
          </w:p>
        </w:tc>
      </w:tr>
      <w:tr w:rsidR="006353BE">
        <w:tc>
          <w:tcPr>
            <w:tcW w:w="2390" w:type="dxa"/>
            <w:vAlign w:val="center"/>
          </w:tcPr>
          <w:p w:rsidR="006353BE" w:rsidRDefault="006353BE" w:rsidP="006353BE">
            <w:pPr>
              <w:spacing w:line="192" w:lineRule="auto"/>
              <w:rPr>
                <w:sz w:val="28"/>
                <w:szCs w:val="28"/>
              </w:rPr>
            </w:pPr>
            <w:r>
              <w:rPr>
                <w:sz w:val="28"/>
                <w:szCs w:val="28"/>
              </w:rPr>
              <w:t>Сложение трассантом ответственности за платеж</w:t>
            </w:r>
          </w:p>
        </w:tc>
        <w:tc>
          <w:tcPr>
            <w:tcW w:w="3067" w:type="dxa"/>
            <w:vAlign w:val="center"/>
          </w:tcPr>
          <w:p w:rsidR="006353BE" w:rsidRDefault="006353BE" w:rsidP="006353BE">
            <w:pPr>
              <w:pStyle w:val="a0"/>
              <w:spacing w:line="192" w:lineRule="auto"/>
              <w:ind w:firstLine="0"/>
              <w:jc w:val="left"/>
            </w:pPr>
            <w:r>
              <w:t>Не допускается</w:t>
            </w:r>
          </w:p>
        </w:tc>
        <w:tc>
          <w:tcPr>
            <w:tcW w:w="3071" w:type="dxa"/>
            <w:vAlign w:val="center"/>
          </w:tcPr>
          <w:p w:rsidR="006353BE" w:rsidRDefault="006353BE" w:rsidP="006353BE">
            <w:pPr>
              <w:pStyle w:val="a0"/>
              <w:spacing w:line="192" w:lineRule="auto"/>
              <w:ind w:firstLine="0"/>
              <w:jc w:val="left"/>
            </w:pPr>
            <w:r>
              <w:t>Возможно</w:t>
            </w:r>
          </w:p>
        </w:tc>
      </w:tr>
      <w:tr w:rsidR="006353BE">
        <w:tc>
          <w:tcPr>
            <w:tcW w:w="2390" w:type="dxa"/>
            <w:vAlign w:val="center"/>
          </w:tcPr>
          <w:p w:rsidR="006353BE" w:rsidRDefault="006353BE" w:rsidP="006353BE">
            <w:pPr>
              <w:spacing w:line="192" w:lineRule="auto"/>
              <w:rPr>
                <w:sz w:val="28"/>
                <w:szCs w:val="28"/>
              </w:rPr>
            </w:pPr>
            <w:r>
              <w:rPr>
                <w:sz w:val="28"/>
                <w:szCs w:val="28"/>
              </w:rPr>
              <w:t>Оговорка о процентах</w:t>
            </w:r>
          </w:p>
        </w:tc>
        <w:tc>
          <w:tcPr>
            <w:tcW w:w="3067" w:type="dxa"/>
            <w:vAlign w:val="center"/>
          </w:tcPr>
          <w:p w:rsidR="006353BE" w:rsidRDefault="006353BE" w:rsidP="006353BE">
            <w:pPr>
              <w:spacing w:line="192" w:lineRule="auto"/>
              <w:rPr>
                <w:sz w:val="28"/>
                <w:szCs w:val="28"/>
              </w:rPr>
            </w:pPr>
            <w:r>
              <w:rPr>
                <w:sz w:val="28"/>
                <w:szCs w:val="28"/>
              </w:rPr>
              <w:t>Может быть включена только в векселя с неопределенным сроком платежа</w:t>
            </w:r>
          </w:p>
        </w:tc>
        <w:tc>
          <w:tcPr>
            <w:tcW w:w="3071" w:type="dxa"/>
            <w:vAlign w:val="center"/>
          </w:tcPr>
          <w:p w:rsidR="006353BE" w:rsidRDefault="006353BE" w:rsidP="006353BE">
            <w:pPr>
              <w:spacing w:line="192" w:lineRule="auto"/>
              <w:rPr>
                <w:sz w:val="28"/>
                <w:szCs w:val="28"/>
              </w:rPr>
            </w:pPr>
            <w:r>
              <w:rPr>
                <w:sz w:val="28"/>
                <w:szCs w:val="28"/>
              </w:rPr>
              <w:t>Может быть включена в любой вексель</w:t>
            </w:r>
          </w:p>
        </w:tc>
      </w:tr>
      <w:tr w:rsidR="006353BE">
        <w:tc>
          <w:tcPr>
            <w:tcW w:w="2390" w:type="dxa"/>
            <w:vAlign w:val="center"/>
          </w:tcPr>
          <w:p w:rsidR="006353BE" w:rsidRDefault="006353BE" w:rsidP="006353BE">
            <w:pPr>
              <w:spacing w:line="192" w:lineRule="auto"/>
              <w:rPr>
                <w:sz w:val="28"/>
                <w:szCs w:val="28"/>
              </w:rPr>
            </w:pPr>
            <w:r>
              <w:rPr>
                <w:sz w:val="28"/>
                <w:szCs w:val="28"/>
              </w:rPr>
              <w:t>Аваль</w:t>
            </w:r>
          </w:p>
        </w:tc>
        <w:tc>
          <w:tcPr>
            <w:tcW w:w="3067" w:type="dxa"/>
            <w:vAlign w:val="center"/>
          </w:tcPr>
          <w:p w:rsidR="006353BE" w:rsidRDefault="006353BE" w:rsidP="006353BE">
            <w:pPr>
              <w:spacing w:line="192" w:lineRule="auto"/>
              <w:rPr>
                <w:sz w:val="28"/>
                <w:szCs w:val="28"/>
              </w:rPr>
            </w:pPr>
            <w:r>
              <w:rPr>
                <w:sz w:val="28"/>
                <w:szCs w:val="28"/>
              </w:rPr>
              <w:t>Применяется</w:t>
            </w:r>
          </w:p>
        </w:tc>
        <w:tc>
          <w:tcPr>
            <w:tcW w:w="3071" w:type="dxa"/>
            <w:vAlign w:val="center"/>
          </w:tcPr>
          <w:p w:rsidR="006353BE" w:rsidRDefault="006353BE" w:rsidP="006353BE">
            <w:pPr>
              <w:spacing w:line="192" w:lineRule="auto"/>
              <w:rPr>
                <w:sz w:val="28"/>
                <w:szCs w:val="28"/>
              </w:rPr>
            </w:pPr>
            <w:r>
              <w:rPr>
                <w:sz w:val="28"/>
                <w:szCs w:val="28"/>
              </w:rPr>
              <w:t>Заменен институтом гарантии</w:t>
            </w:r>
          </w:p>
        </w:tc>
      </w:tr>
      <w:tr w:rsidR="006353BE">
        <w:tc>
          <w:tcPr>
            <w:tcW w:w="2390" w:type="dxa"/>
            <w:vAlign w:val="center"/>
          </w:tcPr>
          <w:p w:rsidR="006353BE" w:rsidRDefault="006353BE" w:rsidP="006353BE">
            <w:pPr>
              <w:spacing w:line="192" w:lineRule="auto"/>
              <w:rPr>
                <w:sz w:val="28"/>
                <w:szCs w:val="28"/>
              </w:rPr>
            </w:pPr>
            <w:r>
              <w:rPr>
                <w:sz w:val="28"/>
                <w:szCs w:val="28"/>
              </w:rPr>
              <w:t>Вексельная давность</w:t>
            </w:r>
          </w:p>
        </w:tc>
        <w:tc>
          <w:tcPr>
            <w:tcW w:w="3067" w:type="dxa"/>
            <w:vAlign w:val="center"/>
          </w:tcPr>
          <w:p w:rsidR="006353BE" w:rsidRDefault="006353BE" w:rsidP="006353BE">
            <w:pPr>
              <w:spacing w:line="192" w:lineRule="auto"/>
              <w:rPr>
                <w:sz w:val="28"/>
                <w:szCs w:val="28"/>
              </w:rPr>
            </w:pPr>
            <w:r>
              <w:rPr>
                <w:sz w:val="28"/>
                <w:szCs w:val="28"/>
              </w:rPr>
              <w:t>Различна и зависит от качества истцов и ответчиков</w:t>
            </w:r>
          </w:p>
        </w:tc>
        <w:tc>
          <w:tcPr>
            <w:tcW w:w="3071" w:type="dxa"/>
            <w:vAlign w:val="center"/>
          </w:tcPr>
          <w:p w:rsidR="006353BE" w:rsidRDefault="006353BE" w:rsidP="006353BE">
            <w:pPr>
              <w:spacing w:line="192" w:lineRule="auto"/>
              <w:rPr>
                <w:sz w:val="28"/>
                <w:szCs w:val="28"/>
              </w:rPr>
            </w:pPr>
            <w:r>
              <w:rPr>
                <w:sz w:val="28"/>
                <w:szCs w:val="28"/>
              </w:rPr>
              <w:t>Едина для всех требований</w:t>
            </w:r>
          </w:p>
        </w:tc>
      </w:tr>
    </w:tbl>
    <w:p w:rsidR="006353BE" w:rsidRDefault="006353BE" w:rsidP="006353BE">
      <w:pPr>
        <w:pStyle w:val="a0"/>
        <w:ind w:firstLine="0"/>
        <w:jc w:val="left"/>
      </w:pPr>
    </w:p>
    <w:p w:rsidR="006353BE" w:rsidRDefault="006353BE" w:rsidP="006353BE">
      <w:pPr>
        <w:pStyle w:val="a0"/>
        <w:ind w:firstLine="0"/>
        <w:jc w:val="left"/>
        <w:rPr>
          <w:b/>
          <w:bCs/>
        </w:rPr>
      </w:pPr>
      <w:r>
        <w:rPr>
          <w:b/>
          <w:bCs/>
        </w:rPr>
        <w:t>*    *    *    *    *    *    *    *    *    *    *    *    *    *    *    *</w:t>
      </w:r>
    </w:p>
    <w:p w:rsidR="006353BE" w:rsidRDefault="006353BE" w:rsidP="006353BE">
      <w:pPr>
        <w:pStyle w:val="a0"/>
        <w:ind w:firstLine="0"/>
        <w:jc w:val="left"/>
      </w:pPr>
      <w:r>
        <w:t xml:space="preserve">Таким образом, к исходу </w:t>
      </w:r>
      <w:r>
        <w:rPr>
          <w:lang w:val="en-US"/>
        </w:rPr>
        <w:t>XIX</w:t>
      </w:r>
      <w:r>
        <w:t xml:space="preserve"> века вексельное право почти всех стран цивилизованного мира было кодифицировано, в одних странах в виде самостоятельных уставов и законов, в других – в составе уставов торговых. При всей многочисленности существовавших уставов все они могут быть сведены к трем следующим группам:</w:t>
      </w:r>
    </w:p>
    <w:p w:rsidR="006353BE" w:rsidRDefault="006353BE" w:rsidP="006353BE">
      <w:pPr>
        <w:pStyle w:val="a0"/>
        <w:numPr>
          <w:ilvl w:val="0"/>
          <w:numId w:val="21"/>
        </w:numPr>
        <w:tabs>
          <w:tab w:val="clear" w:pos="1287"/>
          <w:tab w:val="num" w:pos="900"/>
        </w:tabs>
        <w:ind w:left="0" w:firstLine="0"/>
        <w:jc w:val="left"/>
      </w:pPr>
      <w:r>
        <w:t>Франко-романская группа – тип французского Торгового кодекса 1807г..</w:t>
      </w:r>
    </w:p>
    <w:p w:rsidR="006353BE" w:rsidRDefault="006353BE" w:rsidP="006353BE">
      <w:pPr>
        <w:pStyle w:val="a0"/>
        <w:numPr>
          <w:ilvl w:val="0"/>
          <w:numId w:val="21"/>
        </w:numPr>
        <w:tabs>
          <w:tab w:val="clear" w:pos="1287"/>
          <w:tab w:val="num" w:pos="900"/>
        </w:tabs>
        <w:ind w:left="0" w:firstLine="0"/>
        <w:jc w:val="left"/>
      </w:pPr>
      <w:r>
        <w:t>Германская группа – тип Общегерманского вексельного устава 1847г.</w:t>
      </w:r>
    </w:p>
    <w:p w:rsidR="006353BE" w:rsidRDefault="006353BE" w:rsidP="006353BE">
      <w:pPr>
        <w:pStyle w:val="a0"/>
        <w:numPr>
          <w:ilvl w:val="0"/>
          <w:numId w:val="21"/>
        </w:numPr>
        <w:tabs>
          <w:tab w:val="clear" w:pos="1287"/>
          <w:tab w:val="num" w:pos="900"/>
        </w:tabs>
        <w:ind w:left="0" w:firstLine="0"/>
        <w:jc w:val="left"/>
      </w:pPr>
      <w:r>
        <w:t>Англо-американская группа – тип английского закона о векселях 1882г.</w:t>
      </w:r>
    </w:p>
    <w:p w:rsidR="006353BE" w:rsidRDefault="006353BE" w:rsidP="006353BE">
      <w:pPr>
        <w:pStyle w:val="a0"/>
        <w:ind w:firstLine="0"/>
        <w:jc w:val="left"/>
      </w:pPr>
      <w:r>
        <w:t>Для каждой из этих групп, при всем сходстве основных начал, характерны особые отличия в частностях. Такое положение «противоречило космополитическому характеру векселя, тормозило его функции как универсального платежного средства и отзывалось неблагоприятно на всемирной торговле»</w:t>
      </w:r>
      <w:r>
        <w:rPr>
          <w:rStyle w:val="a9"/>
        </w:rPr>
        <w:footnoteReference w:id="26"/>
      </w:r>
      <w:r>
        <w:t xml:space="preserve">. </w:t>
      </w:r>
    </w:p>
    <w:p w:rsidR="006353BE" w:rsidRDefault="006353BE" w:rsidP="006353BE">
      <w:pPr>
        <w:pStyle w:val="2"/>
        <w:rPr>
          <w:snapToGrid w:val="0"/>
        </w:rPr>
      </w:pPr>
      <w:r>
        <w:br w:type="page"/>
      </w:r>
      <w:bookmarkStart w:id="81" w:name="_Toc41075921"/>
      <w:bookmarkStart w:id="82" w:name="_Toc41080458"/>
      <w:r>
        <w:t xml:space="preserve">4.5. </w:t>
      </w:r>
      <w:r>
        <w:rPr>
          <w:snapToGrid w:val="0"/>
        </w:rPr>
        <w:t>Современный период развития векселя и вексель</w:t>
      </w:r>
      <w:r>
        <w:rPr>
          <w:snapToGrid w:val="0"/>
        </w:rPr>
        <w:softHyphen/>
        <w:t>ного права.</w:t>
      </w:r>
      <w:bookmarkEnd w:id="81"/>
      <w:bookmarkEnd w:id="82"/>
      <w:r>
        <w:rPr>
          <w:snapToGrid w:val="0"/>
        </w:rPr>
        <w:t xml:space="preserve"> </w:t>
      </w:r>
    </w:p>
    <w:p w:rsidR="006353BE" w:rsidRDefault="006353BE" w:rsidP="006353BE">
      <w:pPr>
        <w:pStyle w:val="3"/>
      </w:pPr>
      <w:bookmarkStart w:id="83" w:name="_Toc41075922"/>
      <w:bookmarkStart w:id="84" w:name="_Toc41080459"/>
      <w:r>
        <w:t xml:space="preserve">4.5.1. </w:t>
      </w:r>
      <w:r>
        <w:rPr>
          <w:snapToGrid w:val="0"/>
        </w:rPr>
        <w:t>Международная унификация вексельного законо</w:t>
      </w:r>
      <w:r>
        <w:rPr>
          <w:snapToGrid w:val="0"/>
        </w:rPr>
        <w:softHyphen/>
        <w:t>дательства.</w:t>
      </w:r>
      <w:bookmarkEnd w:id="83"/>
      <w:bookmarkEnd w:id="84"/>
    </w:p>
    <w:p w:rsidR="006353BE" w:rsidRDefault="006353BE" w:rsidP="006353BE">
      <w:pPr>
        <w:pStyle w:val="a0"/>
        <w:ind w:firstLine="0"/>
        <w:jc w:val="left"/>
      </w:pPr>
      <w:r>
        <w:rPr>
          <w:spacing w:val="-3"/>
        </w:rPr>
        <w:t xml:space="preserve">Параллельно с развитием и оформлением национальных </w:t>
      </w:r>
      <w:r>
        <w:t xml:space="preserve">систем вексельного законодательства набирает силу </w:t>
      </w:r>
      <w:r>
        <w:rPr>
          <w:b/>
          <w:bCs/>
        </w:rPr>
        <w:t xml:space="preserve">процесс </w:t>
      </w:r>
      <w:r>
        <w:rPr>
          <w:b/>
          <w:bCs/>
          <w:spacing w:val="-10"/>
        </w:rPr>
        <w:t xml:space="preserve">международной унификации </w:t>
      </w:r>
      <w:r>
        <w:rPr>
          <w:spacing w:val="-10"/>
        </w:rPr>
        <w:t>корм вексельного права. Век</w:t>
      </w:r>
      <w:r>
        <w:rPr>
          <w:spacing w:val="-10"/>
        </w:rPr>
        <w:softHyphen/>
      </w:r>
      <w:r>
        <w:rPr>
          <w:spacing w:val="-2"/>
        </w:rPr>
        <w:t xml:space="preserve">сельное право, возникнув как право международное, после </w:t>
      </w:r>
      <w:r>
        <w:rPr>
          <w:spacing w:val="-8"/>
        </w:rPr>
        <w:t xml:space="preserve">длительного "онационаливания" </w:t>
      </w:r>
      <w:r>
        <w:rPr>
          <w:spacing w:val="8"/>
        </w:rPr>
        <w:t>вновь</w:t>
      </w:r>
      <w:r>
        <w:t xml:space="preserve"> </w:t>
      </w:r>
      <w:r>
        <w:rPr>
          <w:spacing w:val="-8"/>
        </w:rPr>
        <w:t xml:space="preserve">возвращается в </w:t>
      </w:r>
      <w:r>
        <w:rPr>
          <w:spacing w:val="-2"/>
        </w:rPr>
        <w:t xml:space="preserve">лоно международного частного права. Выше мы видели, </w:t>
      </w:r>
      <w:r>
        <w:rPr>
          <w:spacing w:val="-5"/>
        </w:rPr>
        <w:t xml:space="preserve">что ряд национальных нормативных актов, даже без всякого стремления к этому их авторов, принимались на вооружение </w:t>
      </w:r>
      <w:r>
        <w:rPr>
          <w:spacing w:val="11"/>
        </w:rPr>
        <w:t>многими</w:t>
      </w:r>
      <w:r>
        <w:t xml:space="preserve"> </w:t>
      </w:r>
      <w:r>
        <w:rPr>
          <w:spacing w:val="-10"/>
        </w:rPr>
        <w:t>государствами, становились общими для них. Тако</w:t>
      </w:r>
      <w:r>
        <w:rPr>
          <w:spacing w:val="-10"/>
        </w:rPr>
        <w:softHyphen/>
      </w:r>
      <w:r>
        <w:rPr>
          <w:spacing w:val="-8"/>
        </w:rPr>
        <w:t xml:space="preserve">вы французские торговые кодексы 1673 и 1807 гг., германские Уставы о векселях 1847 и 1869 гг., Скандинавский вексельный </w:t>
      </w:r>
      <w:r>
        <w:rPr>
          <w:spacing w:val="-7"/>
        </w:rPr>
        <w:t xml:space="preserve">устав, английский вексельный Закон 1882 г., Закон о векселях </w:t>
      </w:r>
      <w:r>
        <w:rPr>
          <w:spacing w:val="-9"/>
        </w:rPr>
        <w:t>штата Нью-Йорк 1897 г.</w:t>
      </w:r>
    </w:p>
    <w:p w:rsidR="006353BE" w:rsidRDefault="006353BE" w:rsidP="006353BE">
      <w:pPr>
        <w:pStyle w:val="a0"/>
        <w:ind w:firstLine="0"/>
        <w:jc w:val="left"/>
      </w:pPr>
      <w:r>
        <w:rPr>
          <w:spacing w:val="-5"/>
        </w:rPr>
        <w:t xml:space="preserve">В 1863 г. "международное собрание" в г. Генте поставило вопрос о международном объединении вексельного права. </w:t>
      </w:r>
      <w:r>
        <w:rPr>
          <w:spacing w:val="-8"/>
        </w:rPr>
        <w:t>Однако из-за несогласованности позиции по вопросу о прин</w:t>
      </w:r>
      <w:r>
        <w:rPr>
          <w:spacing w:val="-8"/>
        </w:rPr>
        <w:softHyphen/>
      </w:r>
      <w:r>
        <w:rPr>
          <w:spacing w:val="-1"/>
        </w:rPr>
        <w:t xml:space="preserve">ципах, на которых должен строиться международный акт, </w:t>
      </w:r>
      <w:r>
        <w:t>объединяющий нормы вексельного права, дальше "постановки вопроса" дело не пошло. "Враждующие" сторо</w:t>
      </w:r>
      <w:r>
        <w:softHyphen/>
      </w:r>
      <w:r>
        <w:rPr>
          <w:spacing w:val="-7"/>
        </w:rPr>
        <w:t>ны приступили к разработке альтернативных проектов, при</w:t>
      </w:r>
      <w:r>
        <w:rPr>
          <w:spacing w:val="-7"/>
        </w:rPr>
        <w:softHyphen/>
        <w:t>чем каждая исходила из принципов собственного националь</w:t>
      </w:r>
      <w:r>
        <w:rPr>
          <w:spacing w:val="-7"/>
        </w:rPr>
        <w:softHyphen/>
      </w:r>
      <w:r>
        <w:rPr>
          <w:spacing w:val="-8"/>
        </w:rPr>
        <w:t>ного вексельного законодательства.</w:t>
      </w:r>
    </w:p>
    <w:p w:rsidR="006353BE" w:rsidRDefault="006353BE" w:rsidP="006353BE">
      <w:pPr>
        <w:pStyle w:val="a0"/>
        <w:ind w:firstLine="0"/>
        <w:jc w:val="left"/>
      </w:pPr>
      <w:r>
        <w:rPr>
          <w:spacing w:val="-9"/>
        </w:rPr>
        <w:t xml:space="preserve">В 1875 г. </w:t>
      </w:r>
      <w:r>
        <w:rPr>
          <w:b/>
          <w:bCs/>
          <w:spacing w:val="-9"/>
        </w:rPr>
        <w:t xml:space="preserve">английская </w:t>
      </w:r>
      <w:r>
        <w:rPr>
          <w:spacing w:val="-9"/>
        </w:rPr>
        <w:t>Ассоциация для реформы и кодифи</w:t>
      </w:r>
      <w:r>
        <w:rPr>
          <w:spacing w:val="-9"/>
        </w:rPr>
        <w:softHyphen/>
      </w:r>
      <w:r>
        <w:t>кации международного права (</w:t>
      </w:r>
      <w:r>
        <w:rPr>
          <w:lang w:val="en-US"/>
        </w:rPr>
        <w:t>Association</w:t>
      </w:r>
      <w:r>
        <w:t xml:space="preserve"> </w:t>
      </w:r>
      <w:r>
        <w:rPr>
          <w:lang w:val="en-US"/>
        </w:rPr>
        <w:t>pour</w:t>
      </w:r>
      <w:r>
        <w:t xml:space="preserve"> </w:t>
      </w:r>
      <w:r>
        <w:rPr>
          <w:lang w:val="en-US"/>
        </w:rPr>
        <w:t>la</w:t>
      </w:r>
      <w:r>
        <w:t xml:space="preserve"> </w:t>
      </w:r>
      <w:r>
        <w:rPr>
          <w:lang w:val="en-US"/>
        </w:rPr>
        <w:t>re</w:t>
      </w:r>
      <w:r>
        <w:t>́</w:t>
      </w:r>
      <w:r>
        <w:rPr>
          <w:lang w:val="en-US"/>
        </w:rPr>
        <w:t>forme</w:t>
      </w:r>
      <w:r>
        <w:t xml:space="preserve"> </w:t>
      </w:r>
      <w:r>
        <w:rPr>
          <w:lang w:val="en-US"/>
        </w:rPr>
        <w:t>et</w:t>
      </w:r>
      <w:r>
        <w:t xml:space="preserve"> </w:t>
      </w:r>
      <w:r>
        <w:rPr>
          <w:lang w:val="en-US"/>
        </w:rPr>
        <w:t>la</w:t>
      </w:r>
      <w:r>
        <w:t xml:space="preserve"> </w:t>
      </w:r>
      <w:r>
        <w:rPr>
          <w:lang w:val="en-US"/>
        </w:rPr>
        <w:t>codification</w:t>
      </w:r>
      <w:r>
        <w:t xml:space="preserve"> </w:t>
      </w:r>
      <w:r>
        <w:rPr>
          <w:lang w:val="en-US"/>
        </w:rPr>
        <w:t>du</w:t>
      </w:r>
      <w:r>
        <w:t xml:space="preserve"> </w:t>
      </w:r>
      <w:r>
        <w:rPr>
          <w:lang w:val="en-US"/>
        </w:rPr>
        <w:t>droit</w:t>
      </w:r>
      <w:r>
        <w:t xml:space="preserve"> </w:t>
      </w:r>
      <w:r>
        <w:rPr>
          <w:lang w:val="en-US"/>
        </w:rPr>
        <w:t>international</w:t>
      </w:r>
      <w:r>
        <w:t xml:space="preserve">) разработала так называемые </w:t>
      </w:r>
      <w:r>
        <w:rPr>
          <w:spacing w:val="11"/>
        </w:rPr>
        <w:t>Бременские</w:t>
      </w:r>
      <w:r>
        <w:t xml:space="preserve"> </w:t>
      </w:r>
      <w:r>
        <w:rPr>
          <w:spacing w:val="-7"/>
        </w:rPr>
        <w:t xml:space="preserve">правила. Их составляли 27 положений, которые </w:t>
      </w:r>
      <w:r>
        <w:rPr>
          <w:spacing w:val="-11"/>
        </w:rPr>
        <w:t xml:space="preserve">могли бы </w:t>
      </w:r>
      <w:r>
        <w:rPr>
          <w:spacing w:val="6"/>
        </w:rPr>
        <w:t>считаться,</w:t>
      </w:r>
      <w:r>
        <w:t xml:space="preserve"> </w:t>
      </w:r>
      <w:r>
        <w:rPr>
          <w:spacing w:val="-11"/>
        </w:rPr>
        <w:t>по мнению их разработчиков, принципа</w:t>
      </w:r>
      <w:r>
        <w:rPr>
          <w:spacing w:val="-11"/>
        </w:rPr>
        <w:softHyphen/>
      </w:r>
      <w:r>
        <w:t xml:space="preserve">ми международного вексельного права. Почти параллельно работу над объединением вексельного права вел и </w:t>
      </w:r>
      <w:r>
        <w:rPr>
          <w:b/>
          <w:bCs/>
        </w:rPr>
        <w:t xml:space="preserve">немецкий </w:t>
      </w:r>
      <w:r>
        <w:t xml:space="preserve">Институт международного права. Основу для его разработок составлял предложенный в 1878 г. Берлинским купеческим </w:t>
      </w:r>
      <w:r>
        <w:rPr>
          <w:spacing w:val="-3"/>
        </w:rPr>
        <w:t xml:space="preserve">судом проект международного вексельного соглашения. В </w:t>
      </w:r>
      <w:r>
        <w:rPr>
          <w:spacing w:val="-4"/>
        </w:rPr>
        <w:t>1882—1885 гг. в ходе заседаний Института в Турине, Мюнхе</w:t>
      </w:r>
      <w:r>
        <w:rPr>
          <w:spacing w:val="-4"/>
        </w:rPr>
        <w:softHyphen/>
      </w:r>
      <w:r>
        <w:rPr>
          <w:spacing w:val="-2"/>
        </w:rPr>
        <w:t>не и Брюсселе был выработан проект общеевропейского век</w:t>
      </w:r>
      <w:r>
        <w:rPr>
          <w:spacing w:val="-2"/>
        </w:rPr>
        <w:softHyphen/>
      </w:r>
      <w:r>
        <w:t>сельного Устава, в большинстве своих положений отражав</w:t>
      </w:r>
      <w:r>
        <w:softHyphen/>
      </w:r>
      <w:r>
        <w:rPr>
          <w:spacing w:val="-6"/>
        </w:rPr>
        <w:t>ший германское влияние.</w:t>
      </w:r>
    </w:p>
    <w:p w:rsidR="006353BE" w:rsidRDefault="006353BE" w:rsidP="006353BE">
      <w:pPr>
        <w:pStyle w:val="a0"/>
        <w:ind w:firstLine="0"/>
        <w:jc w:val="left"/>
        <w:rPr>
          <w:spacing w:val="1"/>
        </w:rPr>
      </w:pPr>
      <w:r>
        <w:t>1885 г. ознаменовался проведением по инициативе бель</w:t>
      </w:r>
      <w:r>
        <w:softHyphen/>
      </w:r>
      <w:r>
        <w:rPr>
          <w:spacing w:val="-2"/>
        </w:rPr>
        <w:t>гийского правительства Антверпенского конгресса по торго</w:t>
      </w:r>
      <w:r>
        <w:rPr>
          <w:spacing w:val="-2"/>
        </w:rPr>
        <w:softHyphen/>
      </w:r>
      <w:r>
        <w:rPr>
          <w:spacing w:val="-3"/>
        </w:rPr>
        <w:t>вому праву, на котором также был выработан проект между</w:t>
      </w:r>
      <w:r>
        <w:rPr>
          <w:spacing w:val="-3"/>
        </w:rPr>
        <w:softHyphen/>
      </w:r>
      <w:r>
        <w:rPr>
          <w:spacing w:val="-2"/>
        </w:rPr>
        <w:t xml:space="preserve">народного вексельного Устава. В 1888 г. Брюссельский </w:t>
      </w:r>
      <w:r>
        <w:rPr>
          <w:spacing w:val="14"/>
        </w:rPr>
        <w:t>век</w:t>
      </w:r>
      <w:r>
        <w:rPr>
          <w:spacing w:val="14"/>
        </w:rPr>
        <w:softHyphen/>
      </w:r>
      <w:r>
        <w:t xml:space="preserve">сельный конгресс переработал этот проект, наполнив его </w:t>
      </w:r>
      <w:r>
        <w:rPr>
          <w:spacing w:val="-2"/>
        </w:rPr>
        <w:t xml:space="preserve">принципами германской системы вексельного права. На этом </w:t>
      </w:r>
      <w:r>
        <w:rPr>
          <w:b/>
          <w:bCs/>
          <w:spacing w:val="-6"/>
        </w:rPr>
        <w:t xml:space="preserve">соперничество английской и германской систем в вопросе о </w:t>
      </w:r>
      <w:r>
        <w:rPr>
          <w:b/>
          <w:bCs/>
          <w:spacing w:val="-11"/>
        </w:rPr>
        <w:t xml:space="preserve">содержании европейского вексельного акта можно считать </w:t>
      </w:r>
      <w:r>
        <w:rPr>
          <w:b/>
          <w:bCs/>
          <w:spacing w:val="-5"/>
        </w:rPr>
        <w:t xml:space="preserve">завершенным победой германской системы, </w:t>
      </w:r>
      <w:r>
        <w:rPr>
          <w:spacing w:val="-5"/>
        </w:rPr>
        <w:t xml:space="preserve">хотя даже уже в </w:t>
      </w:r>
      <w:r>
        <w:rPr>
          <w:spacing w:val="-2"/>
        </w:rPr>
        <w:t xml:space="preserve">1904 г. русский автор В.Д. Катков все еще предрекал скорую </w:t>
      </w:r>
      <w:r>
        <w:rPr>
          <w:spacing w:val="-3"/>
        </w:rPr>
        <w:t xml:space="preserve">международную кодификацию вексельного права </w:t>
      </w:r>
      <w:r>
        <w:rPr>
          <w:spacing w:val="15"/>
        </w:rPr>
        <w:t>именно</w:t>
      </w:r>
      <w:r>
        <w:t xml:space="preserve"> </w:t>
      </w:r>
      <w:r>
        <w:rPr>
          <w:spacing w:val="-3"/>
        </w:rPr>
        <w:t xml:space="preserve">по </w:t>
      </w:r>
      <w:r>
        <w:rPr>
          <w:spacing w:val="-17"/>
        </w:rPr>
        <w:t xml:space="preserve">английским </w:t>
      </w:r>
      <w:r>
        <w:rPr>
          <w:spacing w:val="1"/>
        </w:rPr>
        <w:t>принципам</w:t>
      </w:r>
      <w:r>
        <w:rPr>
          <w:rStyle w:val="a9"/>
          <w:spacing w:val="1"/>
        </w:rPr>
        <w:footnoteReference w:id="27"/>
      </w:r>
      <w:r>
        <w:rPr>
          <w:spacing w:val="1"/>
        </w:rPr>
        <w:t>.</w:t>
      </w:r>
    </w:p>
    <w:p w:rsidR="006353BE" w:rsidRDefault="006353BE" w:rsidP="006353BE">
      <w:pPr>
        <w:pStyle w:val="a0"/>
        <w:ind w:firstLine="0"/>
        <w:jc w:val="left"/>
      </w:pPr>
      <w:r>
        <w:rPr>
          <w:spacing w:val="-3"/>
        </w:rPr>
        <w:t xml:space="preserve">Через 20 лет Германия, Италия и Нидерланды выступили с </w:t>
      </w:r>
      <w:r>
        <w:rPr>
          <w:spacing w:val="-2"/>
        </w:rPr>
        <w:t xml:space="preserve">инициативой созыва в Гааге международной конференции </w:t>
      </w:r>
      <w:r>
        <w:rPr>
          <w:spacing w:val="-3"/>
        </w:rPr>
        <w:t>для выработки всеобщего закона о векселях. Такая конферен</w:t>
      </w:r>
      <w:r>
        <w:rPr>
          <w:spacing w:val="-3"/>
        </w:rPr>
        <w:softHyphen/>
      </w:r>
      <w:r>
        <w:t xml:space="preserve">ция состоялась в Гааге 10 — 23 июня </w:t>
      </w:r>
      <w:r>
        <w:rPr>
          <w:spacing w:val="12"/>
        </w:rPr>
        <w:t>1910</w:t>
      </w:r>
      <w:r>
        <w:t xml:space="preserve"> г. В ней приняли участие 35 государств, включая Россию, интересы которой представлял действительный тайный советник К. Шнейдер. Выработанный проект был направлен на изучение прави</w:t>
      </w:r>
      <w:r>
        <w:softHyphen/>
        <w:t xml:space="preserve">тельствам государств-участников конференции, с тем чтобы </w:t>
      </w:r>
      <w:r>
        <w:rPr>
          <w:spacing w:val="-3"/>
        </w:rPr>
        <w:t>через два года на новой конференции окончательно его дора</w:t>
      </w:r>
      <w:r>
        <w:rPr>
          <w:spacing w:val="-3"/>
        </w:rPr>
        <w:softHyphen/>
      </w:r>
      <w:r>
        <w:rPr>
          <w:spacing w:val="-4"/>
        </w:rPr>
        <w:t>ботать и принять.</w:t>
      </w:r>
    </w:p>
    <w:p w:rsidR="006353BE" w:rsidRDefault="006353BE" w:rsidP="006353BE">
      <w:pPr>
        <w:pStyle w:val="a0"/>
        <w:ind w:firstLine="0"/>
        <w:jc w:val="left"/>
      </w:pPr>
      <w:r>
        <w:t xml:space="preserve">Вторая гаагская конференция проходила с 10 по 23 июля </w:t>
      </w:r>
      <w:r>
        <w:rPr>
          <w:spacing w:val="-5"/>
        </w:rPr>
        <w:t xml:space="preserve">1912 г. также в окрестностях Гааги, в </w:t>
      </w:r>
      <w:r>
        <w:rPr>
          <w:spacing w:val="14"/>
        </w:rPr>
        <w:t>замке</w:t>
      </w:r>
      <w:r>
        <w:t xml:space="preserve"> </w:t>
      </w:r>
      <w:r>
        <w:rPr>
          <w:spacing w:val="-5"/>
        </w:rPr>
        <w:t xml:space="preserve">Бинненхоф </w:t>
      </w:r>
      <w:r>
        <w:rPr>
          <w:spacing w:val="11"/>
        </w:rPr>
        <w:t>(</w:t>
      </w:r>
      <w:r>
        <w:rPr>
          <w:spacing w:val="11"/>
          <w:lang w:val="en-US"/>
        </w:rPr>
        <w:t>Binnenhoi</w:t>
      </w:r>
      <w:r>
        <w:rPr>
          <w:spacing w:val="11"/>
        </w:rPr>
        <w:t>).</w:t>
      </w:r>
      <w:r>
        <w:t xml:space="preserve"> </w:t>
      </w:r>
      <w:r>
        <w:rPr>
          <w:spacing w:val="-5"/>
        </w:rPr>
        <w:t xml:space="preserve">В </w:t>
      </w:r>
      <w:r>
        <w:rPr>
          <w:spacing w:val="10"/>
        </w:rPr>
        <w:t>ней</w:t>
      </w:r>
      <w:r>
        <w:t xml:space="preserve"> </w:t>
      </w:r>
      <w:r>
        <w:rPr>
          <w:spacing w:val="-5"/>
        </w:rPr>
        <w:t xml:space="preserve">участвовало уже 37 государств. Интересы </w:t>
      </w:r>
      <w:r>
        <w:t xml:space="preserve">России представлял </w:t>
      </w:r>
      <w:r>
        <w:rPr>
          <w:spacing w:val="21"/>
        </w:rPr>
        <w:t>тайный</w:t>
      </w:r>
      <w:r>
        <w:t xml:space="preserve"> советник, барон </w:t>
      </w:r>
      <w:r>
        <w:rPr>
          <w:lang w:val="en-US"/>
        </w:rPr>
        <w:t>A</w:t>
      </w:r>
      <w:r>
        <w:t>.</w:t>
      </w:r>
      <w:r>
        <w:rPr>
          <w:lang w:val="en-US"/>
        </w:rPr>
        <w:t>M</w:t>
      </w:r>
      <w:r>
        <w:t xml:space="preserve">. Нолькен. </w:t>
      </w:r>
      <w:r>
        <w:rPr>
          <w:spacing w:val="-5"/>
        </w:rPr>
        <w:t xml:space="preserve">На основе положений, выработанных в Гааге в </w:t>
      </w:r>
      <w:r>
        <w:rPr>
          <w:spacing w:val="12"/>
        </w:rPr>
        <w:t>1910</w:t>
      </w:r>
      <w:r>
        <w:t xml:space="preserve"> </w:t>
      </w:r>
      <w:r>
        <w:rPr>
          <w:spacing w:val="-5"/>
        </w:rPr>
        <w:t>г. и пере</w:t>
      </w:r>
      <w:r>
        <w:rPr>
          <w:spacing w:val="-5"/>
        </w:rPr>
        <w:softHyphen/>
      </w:r>
      <w:r>
        <w:rPr>
          <w:spacing w:val="-7"/>
        </w:rPr>
        <w:t xml:space="preserve">смотренных в соответствии с </w:t>
      </w:r>
      <w:r>
        <w:rPr>
          <w:spacing w:val="14"/>
        </w:rPr>
        <w:t>замечаниями</w:t>
      </w:r>
      <w:r>
        <w:t xml:space="preserve"> </w:t>
      </w:r>
      <w:r>
        <w:rPr>
          <w:spacing w:val="-7"/>
        </w:rPr>
        <w:t>правительств, бы</w:t>
      </w:r>
      <w:r>
        <w:rPr>
          <w:spacing w:val="-7"/>
        </w:rPr>
        <w:softHyphen/>
      </w:r>
      <w:r>
        <w:t>ли приняты Конвенция об объедине</w:t>
      </w:r>
      <w:r>
        <w:softHyphen/>
        <w:t>нии законоположений о векселях переводных и простых и Между</w:t>
      </w:r>
      <w:r>
        <w:softHyphen/>
        <w:t xml:space="preserve">народный (Общий) устав о векселях переводных и простых. Из 37 участников </w:t>
      </w:r>
      <w:r>
        <w:rPr>
          <w:spacing w:val="-2"/>
        </w:rPr>
        <w:t>конференции Конвенцию подписали представители 19 го</w:t>
      </w:r>
      <w:r>
        <w:rPr>
          <w:spacing w:val="-2"/>
        </w:rPr>
        <w:softHyphen/>
        <w:t>сударств, представители 2 стран подписывать Конвенцию пря</w:t>
      </w:r>
      <w:r>
        <w:rPr>
          <w:spacing w:val="-2"/>
        </w:rPr>
        <w:softHyphen/>
      </w:r>
      <w:r>
        <w:t>мо от</w:t>
      </w:r>
      <w:r>
        <w:softHyphen/>
        <w:t>казались, представители 9 государств не имели полно</w:t>
      </w:r>
      <w:r>
        <w:softHyphen/>
        <w:t>мочий на под</w:t>
      </w:r>
      <w:r>
        <w:softHyphen/>
        <w:t>писание. Остальные участники не высказали определенного мнения по существу вопроса: для них (и всех других стран, не участво</w:t>
      </w:r>
      <w:r>
        <w:softHyphen/>
        <w:t>вавших в Конференции) Конвенция осталась открытой для подпи</w:t>
      </w:r>
      <w:r>
        <w:softHyphen/>
        <w:t>сания. Россия подписала Кон</w:t>
      </w:r>
      <w:r>
        <w:softHyphen/>
      </w:r>
      <w:r>
        <w:rPr>
          <w:spacing w:val="-4"/>
        </w:rPr>
        <w:t>венцию только в части норм о перевод</w:t>
      </w:r>
      <w:r>
        <w:rPr>
          <w:spacing w:val="-4"/>
        </w:rPr>
        <w:softHyphen/>
        <w:t>ных векселях.</w:t>
      </w:r>
    </w:p>
    <w:p w:rsidR="006353BE" w:rsidRDefault="006353BE" w:rsidP="006353BE">
      <w:pPr>
        <w:pStyle w:val="a0"/>
        <w:ind w:firstLine="0"/>
        <w:jc w:val="left"/>
        <w:rPr>
          <w:spacing w:val="1"/>
        </w:rPr>
      </w:pPr>
      <w:r>
        <w:t>Последовавшая вскоре первая мировая война оказала губитель</w:t>
      </w:r>
      <w:r>
        <w:softHyphen/>
        <w:t>ное влияние на экономику и торговлю всех европей</w:t>
      </w:r>
      <w:r>
        <w:softHyphen/>
      </w:r>
      <w:r>
        <w:rPr>
          <w:spacing w:val="-2"/>
        </w:rPr>
        <w:t>ских государств, что стало причиной свертывания и вексель</w:t>
      </w:r>
      <w:r>
        <w:rPr>
          <w:spacing w:val="-2"/>
        </w:rPr>
        <w:softHyphen/>
      </w:r>
      <w:r>
        <w:t>ного обращения и соот</w:t>
      </w:r>
      <w:r>
        <w:softHyphen/>
        <w:t xml:space="preserve">ветственно, работ по вексельному </w:t>
      </w:r>
      <w:r>
        <w:rPr>
          <w:spacing w:val="-2"/>
        </w:rPr>
        <w:t>законодательству. В России Гааг</w:t>
      </w:r>
      <w:r>
        <w:rPr>
          <w:spacing w:val="-2"/>
        </w:rPr>
        <w:softHyphen/>
        <w:t xml:space="preserve">ская конвенция фактически </w:t>
      </w:r>
      <w:r>
        <w:t>не действовала, так как Октябрьская ре</w:t>
      </w:r>
      <w:r>
        <w:softHyphen/>
        <w:t xml:space="preserve">волюция 1917 г. на некоторое время вовсе уничтожила вексельное обращение. </w:t>
      </w:r>
      <w:r>
        <w:rPr>
          <w:spacing w:val="-2"/>
        </w:rPr>
        <w:t>Советское правительство не сочло Советскую Россию право</w:t>
      </w:r>
      <w:r>
        <w:rPr>
          <w:spacing w:val="-2"/>
        </w:rPr>
        <w:softHyphen/>
      </w:r>
      <w:r>
        <w:rPr>
          <w:spacing w:val="-4"/>
        </w:rPr>
        <w:t>преемником в отношении норм Гаагской конвенции, фактиче</w:t>
      </w:r>
      <w:r>
        <w:rPr>
          <w:spacing w:val="-4"/>
        </w:rPr>
        <w:softHyphen/>
      </w:r>
      <w:r>
        <w:rPr>
          <w:spacing w:val="-6"/>
        </w:rPr>
        <w:t>ски — денонсировало ее.</w:t>
      </w:r>
    </w:p>
    <w:p w:rsidR="006353BE" w:rsidRDefault="006353BE" w:rsidP="006353BE">
      <w:pPr>
        <w:pStyle w:val="3"/>
      </w:pPr>
      <w:bookmarkStart w:id="85" w:name="_Toc41075923"/>
      <w:bookmarkStart w:id="86" w:name="_Toc41080460"/>
      <w:r>
        <w:t>4.5.2. Вексельное законодательство после первой мировой войны. Новая международная унификация.</w:t>
      </w:r>
      <w:bookmarkEnd w:id="85"/>
      <w:bookmarkEnd w:id="86"/>
    </w:p>
    <w:p w:rsidR="006353BE" w:rsidRDefault="006353BE" w:rsidP="006353BE">
      <w:pPr>
        <w:pStyle w:val="a0"/>
        <w:ind w:firstLine="0"/>
        <w:jc w:val="left"/>
        <w:rPr>
          <w:spacing w:val="-4"/>
        </w:rPr>
      </w:pPr>
      <w:r>
        <w:rPr>
          <w:spacing w:val="-9"/>
        </w:rPr>
        <w:t>В 1922 и 1924 гг. наконец изменяется французское век</w:t>
      </w:r>
      <w:r>
        <w:rPr>
          <w:spacing w:val="-9"/>
        </w:rPr>
        <w:softHyphen/>
      </w:r>
      <w:r>
        <w:t xml:space="preserve">сельное законодательство: оно превращается в два вексельных </w:t>
      </w:r>
      <w:r>
        <w:rPr>
          <w:spacing w:val="-10"/>
        </w:rPr>
        <w:t>закона о векселях переводных и о векселях простых. Во мно</w:t>
      </w:r>
      <w:r>
        <w:t>гом эти законы воспроизводят положения Гаагского Между</w:t>
      </w:r>
      <w:r>
        <w:softHyphen/>
        <w:t xml:space="preserve">народного вексельного устава. Тогда же, в 1924 г., издается новый Польский закон о векселях, построенный также на </w:t>
      </w:r>
      <w:r>
        <w:rPr>
          <w:spacing w:val="-3"/>
        </w:rPr>
        <w:t xml:space="preserve">основе Гаагского вексельного устава </w:t>
      </w:r>
      <w:r>
        <w:rPr>
          <w:spacing w:val="13"/>
        </w:rPr>
        <w:t>1912</w:t>
      </w:r>
      <w:r>
        <w:t xml:space="preserve"> </w:t>
      </w:r>
      <w:r>
        <w:rPr>
          <w:spacing w:val="-3"/>
        </w:rPr>
        <w:t xml:space="preserve">г. Однако </w:t>
      </w:r>
      <w:r>
        <w:t>это</w:t>
      </w:r>
      <w:r>
        <w:rPr>
          <w:spacing w:val="-3"/>
        </w:rPr>
        <w:t xml:space="preserve"> были </w:t>
      </w:r>
      <w:r>
        <w:t xml:space="preserve">лишь некие эпизоды, не представлявшие из себя тенденции. </w:t>
      </w:r>
      <w:r>
        <w:rPr>
          <w:spacing w:val="-4"/>
        </w:rPr>
        <w:t xml:space="preserve">Тенденция же заключалась в другом: </w:t>
      </w:r>
      <w:r>
        <w:rPr>
          <w:b/>
          <w:bCs/>
          <w:spacing w:val="-4"/>
        </w:rPr>
        <w:t>нормы Гаагской конвен</w:t>
      </w:r>
      <w:r>
        <w:rPr>
          <w:b/>
          <w:bCs/>
          <w:spacing w:val="-4"/>
        </w:rPr>
        <w:softHyphen/>
      </w:r>
      <w:r>
        <w:rPr>
          <w:b/>
          <w:bCs/>
        </w:rPr>
        <w:t>ции</w:t>
      </w:r>
      <w:r>
        <w:t xml:space="preserve"> постепенно уходили в забытье. Ряд латиноамериканских стран, первоначально использовавших нормы Гаагской кон</w:t>
      </w:r>
      <w:r>
        <w:softHyphen/>
      </w:r>
      <w:r>
        <w:rPr>
          <w:spacing w:val="15"/>
        </w:rPr>
        <w:t>венции,</w:t>
      </w:r>
      <w:r>
        <w:t xml:space="preserve"> </w:t>
      </w:r>
      <w:r>
        <w:rPr>
          <w:spacing w:val="-6"/>
        </w:rPr>
        <w:t xml:space="preserve">отказались от </w:t>
      </w:r>
      <w:r>
        <w:rPr>
          <w:spacing w:val="18"/>
        </w:rPr>
        <w:t>них</w:t>
      </w:r>
      <w:r>
        <w:t xml:space="preserve"> </w:t>
      </w:r>
      <w:r>
        <w:rPr>
          <w:spacing w:val="-6"/>
        </w:rPr>
        <w:t xml:space="preserve">в 1928 г., ратифицировав принятый </w:t>
      </w:r>
      <w:r>
        <w:t xml:space="preserve">на </w:t>
      </w:r>
      <w:r>
        <w:rPr>
          <w:lang w:val="en-US"/>
        </w:rPr>
        <w:t>VI</w:t>
      </w:r>
      <w:r>
        <w:t xml:space="preserve"> Международной американской конференции в Гаване "Кодекс Бустаманте" — нормативный акт, содержащий век</w:t>
      </w:r>
      <w:r>
        <w:softHyphen/>
        <w:t xml:space="preserve">сельные коллизионные нормы. Кроме того, первая мировая война ликвидировала монархии Романовых, Гогенцоллернов </w:t>
      </w:r>
      <w:r>
        <w:rPr>
          <w:spacing w:val="-2"/>
        </w:rPr>
        <w:t xml:space="preserve">и Габсбургов, а потому возникли вопросы о преемственности </w:t>
      </w:r>
      <w:r>
        <w:t>участия в Конвенции России, Германии и государств, вхо</w:t>
      </w:r>
      <w:r>
        <w:softHyphen/>
        <w:t xml:space="preserve">дивших в Австро-Венгрию. Необходим был новый толчок, </w:t>
      </w:r>
      <w:r>
        <w:rPr>
          <w:spacing w:val="-2"/>
        </w:rPr>
        <w:t xml:space="preserve">который придал бы новую силу формально действовавшим, а </w:t>
      </w:r>
      <w:r>
        <w:rPr>
          <w:spacing w:val="-4"/>
        </w:rPr>
        <w:t>реально — бесполезным нормам Гаагской конвенции</w:t>
      </w:r>
      <w:r>
        <w:rPr>
          <w:rStyle w:val="a9"/>
          <w:spacing w:val="-4"/>
        </w:rPr>
        <w:footnoteReference w:id="28"/>
      </w:r>
      <w:r>
        <w:rPr>
          <w:spacing w:val="-4"/>
        </w:rPr>
        <w:t>.</w:t>
      </w:r>
    </w:p>
    <w:p w:rsidR="006353BE" w:rsidRDefault="006353BE" w:rsidP="006353BE">
      <w:pPr>
        <w:pStyle w:val="a0"/>
        <w:ind w:firstLine="0"/>
        <w:jc w:val="left"/>
        <w:rPr>
          <w:spacing w:val="-2"/>
        </w:rPr>
      </w:pPr>
      <w:r>
        <w:t xml:space="preserve">Такой толчок был дан в 1930 г.: 7 июня 1930 г. в городе Женеве в здании Лиги Наций были подписаны 3 вексельные </w:t>
      </w:r>
      <w:r>
        <w:rPr>
          <w:spacing w:val="-2"/>
        </w:rPr>
        <w:t>конвенции, получившие наименование Женевских:</w:t>
      </w:r>
    </w:p>
    <w:p w:rsidR="006353BE" w:rsidRDefault="006353BE" w:rsidP="006353BE">
      <w:pPr>
        <w:pStyle w:val="a0"/>
        <w:numPr>
          <w:ilvl w:val="0"/>
          <w:numId w:val="24"/>
        </w:numPr>
        <w:ind w:left="0" w:firstLine="0"/>
        <w:jc w:val="left"/>
        <w:rPr>
          <w:spacing w:val="1"/>
        </w:rPr>
      </w:pPr>
      <w:r>
        <w:t xml:space="preserve">№ 358 "О Единообразном Законе о переводных и простых </w:t>
      </w:r>
      <w:r>
        <w:rPr>
          <w:spacing w:val="-3"/>
        </w:rPr>
        <w:t>векселях" с двумя приложениями.</w:t>
      </w:r>
    </w:p>
    <w:p w:rsidR="006353BE" w:rsidRDefault="006353BE" w:rsidP="006353BE">
      <w:pPr>
        <w:pStyle w:val="a0"/>
        <w:numPr>
          <w:ilvl w:val="0"/>
          <w:numId w:val="24"/>
        </w:numPr>
        <w:ind w:left="0" w:firstLine="0"/>
        <w:jc w:val="left"/>
        <w:rPr>
          <w:spacing w:val="1"/>
        </w:rPr>
      </w:pPr>
      <w:r>
        <w:rPr>
          <w:spacing w:val="-3"/>
        </w:rPr>
        <w:t>№ 359 "О разрешении не</w:t>
      </w:r>
      <w:r>
        <w:rPr>
          <w:spacing w:val="-3"/>
        </w:rPr>
        <w:softHyphen/>
      </w:r>
      <w:r>
        <w:t>которых коллизий законода</w:t>
      </w:r>
      <w:r>
        <w:softHyphen/>
        <w:t xml:space="preserve">тельств переводных и простых </w:t>
      </w:r>
      <w:r>
        <w:rPr>
          <w:spacing w:val="-4"/>
        </w:rPr>
        <w:t>векселях".</w:t>
      </w:r>
    </w:p>
    <w:p w:rsidR="006353BE" w:rsidRDefault="006353BE" w:rsidP="006353BE">
      <w:pPr>
        <w:pStyle w:val="a0"/>
        <w:numPr>
          <w:ilvl w:val="0"/>
          <w:numId w:val="24"/>
        </w:numPr>
        <w:ind w:left="0" w:firstLine="0"/>
        <w:jc w:val="left"/>
        <w:rPr>
          <w:spacing w:val="1"/>
        </w:rPr>
      </w:pPr>
      <w:r>
        <w:rPr>
          <w:spacing w:val="-4"/>
        </w:rPr>
        <w:t>№ 360 "О гербовом сборе в отношении перевод</w:t>
      </w:r>
      <w:r>
        <w:rPr>
          <w:spacing w:val="-4"/>
        </w:rPr>
        <w:softHyphen/>
      </w:r>
      <w:r>
        <w:rPr>
          <w:spacing w:val="-3"/>
        </w:rPr>
        <w:t>ных и прос</w:t>
      </w:r>
      <w:r>
        <w:rPr>
          <w:spacing w:val="-3"/>
        </w:rPr>
        <w:softHyphen/>
        <w:t>тых векселей".</w:t>
      </w:r>
    </w:p>
    <w:p w:rsidR="006353BE" w:rsidRDefault="006353BE" w:rsidP="006353BE">
      <w:pPr>
        <w:pStyle w:val="a0"/>
        <w:ind w:firstLine="0"/>
        <w:jc w:val="left"/>
      </w:pPr>
      <w:r>
        <w:rPr>
          <w:spacing w:val="-3"/>
        </w:rPr>
        <w:t>Конвенции подписали 25 госу</w:t>
      </w:r>
      <w:r>
        <w:rPr>
          <w:spacing w:val="-3"/>
        </w:rPr>
        <w:softHyphen/>
      </w:r>
      <w:r>
        <w:rPr>
          <w:spacing w:val="-2"/>
        </w:rPr>
        <w:t>дарств: Австрия, Бельгия, Бразилия, Венгрия, Германия, Гре</w:t>
      </w:r>
      <w:r>
        <w:rPr>
          <w:spacing w:val="-2"/>
        </w:rPr>
        <w:softHyphen/>
      </w:r>
      <w:r>
        <w:rPr>
          <w:spacing w:val="11"/>
        </w:rPr>
        <w:t>ция.</w:t>
      </w:r>
      <w:r>
        <w:t xml:space="preserve"> </w:t>
      </w:r>
      <w:r>
        <w:rPr>
          <w:spacing w:val="-2"/>
        </w:rPr>
        <w:t xml:space="preserve">Дания, </w:t>
      </w:r>
      <w:r>
        <w:rPr>
          <w:spacing w:val="19"/>
        </w:rPr>
        <w:t>Испания,</w:t>
      </w:r>
      <w:r>
        <w:t xml:space="preserve"> </w:t>
      </w:r>
      <w:r>
        <w:rPr>
          <w:spacing w:val="-2"/>
        </w:rPr>
        <w:t>Италия, Колумбия, Люксембург, Ни</w:t>
      </w:r>
      <w:r>
        <w:rPr>
          <w:spacing w:val="-2"/>
        </w:rPr>
        <w:softHyphen/>
      </w:r>
      <w:r>
        <w:t>дерланды, Норвегия, Перу, Польша, Португалия, Турция, Финляндия, Чехословакия, Франция, Швейцария, Швеция, Эквадор. Югославия. Япония и Вольный город Данциг. Од</w:t>
      </w:r>
      <w:r>
        <w:softHyphen/>
      </w:r>
      <w:r>
        <w:rPr>
          <w:spacing w:val="-4"/>
        </w:rPr>
        <w:t>нако в последующем ее ратифицировали 14 государств — Ав</w:t>
      </w:r>
      <w:r>
        <w:rPr>
          <w:spacing w:val="-4"/>
        </w:rPr>
        <w:softHyphen/>
      </w:r>
      <w:r>
        <w:t xml:space="preserve">стрия, Бельгия, Италия, Финляндия, Швейцария, Швеция, </w:t>
      </w:r>
      <w:r>
        <w:rPr>
          <w:spacing w:val="-4"/>
        </w:rPr>
        <w:t xml:space="preserve">Япония (все семеро — 31 августа 1932 г.), Германия (3 октября </w:t>
      </w:r>
      <w:r>
        <w:t>1933 г.), Греция (31 августа 1931 г.), Дания (27 июля 1932 г.), Люксембург (5 марта 1963 г.). Нидерланды за Королевство в Европе (20 августа 1932 г.), Норвегия (27 июля 1932 г.), Португалия (8 июня 1934 г.). Присоединились к Конвенции 6 государств — Бразилия (26 августа 1942 г.), Венгрия (28 октября 1964 г.), Монако (25 января 1934 г.), Нидерланды: за Нидерландскую Индию и Кюрасао (16 июля 1935 г.), и за Суринам (7 августа 1936 г.), Польша (19 декабря 1936 г.), Союз Советских Социалистических Республик (25 ноября 1936 г.) и Франция (27 апреля 1936г.).</w:t>
      </w:r>
    </w:p>
    <w:p w:rsidR="006353BE" w:rsidRDefault="006353BE" w:rsidP="006353BE">
      <w:pPr>
        <w:pStyle w:val="a0"/>
        <w:ind w:firstLine="0"/>
        <w:jc w:val="left"/>
      </w:pPr>
      <w:r>
        <w:t>Процитируем ст.1 Женевской конвенции о Единообразном Законе о переводном и простом векселе: “Высокие Договаривающиеся Стороны обязуются ввести в действие на своих территориях... либо в одном из его подлинных текстов, либо на своих национальных языках Единообразный Закон, составляющий Приложение 1 к настоящей Конвенции”</w:t>
      </w:r>
      <w:r>
        <w:rPr>
          <w:rStyle w:val="a9"/>
        </w:rPr>
        <w:footnoteReference w:id="29"/>
      </w:r>
      <w:r>
        <w:t>. Таким образом, согласно этой статье, подписавшие Конвенцию стороны должны были ввести её в действие в своих государствах.</w:t>
      </w:r>
    </w:p>
    <w:p w:rsidR="006353BE" w:rsidRDefault="006353BE" w:rsidP="006353BE">
      <w:pPr>
        <w:pStyle w:val="a0"/>
        <w:ind w:firstLine="0"/>
        <w:jc w:val="left"/>
      </w:pPr>
      <w:r>
        <w:t>Но Ж</w:t>
      </w:r>
      <w:r>
        <w:rPr>
          <w:spacing w:val="-2"/>
          <w:w w:val="102"/>
        </w:rPr>
        <w:t xml:space="preserve">еневские конвенции и их приложения были построены, </w:t>
      </w:r>
      <w:r>
        <w:rPr>
          <w:spacing w:val="-4"/>
          <w:w w:val="102"/>
        </w:rPr>
        <w:t xml:space="preserve">подобно Гаагской конвенции и Общему уставу о векселях, на </w:t>
      </w:r>
      <w:r>
        <w:rPr>
          <w:w w:val="102"/>
        </w:rPr>
        <w:t xml:space="preserve">принципах германского и, отчасти, французского вексельного </w:t>
      </w:r>
      <w:r>
        <w:rPr>
          <w:spacing w:val="-1"/>
          <w:w w:val="102"/>
        </w:rPr>
        <w:t xml:space="preserve">права Это обстоятельство не позволило присоединиться к </w:t>
      </w:r>
      <w:r>
        <w:rPr>
          <w:spacing w:val="-3"/>
          <w:w w:val="102"/>
        </w:rPr>
        <w:t>Конвенциям таким странам, как Антигуа и Барбуда, Австра</w:t>
      </w:r>
      <w:r>
        <w:rPr>
          <w:spacing w:val="-3"/>
          <w:w w:val="102"/>
        </w:rPr>
        <w:softHyphen/>
        <w:t>лия. Багамские о-ва. Бермудские о-ва, Ботсвана. Бирма, Ве</w:t>
      </w:r>
      <w:r>
        <w:rPr>
          <w:spacing w:val="-3"/>
          <w:w w:val="102"/>
        </w:rPr>
        <w:softHyphen/>
        <w:t>ликобритания, Виргинские о-ва, Гана, Гренада, Гайана, Гон</w:t>
      </w:r>
      <w:r>
        <w:rPr>
          <w:spacing w:val="-3"/>
          <w:w w:val="102"/>
        </w:rPr>
        <w:softHyphen/>
        <w:t>конг, Израиль, Индия, Ирландия, Канада, Кипр, Кения, Ле</w:t>
      </w:r>
      <w:r>
        <w:rPr>
          <w:spacing w:val="-3"/>
          <w:w w:val="102"/>
        </w:rPr>
        <w:softHyphen/>
      </w:r>
      <w:r>
        <w:rPr>
          <w:w w:val="102"/>
        </w:rPr>
        <w:t xml:space="preserve">сото, Малави, Малайзия, НДРИ, Новая Зеландия, Нигерия, </w:t>
      </w:r>
      <w:r>
        <w:rPr>
          <w:spacing w:val="-3"/>
          <w:w w:val="102"/>
        </w:rPr>
        <w:t>Пакистан, Пуэрто-Рико, Зимбабве, Сент-Люсия, Сьерра-</w:t>
      </w:r>
      <w:r>
        <w:rPr>
          <w:w w:val="102"/>
        </w:rPr>
        <w:t>Леоне, Судан, США, Свазиленд, Танзания, Тринидад и То</w:t>
      </w:r>
      <w:r>
        <w:rPr>
          <w:w w:val="102"/>
        </w:rPr>
        <w:softHyphen/>
      </w:r>
      <w:r>
        <w:rPr>
          <w:spacing w:val="-4"/>
          <w:w w:val="102"/>
        </w:rPr>
        <w:t>баго. Уганда. Шри-Ланка, Фиджи. Филиппины, ЮАР, Нами</w:t>
      </w:r>
      <w:r>
        <w:rPr>
          <w:spacing w:val="-4"/>
          <w:w w:val="102"/>
        </w:rPr>
        <w:softHyphen/>
      </w:r>
      <w:r>
        <w:rPr>
          <w:spacing w:val="-2"/>
          <w:w w:val="102"/>
        </w:rPr>
        <w:t xml:space="preserve">бия, Ямайка, чье вексельное законодательство основывалось </w:t>
      </w:r>
      <w:r>
        <w:rPr>
          <w:spacing w:val="-6"/>
          <w:w w:val="102"/>
        </w:rPr>
        <w:t xml:space="preserve">на английском законе 1882 г. Не сочли возможным присоединиться к этим конвенциям и </w:t>
      </w:r>
      <w:r>
        <w:rPr>
          <w:w w:val="102"/>
        </w:rPr>
        <w:t xml:space="preserve">страны, чье законодательство продолжало базироваться на </w:t>
      </w:r>
      <w:r>
        <w:rPr>
          <w:spacing w:val="-3"/>
          <w:w w:val="102"/>
        </w:rPr>
        <w:t xml:space="preserve">нормах старого французского вексельного права из </w:t>
      </w:r>
      <w:r>
        <w:rPr>
          <w:spacing w:val="-6"/>
          <w:w w:val="102"/>
          <w:lang w:val="en-US"/>
        </w:rPr>
        <w:t>Ordonnance</w:t>
      </w:r>
      <w:r>
        <w:rPr>
          <w:spacing w:val="-6"/>
          <w:w w:val="102"/>
        </w:rPr>
        <w:t xml:space="preserve"> </w:t>
      </w:r>
      <w:r>
        <w:rPr>
          <w:spacing w:val="-6"/>
          <w:w w:val="102"/>
          <w:lang w:val="en-US"/>
        </w:rPr>
        <w:t>de</w:t>
      </w:r>
      <w:r>
        <w:rPr>
          <w:spacing w:val="-6"/>
          <w:w w:val="102"/>
        </w:rPr>
        <w:t xml:space="preserve"> </w:t>
      </w:r>
      <w:r>
        <w:rPr>
          <w:spacing w:val="-6"/>
          <w:w w:val="102"/>
          <w:lang w:val="en-US"/>
        </w:rPr>
        <w:t>Commerce</w:t>
      </w:r>
      <w:r>
        <w:rPr>
          <w:spacing w:val="-6"/>
          <w:w w:val="102"/>
        </w:rPr>
        <w:t xml:space="preserve"> 1673 г. и ФТК, — Боливия, Венесуэ</w:t>
      </w:r>
      <w:r>
        <w:rPr>
          <w:spacing w:val="-6"/>
          <w:w w:val="102"/>
        </w:rPr>
        <w:softHyphen/>
      </w:r>
      <w:r>
        <w:rPr>
          <w:spacing w:val="-4"/>
          <w:w w:val="102"/>
        </w:rPr>
        <w:t>ла, Гватемала, Гондурас, Доминиканская Республика, Еги</w:t>
      </w:r>
      <w:r>
        <w:rPr>
          <w:spacing w:val="-4"/>
          <w:w w:val="102"/>
        </w:rPr>
        <w:softHyphen/>
      </w:r>
      <w:r>
        <w:rPr>
          <w:spacing w:val="-2"/>
          <w:w w:val="102"/>
        </w:rPr>
        <w:t>пет, Иран, Испания, Колумбия, Куба, Лихтенштейн, Мекси</w:t>
      </w:r>
      <w:r>
        <w:rPr>
          <w:spacing w:val="-2"/>
          <w:w w:val="102"/>
        </w:rPr>
        <w:softHyphen/>
      </w:r>
      <w:r>
        <w:rPr>
          <w:spacing w:val="-3"/>
          <w:w w:val="102"/>
        </w:rPr>
        <w:t xml:space="preserve">ка, Никарагуа, Панама, Сан-Марино, Тайвань, Таиланд. </w:t>
      </w:r>
      <w:r>
        <w:rPr>
          <w:w w:val="102"/>
        </w:rPr>
        <w:t>Уругвай, Чили, Сальвадор.</w:t>
      </w:r>
      <w:r>
        <w:t xml:space="preserve"> </w:t>
      </w:r>
      <w:r>
        <w:rPr>
          <w:spacing w:val="-6"/>
          <w:w w:val="102"/>
        </w:rPr>
        <w:t>Не стали присоединяться к Женевским конвенци</w:t>
      </w:r>
      <w:r>
        <w:rPr>
          <w:spacing w:val="-6"/>
          <w:w w:val="102"/>
        </w:rPr>
        <w:softHyphen/>
      </w:r>
      <w:r>
        <w:rPr>
          <w:w w:val="102"/>
        </w:rPr>
        <w:t xml:space="preserve">ям даже те страны, </w:t>
      </w:r>
      <w:r>
        <w:rPr>
          <w:spacing w:val="12"/>
          <w:w w:val="102"/>
        </w:rPr>
        <w:t>чье</w:t>
      </w:r>
      <w:r>
        <w:rPr>
          <w:w w:val="102"/>
        </w:rPr>
        <w:t xml:space="preserve"> вексельное законодательство реально стало основываться на нормах ЕВЗ, — Алжир, Аргентина, Афганистан, Бенин, Берег Слоновой Кости, Болгария, Бурки-на-Фассо, Бурунди, Ватикан, Габон, Гвинея, Гаити, Заир. </w:t>
      </w:r>
      <w:r>
        <w:rPr>
          <w:spacing w:val="-2"/>
          <w:w w:val="102"/>
        </w:rPr>
        <w:t xml:space="preserve">Ирак, Индонезия, Иордания, Исландия, Камерун, Кампучия, </w:t>
      </w:r>
      <w:r>
        <w:rPr>
          <w:spacing w:val="-1"/>
          <w:w w:val="102"/>
        </w:rPr>
        <w:t>Коста-Рика, Кот д'Ивуар, Кувейт, Лаос, Ливан, Ливия, Ма</w:t>
      </w:r>
      <w:r>
        <w:rPr>
          <w:spacing w:val="-1"/>
          <w:w w:val="102"/>
        </w:rPr>
        <w:softHyphen/>
        <w:t>дагаскар, Мали, Мавритания, Марокко, Нидерландские Ан</w:t>
      </w:r>
      <w:r>
        <w:rPr>
          <w:spacing w:val="-1"/>
          <w:w w:val="102"/>
        </w:rPr>
        <w:softHyphen/>
      </w:r>
      <w:r>
        <w:rPr>
          <w:spacing w:val="-2"/>
          <w:w w:val="102"/>
        </w:rPr>
        <w:t xml:space="preserve">тильские острова, Нигер. Парагвай, Перу, Румыния, Руанда, </w:t>
      </w:r>
      <w:r>
        <w:rPr>
          <w:spacing w:val="-1"/>
          <w:w w:val="102"/>
        </w:rPr>
        <w:t xml:space="preserve">Саудовская Аравия, Сенегал, Сирия, Суринам. Того, Тунис, Турция. Чехословакия, Чад. Эквадор. Эфиопия. Югославия, </w:t>
      </w:r>
      <w:r>
        <w:rPr>
          <w:w w:val="102"/>
        </w:rPr>
        <w:t xml:space="preserve">Южная Корея. Причины последнего явления разнообразны, но большинство государств, по-видимому, насторожил </w:t>
      </w:r>
      <w:r>
        <w:rPr>
          <w:spacing w:val="13"/>
          <w:w w:val="102"/>
        </w:rPr>
        <w:t xml:space="preserve">очень </w:t>
      </w:r>
      <w:r>
        <w:t>громоздкий порядок применения в своих национальных век</w:t>
      </w:r>
      <w:r>
        <w:softHyphen/>
        <w:t>сельных законах возможных оговорок.</w:t>
      </w:r>
    </w:p>
    <w:p w:rsidR="006353BE" w:rsidRDefault="006353BE" w:rsidP="006353BE">
      <w:pPr>
        <w:pStyle w:val="a0"/>
        <w:ind w:firstLine="0"/>
        <w:jc w:val="left"/>
      </w:pPr>
      <w:r>
        <w:t>Таким образом, как уже было сказано выше, Конвенцию ратифицировало только 14 государств, присоединилось к ней – 6. Но и этого было достаточно (согласно ст. 6, «Конвенция вступит в силу лишь после  того, как последует ее ратификация или присоединение к ней со стороны семи членов Лиги Наций или государств не членов Лиги  Наций, среди которых должно быть три члена Лиги Наций, представленных постоянно в Совете».).</w:t>
      </w:r>
    </w:p>
    <w:p w:rsidR="006353BE" w:rsidRDefault="006353BE" w:rsidP="006353BE">
      <w:pPr>
        <w:pStyle w:val="a0"/>
        <w:ind w:firstLine="0"/>
        <w:jc w:val="left"/>
      </w:pPr>
      <w:r>
        <w:t>Женевские конвенции послужили основой для создания международной унифицированной системы вексельного права, но так полностью и не решили поставленную задачу.</w:t>
      </w:r>
    </w:p>
    <w:p w:rsidR="006353BE" w:rsidRDefault="006353BE" w:rsidP="006353BE">
      <w:pPr>
        <w:pStyle w:val="3"/>
      </w:pPr>
      <w:bookmarkStart w:id="87" w:name="_Toc41075924"/>
      <w:bookmarkStart w:id="88" w:name="_Toc41080461"/>
      <w:r>
        <w:t>4.5.3. Унификация законоположений о международных векселях.</w:t>
      </w:r>
      <w:bookmarkEnd w:id="87"/>
      <w:bookmarkEnd w:id="88"/>
    </w:p>
    <w:p w:rsidR="006353BE" w:rsidRDefault="006353BE" w:rsidP="006353BE">
      <w:pPr>
        <w:pStyle w:val="a0"/>
        <w:ind w:firstLine="0"/>
        <w:jc w:val="left"/>
      </w:pPr>
      <w:r>
        <w:rPr>
          <w:spacing w:val="-4"/>
        </w:rPr>
        <w:t xml:space="preserve">Сложившиеся к 80-м годам </w:t>
      </w:r>
      <w:r>
        <w:rPr>
          <w:spacing w:val="-4"/>
          <w:lang w:val="en-US"/>
        </w:rPr>
        <w:t>XX</w:t>
      </w:r>
      <w:r>
        <w:rPr>
          <w:spacing w:val="-4"/>
        </w:rPr>
        <w:t xml:space="preserve"> в. три основные системы вексельного права создали предпосылки для объединения </w:t>
      </w:r>
      <w:r>
        <w:t>хотя бы некоторой части законодательных положений. Орга</w:t>
      </w:r>
      <w:r>
        <w:softHyphen/>
        <w:t>низация Объединенных наций по праву международной тор</w:t>
      </w:r>
      <w:r>
        <w:softHyphen/>
      </w:r>
      <w:r>
        <w:rPr>
          <w:spacing w:val="-2"/>
        </w:rPr>
        <w:t xml:space="preserve">говли (ЮНСИТРАЛ) разработала конвенцию, призванную </w:t>
      </w:r>
      <w:r>
        <w:rPr>
          <w:spacing w:val="-9"/>
        </w:rPr>
        <w:t>сгладить основные различия между Женевской и Англо-</w:t>
      </w:r>
      <w:r>
        <w:rPr>
          <w:spacing w:val="-8"/>
        </w:rPr>
        <w:t xml:space="preserve">американской системами вексельного законодательства. 9 декабря 1988 г. Генеральная Ассамблея ООН одобрила проект </w:t>
      </w:r>
      <w:r>
        <w:rPr>
          <w:spacing w:val="-3"/>
        </w:rPr>
        <w:t xml:space="preserve">Конвенции ООН о международных переводных векселях и </w:t>
      </w:r>
      <w:r>
        <w:t>международных простых векселях. Как видно из ее наимено</w:t>
      </w:r>
      <w:r>
        <w:softHyphen/>
      </w:r>
      <w:r>
        <w:rPr>
          <w:spacing w:val="-2"/>
        </w:rPr>
        <w:t xml:space="preserve">вания, она касается только лишь международных векселей </w:t>
      </w:r>
      <w:r>
        <w:rPr>
          <w:spacing w:val="-1"/>
        </w:rPr>
        <w:t xml:space="preserve">(девиз), т.е. таких векселей, в которых находятся в разных </w:t>
      </w:r>
      <w:r>
        <w:rPr>
          <w:spacing w:val="-9"/>
        </w:rPr>
        <w:t>государствах:</w:t>
      </w:r>
    </w:p>
    <w:p w:rsidR="006353BE" w:rsidRDefault="006353BE" w:rsidP="006353BE">
      <w:pPr>
        <w:pStyle w:val="a0"/>
        <w:numPr>
          <w:ilvl w:val="0"/>
          <w:numId w:val="26"/>
        </w:numPr>
        <w:tabs>
          <w:tab w:val="clear" w:pos="1287"/>
        </w:tabs>
        <w:ind w:left="0" w:firstLine="0"/>
        <w:jc w:val="left"/>
        <w:rPr>
          <w:spacing w:val="-9"/>
        </w:rPr>
      </w:pPr>
      <w:r>
        <w:rPr>
          <w:spacing w:val="-9"/>
        </w:rPr>
        <w:t>место выдачи и место платежа, или</w:t>
      </w:r>
    </w:p>
    <w:p w:rsidR="006353BE" w:rsidRDefault="006353BE" w:rsidP="006353BE">
      <w:pPr>
        <w:pStyle w:val="a0"/>
        <w:numPr>
          <w:ilvl w:val="0"/>
          <w:numId w:val="26"/>
        </w:numPr>
        <w:tabs>
          <w:tab w:val="clear" w:pos="1287"/>
        </w:tabs>
        <w:ind w:left="0" w:firstLine="0"/>
        <w:jc w:val="left"/>
        <w:rPr>
          <w:spacing w:val="-9"/>
        </w:rPr>
      </w:pPr>
      <w:r>
        <w:rPr>
          <w:spacing w:val="-9"/>
        </w:rPr>
        <w:t>место выдачи и место нахождения плательщика, или</w:t>
      </w:r>
    </w:p>
    <w:p w:rsidR="006353BE" w:rsidRDefault="006353BE" w:rsidP="006353BE">
      <w:pPr>
        <w:pStyle w:val="a0"/>
        <w:numPr>
          <w:ilvl w:val="0"/>
          <w:numId w:val="26"/>
        </w:numPr>
        <w:tabs>
          <w:tab w:val="clear" w:pos="1287"/>
        </w:tabs>
        <w:ind w:left="0" w:firstLine="0"/>
        <w:jc w:val="left"/>
        <w:rPr>
          <w:spacing w:val="-9"/>
        </w:rPr>
      </w:pPr>
      <w:r>
        <w:rPr>
          <w:spacing w:val="-9"/>
        </w:rPr>
        <w:t>место выдачи и место нахождения получателя платежа, или</w:t>
      </w:r>
    </w:p>
    <w:p w:rsidR="006353BE" w:rsidRDefault="006353BE" w:rsidP="006353BE">
      <w:pPr>
        <w:pStyle w:val="a0"/>
        <w:numPr>
          <w:ilvl w:val="0"/>
          <w:numId w:val="26"/>
        </w:numPr>
        <w:tabs>
          <w:tab w:val="clear" w:pos="1287"/>
        </w:tabs>
        <w:ind w:left="0" w:firstLine="0"/>
        <w:jc w:val="left"/>
        <w:rPr>
          <w:spacing w:val="-10"/>
        </w:rPr>
      </w:pPr>
      <w:r>
        <w:rPr>
          <w:spacing w:val="-10"/>
        </w:rPr>
        <w:t>место выдачи и место нахождения векселедателя, или</w:t>
      </w:r>
    </w:p>
    <w:p w:rsidR="006353BE" w:rsidRDefault="006353BE" w:rsidP="006353BE">
      <w:pPr>
        <w:pStyle w:val="a0"/>
        <w:numPr>
          <w:ilvl w:val="0"/>
          <w:numId w:val="26"/>
        </w:numPr>
        <w:tabs>
          <w:tab w:val="clear" w:pos="1287"/>
        </w:tabs>
        <w:ind w:left="0" w:firstLine="0"/>
        <w:jc w:val="left"/>
        <w:rPr>
          <w:spacing w:val="-9"/>
        </w:rPr>
      </w:pPr>
      <w:r>
        <w:rPr>
          <w:spacing w:val="-9"/>
        </w:rPr>
        <w:t>место платежа и место нахождения плательщика, или</w:t>
      </w:r>
    </w:p>
    <w:p w:rsidR="006353BE" w:rsidRDefault="006353BE" w:rsidP="006353BE">
      <w:pPr>
        <w:pStyle w:val="a0"/>
        <w:numPr>
          <w:ilvl w:val="0"/>
          <w:numId w:val="26"/>
        </w:numPr>
        <w:tabs>
          <w:tab w:val="clear" w:pos="1287"/>
        </w:tabs>
        <w:ind w:left="0" w:firstLine="0"/>
        <w:jc w:val="left"/>
        <w:rPr>
          <w:spacing w:val="-4"/>
        </w:rPr>
      </w:pPr>
      <w:r>
        <w:rPr>
          <w:spacing w:val="-3"/>
        </w:rPr>
        <w:t xml:space="preserve">место платежа и место нахождения получателя платежа, </w:t>
      </w:r>
      <w:r>
        <w:rPr>
          <w:spacing w:val="-4"/>
        </w:rPr>
        <w:t>или</w:t>
      </w:r>
    </w:p>
    <w:p w:rsidR="006353BE" w:rsidRDefault="006353BE" w:rsidP="006353BE">
      <w:pPr>
        <w:pStyle w:val="a0"/>
        <w:numPr>
          <w:ilvl w:val="0"/>
          <w:numId w:val="26"/>
        </w:numPr>
        <w:tabs>
          <w:tab w:val="clear" w:pos="1287"/>
        </w:tabs>
        <w:ind w:left="0" w:firstLine="0"/>
        <w:jc w:val="left"/>
      </w:pPr>
      <w:r>
        <w:rPr>
          <w:spacing w:val="-9"/>
        </w:rPr>
        <w:t>место платежа и место составления.</w:t>
      </w:r>
    </w:p>
    <w:p w:rsidR="006353BE" w:rsidRDefault="006353BE" w:rsidP="006353BE">
      <w:pPr>
        <w:pStyle w:val="a0"/>
        <w:ind w:firstLine="0"/>
        <w:jc w:val="left"/>
      </w:pPr>
      <w:r>
        <w:t>Подписали Конвенцию только 3 государства (Канада, Рос</w:t>
      </w:r>
      <w:r>
        <w:softHyphen/>
        <w:t>сийская Федерация, США), ратифицировали и присоединились – 3 (Гвинея, Гондурас, Мексика). Для вступления её в силу необходимо 10 ратификационных грамот или документов о принятии, утверждении или присоединении для вступления в силу. Таким образом, в</w:t>
      </w:r>
      <w:r>
        <w:rPr>
          <w:spacing w:val="-8"/>
        </w:rPr>
        <w:t xml:space="preserve"> </w:t>
      </w:r>
      <w:r>
        <w:rPr>
          <w:spacing w:val="-9"/>
        </w:rPr>
        <w:t xml:space="preserve">настоящее время эта Конвенция не вступила в силу. Россия эту </w:t>
      </w:r>
      <w:r>
        <w:rPr>
          <w:spacing w:val="-8"/>
        </w:rPr>
        <w:t>Конвенцию подписала, но не ратифицировала.</w:t>
      </w:r>
    </w:p>
    <w:p w:rsidR="006353BE" w:rsidRDefault="006353BE" w:rsidP="006353BE">
      <w:pPr>
        <w:pStyle w:val="1"/>
      </w:pPr>
      <w:r>
        <w:br w:type="page"/>
      </w:r>
    </w:p>
    <w:p w:rsidR="006353BE" w:rsidRDefault="006353BE" w:rsidP="006353BE">
      <w:pPr>
        <w:pStyle w:val="1"/>
      </w:pPr>
      <w:r>
        <w:t xml:space="preserve">5. </w:t>
      </w:r>
      <w:bookmarkStart w:id="89" w:name="_Toc41075925"/>
      <w:bookmarkStart w:id="90" w:name="_Toc41080462"/>
      <w:r>
        <w:t>Заключение.</w:t>
      </w:r>
      <w:bookmarkEnd w:id="89"/>
      <w:bookmarkEnd w:id="90"/>
    </w:p>
    <w:p w:rsidR="006353BE" w:rsidRDefault="006353BE" w:rsidP="006353BE"/>
    <w:p w:rsidR="006353BE" w:rsidRDefault="006353BE" w:rsidP="006353BE">
      <w:pPr>
        <w:pStyle w:val="a0"/>
        <w:ind w:firstLine="0"/>
        <w:jc w:val="left"/>
      </w:pPr>
    </w:p>
    <w:p w:rsidR="006353BE" w:rsidRDefault="006353BE" w:rsidP="006353BE">
      <w:pPr>
        <w:pStyle w:val="a0"/>
        <w:ind w:firstLine="0"/>
        <w:jc w:val="left"/>
      </w:pPr>
      <w:r>
        <w:t>Итак, вкратце подведем итоги соответственно с поставленными задачами.</w:t>
      </w:r>
    </w:p>
    <w:p w:rsidR="006353BE" w:rsidRDefault="006353BE" w:rsidP="006353BE">
      <w:pPr>
        <w:pStyle w:val="a0"/>
        <w:ind w:firstLine="0"/>
        <w:jc w:val="left"/>
      </w:pPr>
      <w:r>
        <w:t xml:space="preserve">Вексель – это </w:t>
      </w:r>
      <w:r>
        <w:rPr>
          <w:b/>
          <w:bCs/>
        </w:rPr>
        <w:t>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 суммы оговоренной векселем</w:t>
      </w:r>
      <w:r>
        <w:t>. Важнейшими юридическими свойствами векселя признаются:</w:t>
      </w:r>
    </w:p>
    <w:p w:rsidR="006353BE" w:rsidRDefault="006353BE" w:rsidP="006353BE">
      <w:pPr>
        <w:pStyle w:val="a0"/>
        <w:numPr>
          <w:ilvl w:val="0"/>
          <w:numId w:val="36"/>
        </w:numPr>
        <w:ind w:left="0" w:firstLine="0"/>
        <w:jc w:val="left"/>
      </w:pPr>
      <w:r>
        <w:t>односторонний характер;</w:t>
      </w:r>
    </w:p>
    <w:p w:rsidR="006353BE" w:rsidRDefault="006353BE" w:rsidP="006353BE">
      <w:pPr>
        <w:pStyle w:val="a0"/>
        <w:numPr>
          <w:ilvl w:val="0"/>
          <w:numId w:val="36"/>
        </w:numPr>
        <w:ind w:left="0" w:firstLine="0"/>
        <w:jc w:val="left"/>
      </w:pPr>
      <w:r>
        <w:t>абстрактность;</w:t>
      </w:r>
    </w:p>
    <w:p w:rsidR="006353BE" w:rsidRDefault="006353BE" w:rsidP="006353BE">
      <w:pPr>
        <w:pStyle w:val="a0"/>
        <w:numPr>
          <w:ilvl w:val="0"/>
          <w:numId w:val="36"/>
        </w:numPr>
        <w:ind w:left="0" w:firstLine="0"/>
        <w:jc w:val="left"/>
      </w:pPr>
      <w:r>
        <w:t>формальность;</w:t>
      </w:r>
    </w:p>
    <w:p w:rsidR="006353BE" w:rsidRDefault="006353BE" w:rsidP="006353BE">
      <w:pPr>
        <w:pStyle w:val="a0"/>
        <w:numPr>
          <w:ilvl w:val="0"/>
          <w:numId w:val="36"/>
        </w:numPr>
        <w:ind w:left="0" w:firstLine="0"/>
        <w:jc w:val="left"/>
      </w:pPr>
      <w:r>
        <w:t>денежное содержание.</w:t>
      </w:r>
    </w:p>
    <w:p w:rsidR="006353BE" w:rsidRDefault="006353BE" w:rsidP="006353BE">
      <w:pPr>
        <w:pStyle w:val="a0"/>
        <w:ind w:firstLine="0"/>
        <w:jc w:val="left"/>
      </w:pPr>
      <w:r>
        <w:rPr>
          <w:spacing w:val="-2"/>
        </w:rPr>
        <w:t>В ходе развития вексель получал всё большее экономическое значение. Развиваясь из размена и перевода, он становился средством платежа, затем – орудием кредита. Все это, конечно же, требовало усиленного правового регулирования, в связи с чем вексельное право бурно эволюционировало.</w:t>
      </w:r>
    </w:p>
    <w:p w:rsidR="006353BE" w:rsidRDefault="006353BE" w:rsidP="006353BE">
      <w:pPr>
        <w:pStyle w:val="a0"/>
        <w:ind w:firstLine="0"/>
        <w:jc w:val="left"/>
      </w:pPr>
      <w:r>
        <w:rPr>
          <w:spacing w:val="-10"/>
        </w:rPr>
        <w:t>Век</w:t>
      </w:r>
      <w:r>
        <w:rPr>
          <w:spacing w:val="-10"/>
        </w:rPr>
        <w:softHyphen/>
      </w:r>
      <w:r>
        <w:rPr>
          <w:spacing w:val="-2"/>
        </w:rPr>
        <w:t xml:space="preserve">сельное право, будучи первоначально интернациональным, после </w:t>
      </w:r>
      <w:r>
        <w:rPr>
          <w:spacing w:val="-8"/>
        </w:rPr>
        <w:t xml:space="preserve">длительного "онационаливания" </w:t>
      </w:r>
      <w:r>
        <w:rPr>
          <w:spacing w:val="8"/>
        </w:rPr>
        <w:t>вновь</w:t>
      </w:r>
      <w:r>
        <w:t xml:space="preserve"> </w:t>
      </w:r>
      <w:r>
        <w:rPr>
          <w:spacing w:val="-8"/>
        </w:rPr>
        <w:t xml:space="preserve">вернулось в прежнее </w:t>
      </w:r>
      <w:r>
        <w:rPr>
          <w:spacing w:val="-2"/>
        </w:rPr>
        <w:t xml:space="preserve">лоно международного частного права. </w:t>
      </w:r>
      <w:r>
        <w:t>Двигаясь по пути укрупнения сфер действия отдельных нормативных актов (вексельные уставы отдельных итальянских городов → национальные вексельные уставы → международные системы вексельного права), оно всё же не достигло своей конечной цели – создания единой мировой системы.</w:t>
      </w:r>
    </w:p>
    <w:p w:rsidR="006353BE" w:rsidRDefault="006353BE" w:rsidP="006353BE">
      <w:pPr>
        <w:pStyle w:val="a0"/>
        <w:ind w:firstLine="0"/>
        <w:jc w:val="left"/>
      </w:pPr>
      <w:r>
        <w:t>Таким образом, перед законодателями вексельного права стоят еще неразрешенные задачи, однако их решение в обозримом будущем вполне реально.</w:t>
      </w:r>
    </w:p>
    <w:p w:rsidR="006353BE" w:rsidRDefault="006353BE" w:rsidP="006353BE">
      <w:pPr>
        <w:pStyle w:val="a0"/>
        <w:ind w:firstLine="0"/>
        <w:jc w:val="left"/>
      </w:pPr>
      <w:r>
        <w:br w:type="page"/>
      </w:r>
    </w:p>
    <w:p w:rsidR="006353BE" w:rsidRDefault="006353BE" w:rsidP="006353BE">
      <w:pPr>
        <w:pStyle w:val="1"/>
      </w:pPr>
      <w:bookmarkStart w:id="91" w:name="_Toc40363459"/>
      <w:bookmarkStart w:id="92" w:name="_Toc41075926"/>
      <w:bookmarkStart w:id="93" w:name="_Toc41080463"/>
      <w:r>
        <w:t>6. Литература.</w:t>
      </w:r>
      <w:bookmarkEnd w:id="91"/>
      <w:bookmarkEnd w:id="92"/>
      <w:bookmarkEnd w:id="93"/>
    </w:p>
    <w:p w:rsidR="006353BE" w:rsidRDefault="006353BE" w:rsidP="006353BE"/>
    <w:p w:rsidR="006353BE" w:rsidRDefault="006353BE" w:rsidP="006353BE">
      <w:pPr>
        <w:pStyle w:val="a0"/>
        <w:numPr>
          <w:ilvl w:val="0"/>
          <w:numId w:val="11"/>
        </w:numPr>
        <w:tabs>
          <w:tab w:val="clear" w:pos="1287"/>
          <w:tab w:val="num" w:pos="360"/>
        </w:tabs>
        <w:ind w:left="0" w:firstLine="0"/>
        <w:jc w:val="left"/>
      </w:pPr>
      <w:r>
        <w:t>Белов В.А. «Практика вексельного права», М., 1998г.</w:t>
      </w:r>
    </w:p>
    <w:p w:rsidR="006353BE" w:rsidRDefault="006353BE" w:rsidP="006353BE">
      <w:pPr>
        <w:pStyle w:val="a0"/>
        <w:numPr>
          <w:ilvl w:val="0"/>
          <w:numId w:val="11"/>
        </w:numPr>
        <w:tabs>
          <w:tab w:val="clear" w:pos="1287"/>
          <w:tab w:val="num" w:pos="360"/>
        </w:tabs>
        <w:ind w:left="0" w:firstLine="0"/>
        <w:jc w:val="left"/>
      </w:pPr>
      <w:r>
        <w:t>Белов В.А. «Очерки по вексельному праву», М., 2000г.</w:t>
      </w:r>
    </w:p>
    <w:p w:rsidR="006353BE" w:rsidRDefault="006353BE" w:rsidP="006353BE">
      <w:pPr>
        <w:pStyle w:val="a0"/>
        <w:numPr>
          <w:ilvl w:val="0"/>
          <w:numId w:val="11"/>
        </w:numPr>
        <w:tabs>
          <w:tab w:val="clear" w:pos="1287"/>
          <w:tab w:val="num" w:pos="360"/>
        </w:tabs>
        <w:ind w:left="0" w:firstLine="0"/>
        <w:jc w:val="left"/>
      </w:pPr>
      <w:r>
        <w:t>Шершеневич Г.Ф. Учебник торгового права. М., 1994г.</w:t>
      </w:r>
    </w:p>
    <w:p w:rsidR="006353BE" w:rsidRDefault="006353BE" w:rsidP="006353BE">
      <w:pPr>
        <w:pStyle w:val="a0"/>
        <w:numPr>
          <w:ilvl w:val="0"/>
          <w:numId w:val="11"/>
        </w:numPr>
        <w:tabs>
          <w:tab w:val="clear" w:pos="1287"/>
          <w:tab w:val="num" w:pos="360"/>
        </w:tabs>
        <w:ind w:left="0" w:firstLine="0"/>
        <w:jc w:val="left"/>
      </w:pPr>
      <w:r>
        <w:rPr>
          <w:rStyle w:val="aa"/>
          <w:i w:val="0"/>
          <w:iCs w:val="0"/>
        </w:rPr>
        <w:t>Иоффе Г. Л. “</w:t>
      </w:r>
      <w:r>
        <w:t>Источники вексельного права”.</w:t>
      </w:r>
    </w:p>
    <w:p w:rsidR="006353BE" w:rsidRDefault="006353BE" w:rsidP="006353BE">
      <w:pPr>
        <w:pStyle w:val="a0"/>
        <w:numPr>
          <w:ilvl w:val="0"/>
          <w:numId w:val="11"/>
        </w:numPr>
        <w:tabs>
          <w:tab w:val="clear" w:pos="1287"/>
          <w:tab w:val="num" w:pos="360"/>
        </w:tabs>
        <w:ind w:left="0" w:firstLine="0"/>
        <w:jc w:val="left"/>
      </w:pPr>
      <w:r>
        <w:t>“Вексельное обращение в Российской Федерации”. Деловой Юридический Журнал, № 2, 1995г.</w:t>
      </w:r>
    </w:p>
    <w:p w:rsidR="006353BE" w:rsidRDefault="006353BE" w:rsidP="006353BE">
      <w:pPr>
        <w:pStyle w:val="a0"/>
        <w:numPr>
          <w:ilvl w:val="0"/>
          <w:numId w:val="11"/>
        </w:numPr>
        <w:tabs>
          <w:tab w:val="clear" w:pos="1287"/>
          <w:tab w:val="num" w:pos="360"/>
        </w:tabs>
        <w:ind w:left="0" w:firstLine="0"/>
        <w:jc w:val="left"/>
      </w:pPr>
      <w:r>
        <w:t>Мотовилов О. “Векселя и операции с ними”. Деловой Юридический Журнал, № 3, 1995г.</w:t>
      </w:r>
    </w:p>
    <w:p w:rsidR="006353BE" w:rsidRDefault="006353BE" w:rsidP="006353BE">
      <w:pPr>
        <w:pStyle w:val="a0"/>
        <w:numPr>
          <w:ilvl w:val="0"/>
          <w:numId w:val="11"/>
        </w:numPr>
        <w:tabs>
          <w:tab w:val="clear" w:pos="1287"/>
          <w:tab w:val="num" w:pos="360"/>
        </w:tabs>
        <w:ind w:left="0" w:firstLine="0"/>
        <w:jc w:val="left"/>
      </w:pPr>
      <w:r>
        <w:t>Энциклопедический  словарь  Брокгауза Ф. А. –  Ефрона И. А.</w:t>
      </w:r>
    </w:p>
    <w:p w:rsidR="006353BE" w:rsidRDefault="006353BE" w:rsidP="006353BE">
      <w:pPr>
        <w:pStyle w:val="a0"/>
        <w:ind w:firstLine="0"/>
        <w:jc w:val="left"/>
      </w:pPr>
      <w:r>
        <w:t xml:space="preserve"> Том10 “Вальтеръ до Венути”. Ярославль,1990г. (по изд. 1890г.).</w:t>
      </w:r>
    </w:p>
    <w:p w:rsidR="006353BE" w:rsidRDefault="006353BE" w:rsidP="006353BE">
      <w:pPr>
        <w:pStyle w:val="a0"/>
        <w:numPr>
          <w:ilvl w:val="0"/>
          <w:numId w:val="11"/>
        </w:numPr>
        <w:tabs>
          <w:tab w:val="clear" w:pos="1287"/>
          <w:tab w:val="num" w:pos="360"/>
        </w:tabs>
        <w:ind w:left="0" w:firstLine="0"/>
        <w:jc w:val="left"/>
      </w:pPr>
      <w:r>
        <w:t xml:space="preserve">Малый энциклопедический словарь БрокгаузаФ.А.–ЕфронаИ.А. </w:t>
      </w:r>
      <w:r>
        <w:rPr>
          <w:rStyle w:val="a6"/>
        </w:rPr>
        <w:t>(http://www.babylon.nd.ru).</w:t>
      </w:r>
    </w:p>
    <w:p w:rsidR="006353BE" w:rsidRDefault="006353BE" w:rsidP="006353BE">
      <w:pPr>
        <w:pStyle w:val="a0"/>
        <w:numPr>
          <w:ilvl w:val="0"/>
          <w:numId w:val="11"/>
        </w:numPr>
        <w:tabs>
          <w:tab w:val="clear" w:pos="1287"/>
          <w:tab w:val="num" w:pos="360"/>
        </w:tabs>
        <w:ind w:left="0" w:firstLine="0"/>
        <w:jc w:val="left"/>
      </w:pPr>
      <w:r>
        <w:t>Большая Советская Энциклопедия (</w:t>
      </w:r>
      <w:r w:rsidRPr="00B772DF">
        <w:t>http://www.rubricon.ru</w:t>
      </w:r>
      <w:r>
        <w:t>).</w:t>
      </w:r>
    </w:p>
    <w:p w:rsidR="006353BE" w:rsidRDefault="006353BE" w:rsidP="006353BE">
      <w:pPr>
        <w:pStyle w:val="a0"/>
        <w:numPr>
          <w:ilvl w:val="0"/>
          <w:numId w:val="11"/>
        </w:numPr>
        <w:tabs>
          <w:tab w:val="clear" w:pos="1287"/>
          <w:tab w:val="num" w:pos="360"/>
        </w:tabs>
        <w:ind w:left="0" w:firstLine="0"/>
        <w:jc w:val="left"/>
      </w:pPr>
      <w:r>
        <w:t>Справочная правовая система «Консультант-Плюс».</w:t>
      </w:r>
    </w:p>
    <w:p w:rsidR="006353BE" w:rsidRDefault="006353BE" w:rsidP="006353BE">
      <w:pPr>
        <w:pStyle w:val="a0"/>
        <w:ind w:firstLine="0"/>
        <w:jc w:val="left"/>
      </w:pPr>
      <w:bookmarkStart w:id="94" w:name="_GoBack"/>
      <w:bookmarkEnd w:id="94"/>
    </w:p>
    <w:sectPr w:rsidR="006353BE">
      <w:footerReference w:type="default" r:id="rId7"/>
      <w:pgSz w:w="11906" w:h="16838"/>
      <w:pgMar w:top="1134" w:right="1646"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06" w:rsidRDefault="00810E06">
      <w:r>
        <w:separator/>
      </w:r>
    </w:p>
  </w:endnote>
  <w:endnote w:type="continuationSeparator" w:id="0">
    <w:p w:rsidR="00810E06" w:rsidRDefault="0081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BE" w:rsidRDefault="00B772DF">
    <w:pPr>
      <w:pStyle w:val="ab"/>
      <w:framePr w:wrap="auto" w:vAnchor="text" w:hAnchor="margin" w:xAlign="center" w:y="1"/>
      <w:rPr>
        <w:rStyle w:val="ad"/>
      </w:rPr>
    </w:pPr>
    <w:r>
      <w:rPr>
        <w:rStyle w:val="ad"/>
        <w:noProof/>
      </w:rPr>
      <w:t>2</w:t>
    </w:r>
  </w:p>
  <w:p w:rsidR="006353BE" w:rsidRDefault="006353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06" w:rsidRDefault="00810E06">
      <w:r>
        <w:separator/>
      </w:r>
    </w:p>
  </w:footnote>
  <w:footnote w:type="continuationSeparator" w:id="0">
    <w:p w:rsidR="00810E06" w:rsidRDefault="00810E06">
      <w:r>
        <w:continuationSeparator/>
      </w:r>
    </w:p>
  </w:footnote>
  <w:footnote w:id="1">
    <w:p w:rsidR="00810E06" w:rsidRDefault="006353BE">
      <w:pPr>
        <w:pStyle w:val="a7"/>
      </w:pPr>
      <w:r>
        <w:rPr>
          <w:rStyle w:val="a9"/>
        </w:rPr>
        <w:footnoteRef/>
      </w:r>
      <w:r>
        <w:t xml:space="preserve"> Малый э</w:t>
      </w:r>
      <w:r>
        <w:rPr>
          <w:rFonts w:ascii="Arial" w:hAnsi="Arial" w:cs="Arial"/>
          <w:sz w:val="18"/>
          <w:szCs w:val="18"/>
        </w:rPr>
        <w:t>нциклопедический словарь Брокгауза - Ефрона. (</w:t>
      </w:r>
      <w:r>
        <w:rPr>
          <w:rFonts w:ascii="Arial" w:hAnsi="Arial" w:cs="Arial"/>
          <w:sz w:val="18"/>
          <w:szCs w:val="18"/>
          <w:lang w:val="en-US"/>
        </w:rPr>
        <w:t>http</w:t>
      </w:r>
      <w:r>
        <w:rPr>
          <w:rFonts w:ascii="Arial" w:hAnsi="Arial" w:cs="Arial"/>
          <w:sz w:val="18"/>
          <w:szCs w:val="18"/>
        </w:rPr>
        <w:t>://</w:t>
      </w:r>
      <w:r>
        <w:rPr>
          <w:rFonts w:ascii="Arial" w:hAnsi="Arial" w:cs="Arial"/>
          <w:sz w:val="18"/>
          <w:szCs w:val="18"/>
          <w:lang w:val="en-US"/>
        </w:rPr>
        <w:t>babylon</w:t>
      </w:r>
      <w:r>
        <w:rPr>
          <w:rFonts w:ascii="Arial" w:hAnsi="Arial" w:cs="Arial"/>
          <w:sz w:val="18"/>
          <w:szCs w:val="18"/>
        </w:rPr>
        <w:t>.</w:t>
      </w:r>
      <w:r>
        <w:rPr>
          <w:rFonts w:ascii="Arial" w:hAnsi="Arial" w:cs="Arial"/>
          <w:sz w:val="18"/>
          <w:szCs w:val="18"/>
          <w:lang w:val="en-US"/>
        </w:rPr>
        <w:t>nd</w:t>
      </w:r>
      <w:r>
        <w:rPr>
          <w:rFonts w:ascii="Arial" w:hAnsi="Arial" w:cs="Arial"/>
          <w:sz w:val="18"/>
          <w:szCs w:val="18"/>
        </w:rPr>
        <w:t>.</w:t>
      </w:r>
      <w:r>
        <w:rPr>
          <w:rFonts w:ascii="Arial" w:hAnsi="Arial" w:cs="Arial"/>
          <w:sz w:val="18"/>
          <w:szCs w:val="18"/>
          <w:lang w:val="en-US"/>
        </w:rPr>
        <w:t>ru</w:t>
      </w:r>
      <w:r>
        <w:rPr>
          <w:rFonts w:ascii="Arial" w:hAnsi="Arial" w:cs="Arial"/>
          <w:sz w:val="18"/>
          <w:szCs w:val="18"/>
        </w:rPr>
        <w:t>)</w:t>
      </w:r>
    </w:p>
  </w:footnote>
  <w:footnote w:id="2">
    <w:p w:rsidR="00810E06" w:rsidRDefault="006353BE">
      <w:pPr>
        <w:pStyle w:val="a7"/>
      </w:pPr>
      <w:r>
        <w:rPr>
          <w:rStyle w:val="a9"/>
        </w:rPr>
        <w:footnoteRef/>
      </w:r>
      <w:r>
        <w:t xml:space="preserve"> Там же.</w:t>
      </w:r>
    </w:p>
  </w:footnote>
  <w:footnote w:id="3">
    <w:p w:rsidR="00810E06" w:rsidRDefault="006353BE">
      <w:pPr>
        <w:pStyle w:val="a7"/>
      </w:pPr>
      <w:r>
        <w:rPr>
          <w:rStyle w:val="a9"/>
        </w:rPr>
        <w:footnoteRef/>
      </w:r>
      <w:r>
        <w:t xml:space="preserve"> Шершеневич Г.Ф. Учебник торгового права. М., 1994 г. – с.260.</w:t>
      </w:r>
    </w:p>
  </w:footnote>
  <w:footnote w:id="4">
    <w:p w:rsidR="00810E06" w:rsidRDefault="006353BE">
      <w:pPr>
        <w:pStyle w:val="a7"/>
      </w:pPr>
      <w:r>
        <w:rPr>
          <w:rStyle w:val="a9"/>
        </w:rPr>
        <w:footnoteRef/>
      </w:r>
      <w:r>
        <w:t xml:space="preserve"> Мотовилов О. “Векселя и операции с ними”. Деловой Юридический журнал, № 3, 1995г.</w:t>
      </w:r>
    </w:p>
  </w:footnote>
  <w:footnote w:id="5">
    <w:p w:rsidR="00810E06" w:rsidRDefault="006353BE">
      <w:pPr>
        <w:pStyle w:val="a7"/>
      </w:pPr>
      <w:r>
        <w:rPr>
          <w:rStyle w:val="a9"/>
        </w:rPr>
        <w:footnoteRef/>
      </w:r>
      <w:r>
        <w:t xml:space="preserve"> Шершеневич Г.Ф. Учебник торгового права. М., 1994 г. – с.260-261.</w:t>
      </w:r>
    </w:p>
  </w:footnote>
  <w:footnote w:id="6">
    <w:p w:rsidR="00810E06" w:rsidRDefault="006353BE">
      <w:pPr>
        <w:pStyle w:val="a7"/>
      </w:pPr>
      <w:r>
        <w:rPr>
          <w:rStyle w:val="a9"/>
        </w:rPr>
        <w:footnoteRef/>
      </w:r>
      <w:r>
        <w:t xml:space="preserve"> Там же. – с.261.</w:t>
      </w:r>
    </w:p>
  </w:footnote>
  <w:footnote w:id="7">
    <w:p w:rsidR="00810E06" w:rsidRDefault="006353BE">
      <w:pPr>
        <w:pStyle w:val="a7"/>
      </w:pPr>
      <w:r>
        <w:rPr>
          <w:rStyle w:val="a9"/>
        </w:rPr>
        <w:footnoteRef/>
      </w:r>
      <w:r>
        <w:t xml:space="preserve"> </w:t>
      </w:r>
      <w:r>
        <w:rPr>
          <w:rStyle w:val="aa"/>
          <w:i w:val="0"/>
          <w:iCs w:val="0"/>
        </w:rPr>
        <w:t xml:space="preserve">Г. Л. Иоффе. </w:t>
      </w:r>
      <w:r>
        <w:t>Источники вексельного права.</w:t>
      </w:r>
    </w:p>
  </w:footnote>
  <w:footnote w:id="8">
    <w:p w:rsidR="00810E06" w:rsidRDefault="006353BE">
      <w:pPr>
        <w:pStyle w:val="a7"/>
      </w:pPr>
      <w:r>
        <w:rPr>
          <w:rStyle w:val="a9"/>
        </w:rPr>
        <w:footnoteRef/>
      </w:r>
      <w:r>
        <w:t xml:space="preserve"> Цитата  Мейера Д.И. из книги Белова В.А. «Очерки по вексельному праву», М.,2000 г. – с.41.</w:t>
      </w:r>
    </w:p>
  </w:footnote>
  <w:footnote w:id="9">
    <w:p w:rsidR="00810E06" w:rsidRDefault="006353BE">
      <w:pPr>
        <w:pStyle w:val="a7"/>
      </w:pPr>
      <w:r>
        <w:rPr>
          <w:rStyle w:val="a9"/>
        </w:rPr>
        <w:footnoteRef/>
      </w:r>
      <w:r>
        <w:t xml:space="preserve"> Белов В.А. «Очерки по вексельному праву», М.,2000 г. – с.42.</w:t>
      </w:r>
    </w:p>
  </w:footnote>
  <w:footnote w:id="10">
    <w:p w:rsidR="00810E06" w:rsidRDefault="006353BE">
      <w:pPr>
        <w:pStyle w:val="a7"/>
      </w:pPr>
      <w:r>
        <w:rPr>
          <w:rStyle w:val="a9"/>
        </w:rPr>
        <w:footnoteRef/>
      </w:r>
      <w:r>
        <w:t xml:space="preserve"> </w:t>
      </w:r>
      <w:r>
        <w:rPr>
          <w:rStyle w:val="aa"/>
          <w:i w:val="0"/>
          <w:iCs w:val="0"/>
        </w:rPr>
        <w:t xml:space="preserve">Г. Л. Иоффе. </w:t>
      </w:r>
      <w:r>
        <w:t>Источники вексельного права.</w:t>
      </w:r>
    </w:p>
  </w:footnote>
  <w:footnote w:id="11">
    <w:p w:rsidR="00810E06" w:rsidRDefault="006353BE">
      <w:pPr>
        <w:pStyle w:val="a7"/>
      </w:pPr>
      <w:r>
        <w:rPr>
          <w:rStyle w:val="a9"/>
        </w:rPr>
        <w:footnoteRef/>
      </w:r>
      <w:r>
        <w:t xml:space="preserve"> Там же.</w:t>
      </w:r>
    </w:p>
  </w:footnote>
  <w:footnote w:id="12">
    <w:p w:rsidR="00810E06" w:rsidRDefault="006353BE">
      <w:pPr>
        <w:pStyle w:val="a7"/>
      </w:pPr>
      <w:r>
        <w:rPr>
          <w:rStyle w:val="a9"/>
        </w:rPr>
        <w:footnoteRef/>
      </w:r>
      <w:r>
        <w:t xml:space="preserve"> Шершеневич Г.Ф. Учебник торгового права. М., 1994г. – с.262.  А также  Энциклопедический  словарь  Брокгауза Ф. А.–Ефрона И. А.  Том10 “Вальтеръ до Венути”. Ярославль,1990г. (по изд. 1890г.). – с.734.</w:t>
      </w:r>
    </w:p>
  </w:footnote>
  <w:footnote w:id="13">
    <w:p w:rsidR="00810E06" w:rsidRDefault="006353BE">
      <w:pPr>
        <w:pStyle w:val="a7"/>
      </w:pPr>
      <w:r>
        <w:rPr>
          <w:rStyle w:val="a9"/>
        </w:rPr>
        <w:footnoteRef/>
      </w:r>
      <w:r>
        <w:t xml:space="preserve"> Белов В.А. «Очерки по вексельному праву», М.,2000 г., с.15.</w:t>
      </w:r>
    </w:p>
  </w:footnote>
  <w:footnote w:id="14">
    <w:p w:rsidR="00810E06" w:rsidRDefault="006353BE">
      <w:pPr>
        <w:pStyle w:val="a7"/>
      </w:pPr>
      <w:r>
        <w:rPr>
          <w:rStyle w:val="a9"/>
        </w:rPr>
        <w:footnoteRef/>
      </w:r>
      <w:r>
        <w:t xml:space="preserve"> Белов В.А. «Очерки по вексельному праву», М.,2000 г. – с.15.</w:t>
      </w:r>
    </w:p>
  </w:footnote>
  <w:footnote w:id="15">
    <w:p w:rsidR="00810E06" w:rsidRDefault="006353BE">
      <w:pPr>
        <w:pStyle w:val="a7"/>
      </w:pPr>
      <w:r>
        <w:rPr>
          <w:rStyle w:val="a9"/>
        </w:rPr>
        <w:footnoteRef/>
      </w:r>
      <w:r>
        <w:t xml:space="preserve"> Шершеневич Г.Ф. Учебник торгового права. М., 1994 г. –  с.263-264.</w:t>
      </w:r>
    </w:p>
  </w:footnote>
  <w:footnote w:id="16">
    <w:p w:rsidR="00810E06" w:rsidRDefault="006353BE">
      <w:pPr>
        <w:pStyle w:val="a7"/>
      </w:pPr>
      <w:r>
        <w:rPr>
          <w:rStyle w:val="a9"/>
        </w:rPr>
        <w:footnoteRef/>
      </w:r>
      <w:r>
        <w:t xml:space="preserve"> Белов В.А. «Очерки по вексельному праву», М.,2000 г., - с.16.</w:t>
      </w:r>
    </w:p>
  </w:footnote>
  <w:footnote w:id="17">
    <w:p w:rsidR="00810E06" w:rsidRDefault="006353BE">
      <w:pPr>
        <w:pStyle w:val="a7"/>
      </w:pPr>
      <w:r>
        <w:rPr>
          <w:rStyle w:val="a9"/>
        </w:rPr>
        <w:footnoteRef/>
      </w:r>
      <w:r>
        <w:t xml:space="preserve"> Шершеневич Г.Ф. Учебник торгового права. М., 1994 г., - с.265.</w:t>
      </w:r>
    </w:p>
  </w:footnote>
  <w:footnote w:id="18">
    <w:p w:rsidR="00810E06" w:rsidRDefault="006353BE">
      <w:pPr>
        <w:pStyle w:val="a7"/>
      </w:pPr>
      <w:r>
        <w:rPr>
          <w:rStyle w:val="a9"/>
        </w:rPr>
        <w:footnoteRef/>
      </w:r>
      <w:r>
        <w:t xml:space="preserve"> Там же, с.266.</w:t>
      </w:r>
    </w:p>
  </w:footnote>
  <w:footnote w:id="19">
    <w:p w:rsidR="00810E06" w:rsidRDefault="006353BE">
      <w:pPr>
        <w:pStyle w:val="a7"/>
      </w:pPr>
      <w:r>
        <w:rPr>
          <w:rStyle w:val="a9"/>
        </w:rPr>
        <w:footnoteRef/>
      </w:r>
      <w:r>
        <w:t xml:space="preserve"> Белов В.А. «Очерки по вексельному праву», М.,2000 г., - с.20.</w:t>
      </w:r>
    </w:p>
  </w:footnote>
  <w:footnote w:id="20">
    <w:p w:rsidR="00810E06" w:rsidRDefault="006353BE">
      <w:pPr>
        <w:pStyle w:val="a7"/>
      </w:pPr>
      <w:r>
        <w:rPr>
          <w:rStyle w:val="a9"/>
        </w:rPr>
        <w:footnoteRef/>
      </w:r>
      <w:r>
        <w:t xml:space="preserve"> Белов В.А. «Практика вексельного права», М., 1998г. – с.60.</w:t>
      </w:r>
    </w:p>
  </w:footnote>
  <w:footnote w:id="21">
    <w:p w:rsidR="00810E06" w:rsidRDefault="006353BE">
      <w:pPr>
        <w:pStyle w:val="a7"/>
      </w:pPr>
      <w:r>
        <w:rPr>
          <w:rStyle w:val="a9"/>
        </w:rPr>
        <w:footnoteRef/>
      </w:r>
      <w:r>
        <w:t xml:space="preserve"> Энциклопедический  словарь  Брокгауза Ф. А. –  Ефрона И. А. Том10 “Вальтеръ до Венути”. Ярославль,1990г. (по изд. 1890г.) - с.735.</w:t>
      </w:r>
    </w:p>
  </w:footnote>
  <w:footnote w:id="22">
    <w:p w:rsidR="00810E06" w:rsidRDefault="006353BE">
      <w:pPr>
        <w:pStyle w:val="a7"/>
      </w:pPr>
      <w:r>
        <w:rPr>
          <w:rStyle w:val="a9"/>
        </w:rPr>
        <w:footnoteRef/>
      </w:r>
      <w:r>
        <w:t xml:space="preserve"> Белов В.А. «Практика вексельного права», М., 1998г. – с.67.</w:t>
      </w:r>
    </w:p>
  </w:footnote>
  <w:footnote w:id="23">
    <w:p w:rsidR="00810E06" w:rsidRDefault="006353BE">
      <w:pPr>
        <w:pStyle w:val="a7"/>
      </w:pPr>
      <w:r>
        <w:rPr>
          <w:rStyle w:val="a9"/>
        </w:rPr>
        <w:footnoteRef/>
      </w:r>
      <w:r>
        <w:t xml:space="preserve"> Энциклопедический  словарь  Брокгауза Ф. А. –  Ефрона И. А.  Том10 “Вальтеръ до Венути”. Ярославль,1990г. (по изд. 1890г.) – с. 735.</w:t>
      </w:r>
    </w:p>
  </w:footnote>
  <w:footnote w:id="24">
    <w:p w:rsidR="00810E06" w:rsidRDefault="006353BE">
      <w:pPr>
        <w:pStyle w:val="a7"/>
      </w:pPr>
      <w:r>
        <w:rPr>
          <w:rStyle w:val="a9"/>
        </w:rPr>
        <w:footnoteRef/>
      </w:r>
      <w:r>
        <w:t xml:space="preserve"> Энциклопедический  словарь  Брокгауза Ф. А. –  Ефрона И. А. Том10 “Вальтеръ до Венути”. Ярославль,1990г. (по изд. 1890г.) – с.736.</w:t>
      </w:r>
    </w:p>
  </w:footnote>
  <w:footnote w:id="25">
    <w:p w:rsidR="00810E06" w:rsidRDefault="006353BE">
      <w:pPr>
        <w:pStyle w:val="a0"/>
        <w:ind w:firstLine="0"/>
      </w:pPr>
      <w:r>
        <w:rPr>
          <w:rStyle w:val="a9"/>
        </w:rPr>
        <w:footnoteRef/>
      </w:r>
      <w:r>
        <w:t xml:space="preserve"> </w:t>
      </w:r>
      <w:r>
        <w:rPr>
          <w:sz w:val="20"/>
          <w:szCs w:val="20"/>
        </w:rPr>
        <w:t>Энциклопедический  словарь  Брокгауза Ф. А. –  Ефрона И. А.Том10 “Вальтеръ до Венути”. Ярославль,1990г. (по изд. 1890г.) – с.736.</w:t>
      </w:r>
    </w:p>
  </w:footnote>
  <w:footnote w:id="26">
    <w:p w:rsidR="00810E06" w:rsidRDefault="006353BE">
      <w:pPr>
        <w:pStyle w:val="a7"/>
      </w:pPr>
      <w:r>
        <w:rPr>
          <w:rStyle w:val="a9"/>
        </w:rPr>
        <w:footnoteRef/>
      </w:r>
      <w:r>
        <w:t xml:space="preserve"> Энциклопедический  словарь  Брокгауза Ф. А. –  Ефрона И. А. Том10 “Вальтеръ до Венути”. Ярославль,1990г. (по изд. 1890г.) – с.736.</w:t>
      </w:r>
    </w:p>
  </w:footnote>
  <w:footnote w:id="27">
    <w:p w:rsidR="00810E06" w:rsidRDefault="006353BE">
      <w:pPr>
        <w:pStyle w:val="a7"/>
      </w:pPr>
      <w:r>
        <w:rPr>
          <w:rStyle w:val="a9"/>
        </w:rPr>
        <w:footnoteRef/>
      </w:r>
      <w:r>
        <w:t xml:space="preserve"> Белов В.А. «Практика вексельного права», М., 1998г. – с.72-73.</w:t>
      </w:r>
    </w:p>
  </w:footnote>
  <w:footnote w:id="28">
    <w:p w:rsidR="00810E06" w:rsidRDefault="006353BE">
      <w:pPr>
        <w:pStyle w:val="a7"/>
      </w:pPr>
      <w:r>
        <w:rPr>
          <w:rStyle w:val="a9"/>
        </w:rPr>
        <w:footnoteRef/>
      </w:r>
      <w:r>
        <w:t xml:space="preserve"> Белов В.А. «Практика вексельного права», М., 1998г. – с.74-75.</w:t>
      </w:r>
    </w:p>
  </w:footnote>
  <w:footnote w:id="29">
    <w:p w:rsidR="00810E06" w:rsidRDefault="006353BE">
      <w:pPr>
        <w:pStyle w:val="a7"/>
      </w:pPr>
      <w:r>
        <w:rPr>
          <w:rStyle w:val="a9"/>
        </w:rPr>
        <w:footnoteRef/>
      </w:r>
      <w:r>
        <w:t xml:space="preserve"> Женевская конвенция № 358 "О Единообразном Законе о переводных и простых </w:t>
      </w:r>
      <w:r>
        <w:rPr>
          <w:spacing w:val="-3"/>
        </w:rPr>
        <w:t xml:space="preserve">векселях" от 7 июня 1930г. </w:t>
      </w:r>
      <w:r>
        <w:t>Справочная правовая система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4EB"/>
    <w:multiLevelType w:val="hybridMultilevel"/>
    <w:tmpl w:val="3C38BAD0"/>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cs="Symbol" w:hint="default"/>
      </w:rPr>
    </w:lvl>
    <w:lvl w:ilvl="2" w:tplc="0419000F">
      <w:start w:val="1"/>
      <w:numFmt w:val="decimal"/>
      <w:lvlText w:val="%3."/>
      <w:lvlJc w:val="left"/>
      <w:pPr>
        <w:tabs>
          <w:tab w:val="num" w:pos="2907"/>
        </w:tabs>
        <w:ind w:left="2907" w:hanging="36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01D02C8C"/>
    <w:multiLevelType w:val="hybridMultilevel"/>
    <w:tmpl w:val="B7129BC2"/>
    <w:lvl w:ilvl="0" w:tplc="04190005">
      <w:start w:val="1"/>
      <w:numFmt w:val="bullet"/>
      <w:lvlText w:val=""/>
      <w:lvlJc w:val="left"/>
      <w:pPr>
        <w:tabs>
          <w:tab w:val="num" w:pos="1287"/>
        </w:tabs>
        <w:ind w:left="1287" w:hanging="360"/>
      </w:pPr>
      <w:rPr>
        <w:rFonts w:ascii="Wingdings" w:hAnsi="Wingdings" w:cs="Wingding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04C22B2B"/>
    <w:multiLevelType w:val="hybridMultilevel"/>
    <w:tmpl w:val="ADA8B24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5F07992"/>
    <w:multiLevelType w:val="hybridMultilevel"/>
    <w:tmpl w:val="3CD8986A"/>
    <w:lvl w:ilvl="0" w:tplc="A23E9CBE">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AD410A"/>
    <w:multiLevelType w:val="hybridMultilevel"/>
    <w:tmpl w:val="D182E0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C36469"/>
    <w:multiLevelType w:val="hybridMultilevel"/>
    <w:tmpl w:val="B7129BC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0BAE42E3"/>
    <w:multiLevelType w:val="hybridMultilevel"/>
    <w:tmpl w:val="8316621E"/>
    <w:lvl w:ilvl="0" w:tplc="AD6EDF5A">
      <w:start w:val="1"/>
      <w:numFmt w:val="decimal"/>
      <w:lvlText w:val="%1."/>
      <w:lvlJc w:val="left"/>
      <w:pPr>
        <w:tabs>
          <w:tab w:val="num" w:pos="1287"/>
        </w:tabs>
        <w:ind w:left="927"/>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0DEB1113"/>
    <w:multiLevelType w:val="hybridMultilevel"/>
    <w:tmpl w:val="520042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13D75D2A"/>
    <w:multiLevelType w:val="hybridMultilevel"/>
    <w:tmpl w:val="B142BE0C"/>
    <w:lvl w:ilvl="0" w:tplc="589265EA">
      <w:start w:val="4"/>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CB2399"/>
    <w:multiLevelType w:val="hybridMultilevel"/>
    <w:tmpl w:val="D7CE74D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
    <w:nsid w:val="16D469FB"/>
    <w:multiLevelType w:val="hybridMultilevel"/>
    <w:tmpl w:val="17E05A2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1D15632B"/>
    <w:multiLevelType w:val="multilevel"/>
    <w:tmpl w:val="E468306E"/>
    <w:lvl w:ilvl="0">
      <w:start w:val="1"/>
      <w:numFmt w:val="decimal"/>
      <w:lvlText w:val="%1."/>
      <w:lvlJc w:val="left"/>
      <w:pPr>
        <w:tabs>
          <w:tab w:val="num" w:pos="1287"/>
        </w:tabs>
        <w:ind w:left="1287" w:hanging="360"/>
      </w:pPr>
    </w:lvl>
    <w:lvl w:ilvl="1">
      <w:start w:val="2"/>
      <w:numFmt w:val="decimal"/>
      <w:isLgl/>
      <w:lvlText w:val="%1.%2."/>
      <w:lvlJc w:val="left"/>
      <w:pPr>
        <w:tabs>
          <w:tab w:val="num" w:pos="1482"/>
        </w:tabs>
        <w:ind w:left="1482" w:hanging="555"/>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1647"/>
        </w:tabs>
        <w:ind w:left="1647" w:hanging="72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12">
    <w:nsid w:val="1F472D24"/>
    <w:multiLevelType w:val="hybridMultilevel"/>
    <w:tmpl w:val="164E356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3">
    <w:nsid w:val="20E95137"/>
    <w:multiLevelType w:val="hybridMultilevel"/>
    <w:tmpl w:val="08F86D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4743E7D"/>
    <w:multiLevelType w:val="hybridMultilevel"/>
    <w:tmpl w:val="EC1EB97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
    <w:nsid w:val="26F71E6C"/>
    <w:multiLevelType w:val="hybridMultilevel"/>
    <w:tmpl w:val="7C66C7A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2973677D"/>
    <w:multiLevelType w:val="multilevel"/>
    <w:tmpl w:val="DABE6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BAE746E"/>
    <w:multiLevelType w:val="hybridMultilevel"/>
    <w:tmpl w:val="E236C78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2C987895"/>
    <w:multiLevelType w:val="hybridMultilevel"/>
    <w:tmpl w:val="5AAE2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4346AE4"/>
    <w:multiLevelType w:val="hybridMultilevel"/>
    <w:tmpl w:val="5AAE28B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0402DF"/>
    <w:multiLevelType w:val="hybridMultilevel"/>
    <w:tmpl w:val="B16CF5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5A33468"/>
    <w:multiLevelType w:val="hybridMultilevel"/>
    <w:tmpl w:val="68865E3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2">
    <w:nsid w:val="5532286B"/>
    <w:multiLevelType w:val="hybridMultilevel"/>
    <w:tmpl w:val="9CC0FD64"/>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3">
    <w:nsid w:val="5557209B"/>
    <w:multiLevelType w:val="hybridMultilevel"/>
    <w:tmpl w:val="0114B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02150C"/>
    <w:multiLevelType w:val="hybridMultilevel"/>
    <w:tmpl w:val="273EEBB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
    <w:nsid w:val="5BDE0B0B"/>
    <w:multiLevelType w:val="hybridMultilevel"/>
    <w:tmpl w:val="A4804C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6">
    <w:nsid w:val="5E8F5902"/>
    <w:multiLevelType w:val="hybridMultilevel"/>
    <w:tmpl w:val="CCC2D89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7">
    <w:nsid w:val="60166570"/>
    <w:multiLevelType w:val="hybridMultilevel"/>
    <w:tmpl w:val="860CE51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8">
    <w:nsid w:val="64223C53"/>
    <w:multiLevelType w:val="hybridMultilevel"/>
    <w:tmpl w:val="FE246A14"/>
    <w:lvl w:ilvl="0" w:tplc="04190005">
      <w:start w:val="1"/>
      <w:numFmt w:val="bullet"/>
      <w:lvlText w:val=""/>
      <w:lvlJc w:val="left"/>
      <w:pPr>
        <w:tabs>
          <w:tab w:val="num" w:pos="1287"/>
        </w:tabs>
        <w:ind w:left="1287" w:hanging="360"/>
      </w:pPr>
      <w:rPr>
        <w:rFonts w:ascii="Wingdings" w:hAnsi="Wingdings" w:cs="Wingdings" w:hint="default"/>
      </w:rPr>
    </w:lvl>
    <w:lvl w:ilvl="1" w:tplc="0419000F">
      <w:start w:val="1"/>
      <w:numFmt w:val="decimal"/>
      <w:lvlText w:val="%2."/>
      <w:lvlJc w:val="left"/>
      <w:pPr>
        <w:tabs>
          <w:tab w:val="num" w:pos="2007"/>
        </w:tabs>
        <w:ind w:left="2007" w:hanging="360"/>
      </w:p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6529292B"/>
    <w:multiLevelType w:val="hybridMultilevel"/>
    <w:tmpl w:val="109C945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
    <w:nsid w:val="65A407E7"/>
    <w:multiLevelType w:val="hybridMultilevel"/>
    <w:tmpl w:val="D7BE24B6"/>
    <w:lvl w:ilvl="0" w:tplc="8AF0A25A">
      <w:start w:val="1"/>
      <w:numFmt w:val="decimal"/>
      <w:lvlText w:val="%1."/>
      <w:lvlJc w:val="left"/>
      <w:pPr>
        <w:tabs>
          <w:tab w:val="num" w:pos="644"/>
        </w:tabs>
        <w:ind w:left="170" w:firstLine="11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B2A05F7"/>
    <w:multiLevelType w:val="hybridMultilevel"/>
    <w:tmpl w:val="19285E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5AA56F6"/>
    <w:multiLevelType w:val="hybridMultilevel"/>
    <w:tmpl w:val="D252264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3">
    <w:nsid w:val="773C0989"/>
    <w:multiLevelType w:val="hybridMultilevel"/>
    <w:tmpl w:val="F0BC058E"/>
    <w:lvl w:ilvl="0" w:tplc="A5C8639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4">
    <w:nsid w:val="77B41006"/>
    <w:multiLevelType w:val="hybridMultilevel"/>
    <w:tmpl w:val="EF1E187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5">
    <w:nsid w:val="7C38354B"/>
    <w:multiLevelType w:val="hybridMultilevel"/>
    <w:tmpl w:val="984C489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23"/>
  </w:num>
  <w:num w:numId="2">
    <w:abstractNumId w:val="16"/>
  </w:num>
  <w:num w:numId="3">
    <w:abstractNumId w:val="11"/>
  </w:num>
  <w:num w:numId="4">
    <w:abstractNumId w:val="28"/>
  </w:num>
  <w:num w:numId="5">
    <w:abstractNumId w:val="3"/>
  </w:num>
  <w:num w:numId="6">
    <w:abstractNumId w:val="24"/>
  </w:num>
  <w:num w:numId="7">
    <w:abstractNumId w:val="7"/>
  </w:num>
  <w:num w:numId="8">
    <w:abstractNumId w:val="33"/>
  </w:num>
  <w:num w:numId="9">
    <w:abstractNumId w:val="32"/>
  </w:num>
  <w:num w:numId="10">
    <w:abstractNumId w:val="31"/>
  </w:num>
  <w:num w:numId="11">
    <w:abstractNumId w:val="34"/>
  </w:num>
  <w:num w:numId="12">
    <w:abstractNumId w:val="15"/>
  </w:num>
  <w:num w:numId="13">
    <w:abstractNumId w:val="35"/>
  </w:num>
  <w:num w:numId="14">
    <w:abstractNumId w:val="27"/>
  </w:num>
  <w:num w:numId="15">
    <w:abstractNumId w:val="20"/>
  </w:num>
  <w:num w:numId="16">
    <w:abstractNumId w:val="13"/>
  </w:num>
  <w:num w:numId="17">
    <w:abstractNumId w:val="22"/>
  </w:num>
  <w:num w:numId="18">
    <w:abstractNumId w:val="6"/>
  </w:num>
  <w:num w:numId="19">
    <w:abstractNumId w:val="25"/>
  </w:num>
  <w:num w:numId="20">
    <w:abstractNumId w:val="30"/>
  </w:num>
  <w:num w:numId="21">
    <w:abstractNumId w:val="21"/>
  </w:num>
  <w:num w:numId="22">
    <w:abstractNumId w:val="29"/>
  </w:num>
  <w:num w:numId="23">
    <w:abstractNumId w:val="9"/>
  </w:num>
  <w:num w:numId="24">
    <w:abstractNumId w:val="17"/>
  </w:num>
  <w:num w:numId="25">
    <w:abstractNumId w:val="5"/>
  </w:num>
  <w:num w:numId="26">
    <w:abstractNumId w:val="1"/>
  </w:num>
  <w:num w:numId="27">
    <w:abstractNumId w:val="18"/>
  </w:num>
  <w:num w:numId="28">
    <w:abstractNumId w:val="19"/>
  </w:num>
  <w:num w:numId="29">
    <w:abstractNumId w:val="0"/>
  </w:num>
  <w:num w:numId="30">
    <w:abstractNumId w:val="12"/>
  </w:num>
  <w:num w:numId="31">
    <w:abstractNumId w:val="14"/>
  </w:num>
  <w:num w:numId="32">
    <w:abstractNumId w:val="2"/>
  </w:num>
  <w:num w:numId="33">
    <w:abstractNumId w:val="26"/>
  </w:num>
  <w:num w:numId="34">
    <w:abstractNumId w:val="10"/>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6EB"/>
    <w:rsid w:val="00537FDD"/>
    <w:rsid w:val="006353BE"/>
    <w:rsid w:val="00810E06"/>
    <w:rsid w:val="00B772DF"/>
    <w:rsid w:val="00C926EB"/>
    <w:rsid w:val="00F6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7354FE-CEF6-49F2-A751-777C894A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0">
    <w:name w:val="Рефератный"/>
    <w:basedOn w:val="a"/>
    <w:uiPriority w:val="99"/>
    <w:pPr>
      <w:widowControl w:val="0"/>
      <w:ind w:firstLine="567"/>
      <w:jc w:val="both"/>
    </w:pPr>
    <w:rPr>
      <w:sz w:val="28"/>
      <w:szCs w:val="28"/>
    </w:rPr>
  </w:style>
  <w:style w:type="paragraph" w:styleId="a4">
    <w:name w:val="Normal (Web)"/>
    <w:basedOn w:val="a"/>
    <w:uiPriority w:val="99"/>
    <w:pPr>
      <w:spacing w:before="100" w:beforeAutospacing="1" w:after="100" w:afterAutospacing="1"/>
    </w:pPr>
    <w:rPr>
      <w:color w:val="000000"/>
    </w:rPr>
  </w:style>
  <w:style w:type="character" w:styleId="a5">
    <w:name w:val="Hyperlink"/>
    <w:uiPriority w:val="99"/>
    <w:rPr>
      <w:rFonts w:ascii="Arial" w:hAnsi="Arial" w:cs="Arial"/>
      <w:color w:val="000000"/>
      <w:sz w:val="18"/>
      <w:szCs w:val="18"/>
      <w:u w:val="single"/>
    </w:rPr>
  </w:style>
  <w:style w:type="character" w:styleId="a6">
    <w:name w:val="FollowedHyperlink"/>
    <w:uiPriority w:val="99"/>
    <w:rPr>
      <w:rFonts w:ascii="Times New Roman" w:hAnsi="Times New Roman" w:cs="Times New Roman"/>
      <w:color w:val="auto"/>
      <w:sz w:val="28"/>
      <w:szCs w:val="28"/>
      <w:u w:val="non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11">
    <w:name w:val="toc 1"/>
    <w:basedOn w:val="a0"/>
    <w:next w:val="a"/>
    <w:autoRedefine/>
    <w:uiPriority w:val="99"/>
    <w:semiHidden/>
    <w:rPr>
      <w:caps/>
    </w:rPr>
  </w:style>
  <w:style w:type="paragraph" w:styleId="21">
    <w:name w:val="toc 2"/>
    <w:basedOn w:val="a0"/>
    <w:next w:val="a"/>
    <w:autoRedefine/>
    <w:uiPriority w:val="99"/>
    <w:semiHidden/>
  </w:style>
  <w:style w:type="paragraph" w:styleId="31">
    <w:name w:val="toc 3"/>
    <w:basedOn w:val="a"/>
    <w:next w:val="a"/>
    <w:autoRedefine/>
    <w:uiPriority w:val="99"/>
    <w:semiHidden/>
  </w:style>
  <w:style w:type="paragraph" w:styleId="41">
    <w:name w:val="toc 4"/>
    <w:basedOn w:val="a"/>
    <w:next w:val="a"/>
    <w:autoRedefine/>
    <w:uiPriority w:val="99"/>
    <w:semiHidden/>
  </w:style>
  <w:style w:type="paragraph" w:styleId="51">
    <w:name w:val="toc 5"/>
    <w:basedOn w:val="a"/>
    <w:next w:val="a"/>
    <w:autoRedefine/>
    <w:uiPriority w:val="99"/>
    <w:semiHidden/>
  </w:style>
  <w:style w:type="paragraph" w:styleId="61">
    <w:name w:val="toc 6"/>
    <w:basedOn w:val="a"/>
    <w:next w:val="a"/>
    <w:autoRedefine/>
    <w:uiPriority w:val="99"/>
    <w:semiHidden/>
  </w:style>
  <w:style w:type="paragraph" w:styleId="71">
    <w:name w:val="toc 7"/>
    <w:basedOn w:val="a"/>
    <w:next w:val="a"/>
    <w:autoRedefine/>
    <w:uiPriority w:val="99"/>
    <w:semiHidden/>
  </w:style>
  <w:style w:type="paragraph" w:styleId="81">
    <w:name w:val="toc 8"/>
    <w:basedOn w:val="a"/>
    <w:next w:val="a"/>
    <w:autoRedefine/>
    <w:uiPriority w:val="99"/>
    <w:semiHidden/>
  </w:style>
  <w:style w:type="paragraph" w:styleId="91">
    <w:name w:val="toc 9"/>
    <w:basedOn w:val="a"/>
    <w:next w:val="a"/>
    <w:autoRedefine/>
    <w:uiPriority w:val="99"/>
    <w:semiHidden/>
  </w:style>
  <w:style w:type="character" w:styleId="aa">
    <w:name w:val="Emphasis"/>
    <w:uiPriority w:val="99"/>
    <w:qFormat/>
    <w:rPr>
      <w:i/>
      <w:iCs/>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ae">
    <w:name w:val="Title"/>
    <w:basedOn w:val="a"/>
    <w:link w:val="af"/>
    <w:uiPriority w:val="99"/>
    <w:qFormat/>
    <w:pPr>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Subtitle"/>
    <w:basedOn w:val="a"/>
    <w:link w:val="af1"/>
    <w:uiPriority w:val="99"/>
    <w:qFormat/>
    <w:pPr>
      <w:ind w:left="-270"/>
      <w:jc w:val="center"/>
    </w:pPr>
    <w:rPr>
      <w:sz w:val="28"/>
      <w:szCs w:val="28"/>
    </w:rPr>
  </w:style>
  <w:style w:type="character" w:customStyle="1" w:styleId="af1">
    <w:name w:val="Подзаголовок Знак"/>
    <w:link w:val="af0"/>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9095</Words>
  <Characters>51848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60822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2014-02-17T08:24:00Z</dcterms:created>
  <dcterms:modified xsi:type="dcterms:W3CDTF">2014-02-17T08:24:00Z</dcterms:modified>
</cp:coreProperties>
</file>