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520" w:rsidRPr="00CA6290" w:rsidRDefault="00295520" w:rsidP="00295520">
      <w:pPr>
        <w:spacing w:before="120"/>
        <w:jc w:val="center"/>
        <w:rPr>
          <w:b/>
          <w:bCs/>
          <w:sz w:val="32"/>
          <w:szCs w:val="32"/>
        </w:rPr>
      </w:pPr>
      <w:r w:rsidRPr="00CA6290">
        <w:rPr>
          <w:b/>
          <w:bCs/>
          <w:sz w:val="32"/>
          <w:szCs w:val="32"/>
        </w:rPr>
        <w:t>Иустин (Попович), прп. (1894-1979)</w:t>
      </w:r>
    </w:p>
    <w:p w:rsidR="00295520" w:rsidRPr="00CA6290" w:rsidRDefault="00295520" w:rsidP="00295520">
      <w:pPr>
        <w:spacing w:before="120"/>
        <w:jc w:val="center"/>
        <w:rPr>
          <w:sz w:val="28"/>
          <w:szCs w:val="28"/>
        </w:rPr>
      </w:pPr>
      <w:r w:rsidRPr="00CA6290">
        <w:rPr>
          <w:sz w:val="28"/>
          <w:szCs w:val="28"/>
        </w:rPr>
        <w:t xml:space="preserve">Владимир Варава, Воронеж </w:t>
      </w:r>
    </w:p>
    <w:p w:rsidR="00295520" w:rsidRPr="00D82F81" w:rsidRDefault="00295520" w:rsidP="00295520">
      <w:pPr>
        <w:spacing w:before="120"/>
        <w:ind w:firstLine="567"/>
        <w:jc w:val="both"/>
      </w:pPr>
      <w:r w:rsidRPr="00D82F81">
        <w:t>Наиболее яркая и величественная фигура, появившаяся на сербско-русском духовно-культурном горизонте - это фигура выдающегося сербского богослова и философа, архимандрита Иустина (Поповича), прославленного Сербской Православной Церковью в 1993 году</w:t>
      </w:r>
    </w:p>
    <w:p w:rsidR="00295520" w:rsidRPr="00D82F81" w:rsidRDefault="00295520" w:rsidP="00295520">
      <w:pPr>
        <w:spacing w:before="120"/>
        <w:ind w:firstLine="567"/>
        <w:jc w:val="both"/>
      </w:pPr>
      <w:r w:rsidRPr="00D82F81">
        <w:t xml:space="preserve">Прп. Иустин (Попович) родился 6 апреля 1894 года в мест. Врание (Сербия). Учился в России, Греции и на Западе. Защитил диссертацию в Афинах о преподобном Макарие (1929). Профессор догматического богословия в Белграде. Автор многочисленных духовных произведений. Скончался 7 апреля 1979 года в мест. Селие (Югославия). Канонизирован Сербской Православной Церковью. </w:t>
      </w:r>
    </w:p>
    <w:p w:rsidR="00295520" w:rsidRPr="00D82F81" w:rsidRDefault="00295520" w:rsidP="00295520">
      <w:pPr>
        <w:spacing w:before="120"/>
        <w:ind w:firstLine="567"/>
        <w:jc w:val="both"/>
      </w:pPr>
      <w:r w:rsidRPr="00D82F81">
        <w:t xml:space="preserve">Об этом выдающемся человеке, одном из преданных деятелей вселенского Православия, епископ Банатский Амфилохий (Радович) так сказал (выделяя наряду с преп. Иустином и таких великих подвижников нового времени, как владыку Петра II Негоша и владыку Николая (Велимировича), пустынножителей Цетиньского и Орхидского): «Исключительность и неповторимость этой богомудрой троицы состоит преимущественно в том, что каждый из них, по-своему, соединил в себе философа, богослова и поэта. Такой сплав – редчайший, но и самый благоуханный цветок, что приносит земля. Соединить в себе философа, богослова и поэта – значит осознать глубину бытия и твари, опытно встретиться с Тайной, на которой почивают все существа и вещи, и к чьей полноте стремятся; перелить это знание и этот опыт в самое образцовое, самое красивое человеческое слово – поэтическое. «Философские пропасти» — это неоспоримое доказательство наличия этого тройственного соединения в вулканической и богопламенной душе и христолюбивом сердце отца Иустина». </w:t>
      </w:r>
    </w:p>
    <w:p w:rsidR="00295520" w:rsidRPr="00D82F81" w:rsidRDefault="00295520" w:rsidP="00295520">
      <w:pPr>
        <w:spacing w:before="120"/>
        <w:ind w:firstLine="567"/>
        <w:jc w:val="both"/>
      </w:pPr>
      <w:r w:rsidRPr="00D82F81">
        <w:t xml:space="preserve">Сказано сколь точно, столь и великолепно. В современных учебниках и энциклопедиях по философии отсутствует имя преп. Иустина. Но именно ему удалось раскрыть философские глубины бытийной проблематики, обналичить коренные, исконные запросы человеческого духа о смысле и назначении человеческой жизни, о Тайне Бытия. Поражает также проникновенное отношение к русской культуре, понимание ее смысла и значения. </w:t>
      </w:r>
    </w:p>
    <w:p w:rsidR="00295520" w:rsidRPr="00D82F81" w:rsidRDefault="00295520" w:rsidP="00295520">
      <w:pPr>
        <w:spacing w:before="120"/>
        <w:ind w:firstLine="567"/>
        <w:jc w:val="both"/>
      </w:pPr>
      <w:r w:rsidRPr="00D82F81">
        <w:t xml:space="preserve">Глубочайшее понимание русской души сербским философом-святым свидетельствует о неоспоримой духовно-душевной близости наших народов. Кто еще так мудро и проникновенно мог говорить о русской душе: «Русская душа имеет свой рай и свой ад. Нет нигде более страшного ада и более дивного рая, чем в душе русского. Ни один человек не падает так глубоко, до крайнего зла, как русский человек; но в то же время и ни один человек не взмывает так высоко, до вершин, превышающих все вершины, как русский человек. История свидетельствует: русская душа мечется между чернейшим адом и самым светлым раем. Мне кажется, что русская душа из всех душ на земле имеет самый жуткий ад и самый чарующий рай. В драме русской души принимают участие не только все ангелы небесные, но и все бесы ада. Русская душа – это самое драматическое поприще, на котором беспощадно сражаются ангелы и демоны. За русскую душу ревниво борются миры, борются вечности, борются сам Бог и сам сатана». </w:t>
      </w:r>
    </w:p>
    <w:p w:rsidR="00295520" w:rsidRPr="00D82F81" w:rsidRDefault="00295520" w:rsidP="00295520">
      <w:pPr>
        <w:spacing w:before="120"/>
        <w:ind w:firstLine="567"/>
        <w:jc w:val="both"/>
      </w:pPr>
      <w:r w:rsidRPr="00D82F81">
        <w:t xml:space="preserve">Глубокое проникновение в тайну русской души и тайну русской культуры у преп. Иустина произошло через Достоевского, которого он тщательнейшим образом изучал и постоянно называл «самым ревностным апостолом всеславянства». </w:t>
      </w:r>
    </w:p>
    <w:p w:rsidR="00295520" w:rsidRPr="00D82F81" w:rsidRDefault="00295520" w:rsidP="00295520">
      <w:pPr>
        <w:spacing w:before="120"/>
        <w:ind w:firstLine="567"/>
        <w:jc w:val="both"/>
      </w:pPr>
      <w:r w:rsidRPr="00D82F81">
        <w:t xml:space="preserve">Наверное, далеко не случайно современный сербский поэт Ранко Йовович пропел такие стихи русским в стихотворении «Что есть человек без подвига, Господи!»: </w:t>
      </w:r>
    </w:p>
    <w:p w:rsidR="00295520" w:rsidRPr="00D82F81" w:rsidRDefault="00295520" w:rsidP="00295520">
      <w:pPr>
        <w:spacing w:before="120"/>
        <w:ind w:firstLine="567"/>
        <w:jc w:val="both"/>
      </w:pPr>
      <w:r w:rsidRPr="00D82F81">
        <w:t xml:space="preserve">Русские – царский народ, </w:t>
      </w:r>
    </w:p>
    <w:p w:rsidR="00295520" w:rsidRPr="00D82F81" w:rsidRDefault="00295520" w:rsidP="00295520">
      <w:pPr>
        <w:spacing w:before="120"/>
        <w:ind w:firstLine="567"/>
        <w:jc w:val="both"/>
      </w:pPr>
      <w:r w:rsidRPr="00D82F81">
        <w:t xml:space="preserve">оружия люди и чести, </w:t>
      </w:r>
    </w:p>
    <w:p w:rsidR="00295520" w:rsidRPr="00D82F81" w:rsidRDefault="00295520" w:rsidP="00295520">
      <w:pPr>
        <w:spacing w:before="120"/>
        <w:ind w:firstLine="567"/>
        <w:jc w:val="both"/>
      </w:pPr>
      <w:r w:rsidRPr="00D82F81">
        <w:t xml:space="preserve">поэты о всем, </w:t>
      </w:r>
    </w:p>
    <w:p w:rsidR="00295520" w:rsidRPr="00D82F81" w:rsidRDefault="00295520" w:rsidP="00295520">
      <w:pPr>
        <w:spacing w:before="120"/>
        <w:ind w:firstLine="567"/>
        <w:jc w:val="both"/>
      </w:pPr>
      <w:r w:rsidRPr="00D82F81">
        <w:t xml:space="preserve">поэты даже в злодействе, </w:t>
      </w:r>
    </w:p>
    <w:p w:rsidR="00295520" w:rsidRPr="00D82F81" w:rsidRDefault="00295520" w:rsidP="00295520">
      <w:pPr>
        <w:spacing w:before="120"/>
        <w:ind w:firstLine="567"/>
        <w:jc w:val="both"/>
      </w:pPr>
      <w:r w:rsidRPr="00D82F81">
        <w:t xml:space="preserve">еще пламенеют – только в пламени </w:t>
      </w:r>
    </w:p>
    <w:p w:rsidR="00295520" w:rsidRPr="00D82F81" w:rsidRDefault="00295520" w:rsidP="00295520">
      <w:pPr>
        <w:spacing w:before="120"/>
        <w:ind w:firstLine="567"/>
        <w:jc w:val="both"/>
      </w:pPr>
      <w:r w:rsidRPr="00D82F81">
        <w:t xml:space="preserve">Достоевского и Толстого. </w:t>
      </w:r>
    </w:p>
    <w:p w:rsidR="00295520" w:rsidRPr="00D82F81" w:rsidRDefault="00295520" w:rsidP="00295520">
      <w:pPr>
        <w:spacing w:before="120"/>
        <w:ind w:firstLine="567"/>
        <w:jc w:val="both"/>
      </w:pPr>
      <w:r w:rsidRPr="00D82F81">
        <w:t xml:space="preserve">(Пер. И.Числова) </w:t>
      </w:r>
    </w:p>
    <w:p w:rsidR="00295520" w:rsidRPr="00D82F81" w:rsidRDefault="00295520" w:rsidP="00295520">
      <w:pPr>
        <w:spacing w:before="120"/>
        <w:ind w:firstLine="567"/>
        <w:jc w:val="both"/>
      </w:pPr>
      <w:r w:rsidRPr="00D82F81">
        <w:t xml:space="preserve">Развивая основные мысли и интуиции Достоевского, преп. Иустин так понимает историософскую миссию славянства: «Только освященное и просвященное Христом славянство обретает свое непреходящее значение в мировой истории и через всеславянство ведет к всечеловечеству». «Просвященое Христом славянство» и есть искомый идеал Леонтьева, идеал византизма, который четко формулируется сербским святым. Так сербский святой снимает некоторое натяженное недоумение между Достоевским и Леонтьевым, который первого обвинял в «розовом христианстве». </w:t>
      </w:r>
    </w:p>
    <w:p w:rsidR="00295520" w:rsidRPr="00D82F81" w:rsidRDefault="00295520" w:rsidP="00295520">
      <w:pPr>
        <w:spacing w:before="120"/>
        <w:ind w:firstLine="567"/>
        <w:jc w:val="both"/>
      </w:pPr>
      <w:r w:rsidRPr="00D82F81">
        <w:t xml:space="preserve">Миссия славянства – размыть христианским братолюбием узко-националистические рамки, сформированные западноевропейской геополитикой. Вместо безликого «глобального человечества» — многоликое, ибо Христоликое, всечеловеческое. Либо мертво-однообразный глобализм, основанный на дехристианизированных, точнее, антиправославных, постмодернистских антропологемах, либо живое братское всечеловечество, основанное на бесконечном многообразии национальных культур. </w:t>
      </w:r>
    </w:p>
    <w:p w:rsidR="00295520" w:rsidRPr="00D82F81" w:rsidRDefault="00295520" w:rsidP="00295520">
      <w:pPr>
        <w:spacing w:before="120"/>
        <w:ind w:firstLine="567"/>
        <w:jc w:val="both"/>
      </w:pPr>
      <w:r w:rsidRPr="00D82F81">
        <w:t xml:space="preserve">Всеславянский идеал — это попросту христианская проповедь, обращенная ко всем народам во все времена и эпохи. «Служить каждому человеку и всем людям ради Христа – радость над радостями для славянского всечеловека-труженика», — говорит преподобный. И поэтому так определенно резюмирует свои размышления философ-святой: «Проблематика славянского человека, в сущности, исчерпывается Православием». </w:t>
      </w:r>
    </w:p>
    <w:p w:rsidR="00295520" w:rsidRPr="00D82F81" w:rsidRDefault="00295520" w:rsidP="00295520">
      <w:pPr>
        <w:spacing w:before="120"/>
        <w:ind w:firstLine="567"/>
        <w:jc w:val="both"/>
      </w:pPr>
      <w:r w:rsidRPr="00D82F81">
        <w:t xml:space="preserve">Единство людей может быть реальным только во Христе, все остальное – утопия; единение людей не может быть ни в какой идее, пусть даже самой гуманной и возвышенной. </w:t>
      </w:r>
    </w:p>
    <w:p w:rsidR="00295520" w:rsidRPr="00D82F81" w:rsidRDefault="00295520" w:rsidP="00295520">
      <w:pPr>
        <w:spacing w:before="120"/>
        <w:ind w:firstLine="567"/>
        <w:jc w:val="both"/>
      </w:pPr>
      <w:r w:rsidRPr="00D82F81">
        <w:t xml:space="preserve">Единение в гуманистической идее привело к обратному – страшной дегуманизации. А если произойдет единение в глобалистской идее – исчезнет человек вовсе. </w:t>
      </w:r>
    </w:p>
    <w:p w:rsidR="00295520" w:rsidRPr="00D82F81" w:rsidRDefault="00295520" w:rsidP="00295520">
      <w:pPr>
        <w:spacing w:before="120"/>
        <w:ind w:firstLine="567"/>
        <w:jc w:val="both"/>
      </w:pPr>
      <w:r w:rsidRPr="00D82F81">
        <w:t xml:space="preserve">Преподобный Иустин обращается к национальным героям своей Родины, выявляя сокровища народного духа, сохранившие национальные святыни, да и сам народ своим преданным служением высшей Истине. </w:t>
      </w:r>
    </w:p>
    <w:p w:rsidR="00295520" w:rsidRPr="00D82F81" w:rsidRDefault="00295520" w:rsidP="00295520">
      <w:pPr>
        <w:spacing w:before="120"/>
        <w:ind w:firstLine="567"/>
        <w:jc w:val="both"/>
      </w:pPr>
      <w:r w:rsidRPr="00D82F81">
        <w:t xml:space="preserve">«Серб Христов радуется смерти!» Вот как говорит преподобный Иустин о трагическом подвиге сербского народа за «Крест честный и за свободу златую» словами диакона Аввакума, мученика, пострадавшего во время боснийского восстания Хаджи Проданова в 1814 г. Это «лозунг мученической истории сербского народа». Она очень близка истории русской, столь же мученической и трагической. </w:t>
      </w:r>
    </w:p>
    <w:p w:rsidR="00295520" w:rsidRPr="00D82F81" w:rsidRDefault="00295520" w:rsidP="00295520">
      <w:pPr>
        <w:spacing w:before="120"/>
        <w:ind w:firstLine="567"/>
        <w:jc w:val="both"/>
      </w:pPr>
      <w:r w:rsidRPr="00D82F81">
        <w:t xml:space="preserve">Как часто русские были распинаемы на крестовине чужеродных идей, да и просто распинаемы врагами в буквальном смысле физического уничтожения. Но что-то всегда давало силы выстоять, в самой черной беде опора на родные духовные святыни всегда оказывалась верным помощником. </w:t>
      </w:r>
    </w:p>
    <w:p w:rsidR="00295520" w:rsidRPr="00D82F81" w:rsidRDefault="00295520" w:rsidP="00295520">
      <w:pPr>
        <w:spacing w:before="120"/>
        <w:ind w:firstLine="567"/>
        <w:jc w:val="both"/>
      </w:pPr>
      <w:r w:rsidRPr="00D82F81">
        <w:t xml:space="preserve">Преп. Иустин говорит о глубинных архетипических чертах национального характера, употребляя слова «аввакумовский сербизм», характеризуя его следующим образом: «Это критерий истинного, величественного и возвышенного сербизма. Серб является сербом лишь потому, что он Христов, ибо в таком качестве он ощущает, что бессмертен и вечен в этом и ином мире». </w:t>
      </w:r>
    </w:p>
    <w:p w:rsidR="00295520" w:rsidRPr="00D82F81" w:rsidRDefault="00295520" w:rsidP="00295520">
      <w:pPr>
        <w:spacing w:before="120"/>
        <w:ind w:firstLine="567"/>
        <w:jc w:val="both"/>
      </w:pPr>
      <w:r w:rsidRPr="00D82F81">
        <w:t xml:space="preserve">Это очень созвучно историософским характеристикам русского национального типа: русский значит православный. Национальная идентификация осуществляется по единому принципу, принципу духовному, — преданность Христу, Православию. </w:t>
      </w:r>
    </w:p>
    <w:p w:rsidR="00295520" w:rsidRPr="00D82F81" w:rsidRDefault="00295520" w:rsidP="00295520">
      <w:pPr>
        <w:spacing w:before="120"/>
        <w:ind w:firstLine="567"/>
        <w:jc w:val="both"/>
      </w:pPr>
      <w:r w:rsidRPr="00D82F81">
        <w:t xml:space="preserve">Эти черты преданности истине Христовой и есть византийское начало, дающее крепость и силу духа. «Неистребимость исконного начала произрастала из «упрямого» (ср. серб. пркос) национального характера, из не поддавшегося «коллективизации» сербского села, из византийского мироощущения, не растворившегося до конца в новомодных западных веяниях». </w:t>
      </w:r>
    </w:p>
    <w:p w:rsidR="00295520" w:rsidRPr="00D82F81" w:rsidRDefault="00295520" w:rsidP="00295520">
      <w:pPr>
        <w:spacing w:before="120"/>
        <w:ind w:firstLine="567"/>
        <w:jc w:val="both"/>
      </w:pPr>
      <w:r w:rsidRPr="00D82F81">
        <w:t xml:space="preserve">Преп. Иустин обращается к самому дорогому образу для сербского сердца, к образу св. Саввы. Св. Савва, по словам преподобного, «основатель и творец нашей народной философии, нашего народного мировидения». И Пасха для сербов является праздником Святосаввья, то есть праздником «святосаввского видения мира и жизни». Это видение – пасхальная победа над смертью, которая есть «святосаввская философия жизни». </w:t>
      </w:r>
    </w:p>
    <w:p w:rsidR="00295520" w:rsidRPr="00D82F81" w:rsidRDefault="00295520" w:rsidP="00295520">
      <w:pPr>
        <w:spacing w:before="120"/>
        <w:ind w:firstLine="567"/>
        <w:jc w:val="both"/>
      </w:pPr>
      <w:r w:rsidRPr="00D82F81">
        <w:t xml:space="preserve">Существует дильтеевская или зиммелевская «философия жизни», но есть святосаввская философия жизни. Различия – бесконечны. Все дело в том, что сербская философия укоренена в особенностях православной культуры. Западноевропейская культура, как бы она не открещивалась от позитивизма и рационализма, никогда не ставила перед собой таких (для нее умонепостижимых и запредельных) целей, которые ставит перед собой православная культура. </w:t>
      </w:r>
    </w:p>
    <w:p w:rsidR="00295520" w:rsidRPr="00D82F81" w:rsidRDefault="00295520" w:rsidP="00295520">
      <w:pPr>
        <w:spacing w:before="120"/>
        <w:ind w:firstLine="567"/>
        <w:jc w:val="both"/>
      </w:pPr>
      <w:r w:rsidRPr="00D82F81">
        <w:t xml:space="preserve">Как говорит преп. Иустин, цель православной культуры – святость и спасение. Западная философия не знает слова спасение; оно по ту сторону ее морального сознания, которое всегда работало в гедонистическом режиме добывания комфорта для смертной плоти. </w:t>
      </w:r>
    </w:p>
    <w:p w:rsidR="00295520" w:rsidRPr="00D82F81" w:rsidRDefault="00295520" w:rsidP="00295520">
      <w:pPr>
        <w:spacing w:before="120"/>
        <w:ind w:firstLine="567"/>
        <w:jc w:val="both"/>
      </w:pPr>
      <w:r w:rsidRPr="00D82F81">
        <w:t xml:space="preserve">В православной философии спасение – истинный смысл существования всякого смертного, хоть немного задумывавшегося над своей трагической участью. Преп. Иустин не устает повторять: «Жуть быть человеком», «опасно быть человеком», «трагично быть человеком». В таком же духе говорит и русский философ Николай Федоров, поставивший спасение через воскресение главной целью, общим делом всего человечества. Вот где духовная, метафизическая, онтологическая близость мировоззрения, роднящая православные народы. Спасение, сотериология, а не приспособление, борьба за существование. </w:t>
      </w:r>
    </w:p>
    <w:p w:rsidR="00295520" w:rsidRPr="00D82F81" w:rsidRDefault="00295520" w:rsidP="00295520">
      <w:pPr>
        <w:spacing w:before="120"/>
        <w:ind w:firstLine="567"/>
        <w:jc w:val="both"/>
      </w:pPr>
      <w:r w:rsidRPr="00D82F81">
        <w:t xml:space="preserve">С глубочайшей любовью и сочувствием говорит преп. Иустин и о Митрофане Воронежском, как о том святом, которым строится рай души русской, ставя его в один ряд «лучших и высших представителей славян». В ряду «славянских бессмертных», «главных зодчих православной культуры» преп. Иустин называет имена «святого Саввы Сербского и святого Сергия Радонежского, святого Симеона Мироточивого и святого Димитрия Ростовского, святого Прохора Пчиньского и святого Тихона Задонского, святого Гавриила Лесновского и святого Серафима Саровского, святого Иоанна Рыльского и святого Иоакима Осоговского, исповедника Тихона, Патриарха Всероссийского, и исповедника Варнавы, Патриарха Сербского, митрополита Антония Храповицкого и епископа Николая Орхидско-Жичского, святого Иоанникия Девичского и преподобного Иоанна Кронштадского, Гоголя и Достоевского, Хомякова и Флоренского». </w:t>
      </w:r>
    </w:p>
    <w:p w:rsidR="00295520" w:rsidRPr="00D82F81" w:rsidRDefault="00295520" w:rsidP="00295520">
      <w:pPr>
        <w:spacing w:before="120"/>
        <w:ind w:firstLine="567"/>
        <w:jc w:val="both"/>
      </w:pPr>
      <w:r w:rsidRPr="00D82F81">
        <w:t xml:space="preserve">Вот эти люди, образцы-Образы, герои-подвижники, мудрецы-пророки, духовидцы-страстотерпцы, составляют рай русской и сербской души. Содружество святых – вечное дружество народов, подтвердивших свое духовное родство перед Всевышним. Преп. Иустин является как бы ходатаем перед Господом за неразрывно-кровную и духовно-душевную родственность наших народов. </w:t>
      </w:r>
    </w:p>
    <w:p w:rsidR="00295520" w:rsidRPr="00D82F81" w:rsidRDefault="00295520" w:rsidP="00295520">
      <w:pPr>
        <w:spacing w:before="120"/>
        <w:ind w:firstLine="567"/>
        <w:jc w:val="both"/>
      </w:pPr>
      <w:r w:rsidRPr="00D82F81">
        <w:t xml:space="preserve">Общность заданий философии коренится в общности православных святынь, подтвердивших в течении долгой исторической жизни общность переживания духовной Реальности и духовных ценностей. Единое понимание соборной молитвенной практики, единое чувство и переживание Бога, единая, выражаясь современным языком, ценностно-смысловая картина мира, осознание глубокой чужеродности иных религиозных культурных традиций – все это является знаком и гарантом глубинного духовно-исторического родства и единства. </w:t>
      </w:r>
    </w:p>
    <w:p w:rsidR="00295520" w:rsidRPr="00D82F81" w:rsidRDefault="00295520" w:rsidP="00295520">
      <w:pPr>
        <w:spacing w:before="120"/>
        <w:ind w:firstLine="567"/>
        <w:jc w:val="both"/>
      </w:pPr>
      <w:r w:rsidRPr="00D82F81">
        <w:t xml:space="preserve">Как Святая Русь, Сербия тоже Небесная Сербия. Поэт Петар Паич свидетельствует об этом: </w:t>
      </w:r>
    </w:p>
    <w:p w:rsidR="00295520" w:rsidRPr="00D82F81" w:rsidRDefault="00295520" w:rsidP="00295520">
      <w:pPr>
        <w:spacing w:before="120"/>
        <w:ind w:firstLine="567"/>
        <w:jc w:val="both"/>
      </w:pPr>
      <w:r w:rsidRPr="00D82F81">
        <w:t xml:space="preserve">Под землей лицо твое, над бездною, </w:t>
      </w:r>
    </w:p>
    <w:p w:rsidR="00295520" w:rsidRPr="00D82F81" w:rsidRDefault="00295520" w:rsidP="00295520">
      <w:pPr>
        <w:spacing w:before="120"/>
        <w:ind w:firstLine="567"/>
        <w:jc w:val="both"/>
      </w:pPr>
      <w:r w:rsidRPr="00D82F81">
        <w:t xml:space="preserve">Сербия, страна моя небесная. </w:t>
      </w:r>
    </w:p>
    <w:p w:rsidR="00295520" w:rsidRPr="00D82F81" w:rsidRDefault="00295520" w:rsidP="00295520">
      <w:pPr>
        <w:spacing w:before="120"/>
        <w:ind w:firstLine="567"/>
        <w:jc w:val="both"/>
      </w:pPr>
      <w:r w:rsidRPr="00D82F81">
        <w:t>(Пер. В.Широкова)</w:t>
      </w:r>
    </w:p>
    <w:p w:rsidR="006B11B3" w:rsidRDefault="006B11B3">
      <w:bookmarkStart w:id="0" w:name="_GoBack"/>
      <w:bookmarkEnd w:id="0"/>
    </w:p>
    <w:sectPr w:rsidR="006B11B3" w:rsidSect="006B11B3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09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5520"/>
    <w:rsid w:val="002145D9"/>
    <w:rsid w:val="00295520"/>
    <w:rsid w:val="004A535D"/>
    <w:rsid w:val="006B11B3"/>
    <w:rsid w:val="009A375B"/>
    <w:rsid w:val="00CA6290"/>
    <w:rsid w:val="00D3397A"/>
    <w:rsid w:val="00D82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A295A66-5DC0-4CA4-AB2A-722337D66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52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955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1583</Words>
  <Characters>9027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Иустин (Попович), прп</vt:lpstr>
    </vt:vector>
  </TitlesOfParts>
  <Company>Home</Company>
  <LinksUpToDate>false</LinksUpToDate>
  <CharactersWithSpaces>10589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Иустин (Попович), прп</dc:title>
  <dc:subject/>
  <dc:creator>User</dc:creator>
  <cp:keywords/>
  <dc:description/>
  <cp:lastModifiedBy>admin</cp:lastModifiedBy>
  <cp:revision>2</cp:revision>
  <dcterms:created xsi:type="dcterms:W3CDTF">2014-02-14T15:48:00Z</dcterms:created>
  <dcterms:modified xsi:type="dcterms:W3CDTF">2014-02-14T15:48:00Z</dcterms:modified>
</cp:coreProperties>
</file>