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30" w:rsidRPr="009514B4" w:rsidRDefault="00117430" w:rsidP="00117430">
      <w:pPr>
        <w:spacing w:before="120"/>
        <w:jc w:val="center"/>
        <w:rPr>
          <w:b/>
          <w:bCs/>
          <w:sz w:val="32"/>
          <w:szCs w:val="32"/>
        </w:rPr>
      </w:pPr>
      <w:r w:rsidRPr="009514B4">
        <w:rPr>
          <w:b/>
          <w:bCs/>
          <w:sz w:val="32"/>
          <w:szCs w:val="32"/>
        </w:rPr>
        <w:t>Из истории технологического сотрудничества</w:t>
      </w:r>
    </w:p>
    <w:p w:rsidR="00117430" w:rsidRPr="009514B4" w:rsidRDefault="00117430" w:rsidP="00117430">
      <w:pPr>
        <w:spacing w:before="120"/>
        <w:ind w:firstLine="567"/>
        <w:jc w:val="both"/>
        <w:rPr>
          <w:sz w:val="28"/>
          <w:szCs w:val="28"/>
        </w:rPr>
      </w:pPr>
      <w:r w:rsidRPr="009514B4">
        <w:rPr>
          <w:sz w:val="28"/>
          <w:szCs w:val="28"/>
        </w:rPr>
        <w:t>Скляренко Р.П.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На одной из лекций по технологическому сотрудничеству возник вопрос о том, как давно существует форматизированная сторона данного процесса. Признаться честно, ответа у меня не было, пришлось как-то выворачиваться, но самому стало интересно, когда же действительно все это возникло. В итоге собралась небольшая подборка дат и фактов, которая и представляется вашему вниманию.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Первые упоминания о государственной политике в сфере производственных технологий относятся к 11-му веку до нашей эры. Хеттское государство впервые в истории полностью монополизировало доступ к накопленным технологиям. В тоже время, предположительно, возникает международный обмен технологиями. Так археологами установлено целенаправленное заимствование хеттами технологии производства керамических изделий у жителей острова Кипр во второй половине 20 века до нашей эры. Научные связи с Древним Египтом в сфере разработки проектов оборонительных сооружений просматриваются на протяжении всего 2-го тысячелетия до нашей эры. Видимо, в то время возникли первые, документально оформленные проектные задания. Культурный обмен с шумеро-вавилонской культурой позволил получить ряд технологий обработки поверхностей. Концентрируя и контролируя распространение производственных технологий, хеттское государство смогло создать уникальную по самобытности культуру, развитые города, послужившие прообразом современной регулярной типовой застройки. В 9-6 веках до нашей эры, с ослаблением государственности в странах Малой Азии произошло некоторое стирание национальных особенностей при осуществлении производства.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Впервые потребности в децентрализации и специальной организации управления на производстве были удовлетворены древними египтянами около 2600 годов до нашей эры. Тогда же возникло фиксированное разделение труда. С учетом внешних связей того времени, можно говорить о зарождении системы международного разделения труда.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Вавилон дал миру понятие заработной платы. Впервые была законодательно закреплена система расчета оплаты труда на производстве около 1800-х годов до нашей эры.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Рождение системы стандартизации относится к 500-м годам до нашей эры. Впервые точные требования были предъявлены при вооружении римской армии. Были созданы стандарты на вооружение, амуницию (с учетом трех размеров). В строительстве были закреплены стандарты на размер и качество кирпичей, диаметр водопроводных труб. Это подразумевает унификацию производственных процессов.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Принцип специализации в тоже время был осознан в Китае, однако в Европе, он получил свою реализацию только в 350 году до нашей эры. Платон сформулировал принцип так, как мы знаем его теперь.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Осознание науки как фактора производства связано с именем англичанина Ф. Бэкона. Он впервые выдвинул тезис о цели знания как возможности увеличения власти над природой. Он же сформулировал основную задачу науки как средства переработки данных опыта. Произошло это только в 1620-х годах нашей эры.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В экономической теории, понятия специализации, контроля и оплаты труда впервые были рассмотрены англичанином А.Смитом в 1770-х годах.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Идея осознанного реформирования производственных отношения – плод работы немца К. Маркса в 1860-х.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Концепция разделения труда, как основного механизма обеспечивающего солидарность общества возникла только в 1890-х благодаря усилиям француза Э. Дюркгейма.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Термин “геополитика” появился в 1913 году. Изобретатель – немец Ф. Ритцель.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Концепция научно-технической революции – датируется 1939 годом, автор – англичанин Дж. Бернал.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Осознание деидеологизации единого индустриального общества и создание концепции его развития принадлежит французу Р. Арону. Дата – 1948 год.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Концепция постиндустриального общества, основанного на экономике услуг, плюралистической демократии и меритократии, гарантирующего независимость экономики, политики и культуры была озвучена американцем Д. Белом в 1973 году.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>Перечисленные даты позволяют наглядно увидеть процесс научного осмысления, развития и прогнозирования производственной деятельности человека. Как таковая, экономическая теория помогает осмыслить происходящие изменения в системе производства и, в свою очередь, является вторичной по отношению к процессам, происходящим в реальности. При этом, на каждом этапе развития, происходит интерпретация одних и тех же процессов с учетом различных требований общества и государства. Так, социализм воспринимался как ступень к коммунизму учеными из социалистических стран, в то время как капиталистические ученые отводили социализму роль промежуточного звена между империализмом и индустриализмом. Конечно, в отношении технологического сотрудничества различия в интерпретации терминов вещь крайне нежелательная, но вполне устранимая. Для этой цели в преамбуле договора на передачу технологического процесса всегда необходимо максимально подробно расписывать все употребляемые в договоре термины, понятия, определения, не взирая на то, что некоторые вещи кажутся само собой разумеющимися. Пройдет время, и ваш договор также станет предметом изучения и научных изысканий. Поэтому надо всегда помнить о том, что ваш договор могут прочесть посторонние люди, как бы полно не была составлена статья о конфиденциальности.</w:t>
      </w:r>
    </w:p>
    <w:p w:rsidR="00117430" w:rsidRPr="000E2DB5" w:rsidRDefault="00117430" w:rsidP="00117430">
      <w:pPr>
        <w:spacing w:before="120"/>
        <w:jc w:val="center"/>
        <w:rPr>
          <w:b/>
          <w:bCs/>
          <w:sz w:val="28"/>
          <w:szCs w:val="28"/>
        </w:rPr>
      </w:pPr>
      <w:r w:rsidRPr="000E2DB5">
        <w:rPr>
          <w:b/>
          <w:bCs/>
          <w:sz w:val="28"/>
          <w:szCs w:val="28"/>
        </w:rPr>
        <w:t>Список литературы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 xml:space="preserve">Сарычев В.А. Вопросы радиоэлектроники, М., 2000 </w:t>
      </w:r>
    </w:p>
    <w:p w:rsidR="00117430" w:rsidRPr="00A31014" w:rsidRDefault="00117430" w:rsidP="00117430">
      <w:pPr>
        <w:spacing w:before="120"/>
        <w:ind w:firstLine="567"/>
        <w:jc w:val="both"/>
      </w:pPr>
      <w:r w:rsidRPr="00A31014">
        <w:t xml:space="preserve">БСЭ, М.,1978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430"/>
    <w:rsid w:val="00002B5A"/>
    <w:rsid w:val="000E2DB5"/>
    <w:rsid w:val="0010437E"/>
    <w:rsid w:val="00117430"/>
    <w:rsid w:val="00316F32"/>
    <w:rsid w:val="00616072"/>
    <w:rsid w:val="006A5004"/>
    <w:rsid w:val="006E5D61"/>
    <w:rsid w:val="00710178"/>
    <w:rsid w:val="0081563E"/>
    <w:rsid w:val="00853F9E"/>
    <w:rsid w:val="008B35EE"/>
    <w:rsid w:val="00905CC1"/>
    <w:rsid w:val="009514B4"/>
    <w:rsid w:val="00A31014"/>
    <w:rsid w:val="00B42C45"/>
    <w:rsid w:val="00B47B6A"/>
    <w:rsid w:val="00E43686"/>
    <w:rsid w:val="00E57CA3"/>
    <w:rsid w:val="00E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5ECC5B-C419-45B1-A376-C69C99FA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1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истории технологического сотрудничества</vt:lpstr>
    </vt:vector>
  </TitlesOfParts>
  <Company>Home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технологического сотрудничества</dc:title>
  <dc:subject/>
  <dc:creator>User</dc:creator>
  <cp:keywords/>
  <dc:description/>
  <cp:lastModifiedBy>admin</cp:lastModifiedBy>
  <cp:revision>2</cp:revision>
  <dcterms:created xsi:type="dcterms:W3CDTF">2014-02-14T20:40:00Z</dcterms:created>
  <dcterms:modified xsi:type="dcterms:W3CDTF">2014-02-14T20:40:00Z</dcterms:modified>
</cp:coreProperties>
</file>