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60" w:rsidRDefault="00744D60">
      <w:pPr>
        <w:pStyle w:val="a4"/>
        <w:jc w:val="center"/>
        <w:rPr>
          <w:b/>
          <w:sz w:val="24"/>
        </w:rPr>
      </w:pPr>
      <w:bookmarkStart w:id="0" w:name="_Toc449784736"/>
      <w:r>
        <w:rPr>
          <w:b/>
          <w:sz w:val="24"/>
        </w:rPr>
        <w:t>ОГЛАВЛЕНИЕ</w:t>
      </w:r>
      <w:bookmarkEnd w:id="0"/>
    </w:p>
    <w:p w:rsidR="00744D60" w:rsidRDefault="00744D60">
      <w:pPr>
        <w:pStyle w:val="a4"/>
        <w:jc w:val="center"/>
        <w:rPr>
          <w:b/>
          <w:sz w:val="24"/>
        </w:rPr>
      </w:pPr>
    </w:p>
    <w:p w:rsidR="00744D60" w:rsidRDefault="00744D60">
      <w:pPr>
        <w:pStyle w:val="a4"/>
        <w:jc w:val="center"/>
        <w:rPr>
          <w:b/>
          <w:sz w:val="24"/>
        </w:rPr>
      </w:pPr>
    </w:p>
    <w:p w:rsidR="00744D60" w:rsidRDefault="00744D60">
      <w:pPr>
        <w:pStyle w:val="a4"/>
        <w:jc w:val="center"/>
        <w:rPr>
          <w:b/>
          <w:sz w:val="24"/>
        </w:rPr>
      </w:pPr>
    </w:p>
    <w:p w:rsidR="00744D60" w:rsidRDefault="00744D60">
      <w:pPr>
        <w:pStyle w:val="a4"/>
        <w:jc w:val="center"/>
        <w:rPr>
          <w:b/>
          <w:sz w:val="24"/>
        </w:rPr>
      </w:pPr>
    </w:p>
    <w:p w:rsidR="00744D60" w:rsidRDefault="00744D60">
      <w:pPr>
        <w:pStyle w:val="10"/>
        <w:tabs>
          <w:tab w:val="right" w:leader="dot" w:pos="9962"/>
        </w:tabs>
        <w:rPr>
          <w:noProof/>
        </w:rPr>
      </w:pPr>
      <w:r>
        <w:rPr>
          <w:noProof/>
        </w:rPr>
        <w:t>ВВЕДЕНИЕ</w:t>
      </w:r>
      <w:r>
        <w:rPr>
          <w:noProof/>
        </w:rPr>
        <w:tab/>
        <w:t>3</w:t>
      </w:r>
    </w:p>
    <w:p w:rsidR="00744D60" w:rsidRDefault="00744D60">
      <w:pPr>
        <w:pStyle w:val="10"/>
        <w:tabs>
          <w:tab w:val="right" w:leader="dot" w:pos="9962"/>
        </w:tabs>
        <w:rPr>
          <w:noProof/>
        </w:rPr>
      </w:pPr>
      <w:r>
        <w:rPr>
          <w:noProof/>
        </w:rPr>
        <w:t>ИЗБИРАТЕЛЬНАЯ СИСТЕМА</w:t>
      </w:r>
      <w:r>
        <w:rPr>
          <w:noProof/>
        </w:rPr>
        <w:tab/>
        <w:t>4</w:t>
      </w:r>
    </w:p>
    <w:p w:rsidR="00744D60" w:rsidRDefault="00744D60">
      <w:pPr>
        <w:pStyle w:val="10"/>
        <w:tabs>
          <w:tab w:val="right" w:leader="dot" w:pos="9962"/>
        </w:tabs>
        <w:rPr>
          <w:noProof/>
        </w:rPr>
      </w:pPr>
      <w:r>
        <w:rPr>
          <w:noProof/>
        </w:rPr>
        <w:t>Избирательная система в Российской Федерации</w:t>
      </w:r>
      <w:r>
        <w:rPr>
          <w:noProof/>
        </w:rPr>
        <w:tab/>
        <w:t>6</w:t>
      </w:r>
    </w:p>
    <w:p w:rsidR="00744D60" w:rsidRDefault="00744D60">
      <w:pPr>
        <w:pStyle w:val="10"/>
        <w:tabs>
          <w:tab w:val="right" w:leader="dot" w:pos="9962"/>
        </w:tabs>
        <w:rPr>
          <w:noProof/>
        </w:rPr>
      </w:pPr>
      <w:r>
        <w:rPr>
          <w:noProof/>
        </w:rPr>
        <w:t>Избирательное право</w:t>
      </w:r>
      <w:r>
        <w:rPr>
          <w:noProof/>
        </w:rPr>
        <w:tab/>
        <w:t>11</w:t>
      </w:r>
    </w:p>
    <w:p w:rsidR="00744D60" w:rsidRDefault="00744D60">
      <w:pPr>
        <w:pStyle w:val="20"/>
        <w:tabs>
          <w:tab w:val="right" w:leader="dot" w:pos="9962"/>
        </w:tabs>
        <w:rPr>
          <w:noProof/>
        </w:rPr>
      </w:pPr>
      <w:r>
        <w:rPr>
          <w:noProof/>
        </w:rPr>
        <w:t>1. Верховенство закона.</w:t>
      </w:r>
      <w:r>
        <w:rPr>
          <w:noProof/>
        </w:rPr>
        <w:tab/>
        <w:t>13</w:t>
      </w:r>
    </w:p>
    <w:p w:rsidR="00744D60" w:rsidRDefault="00744D60">
      <w:pPr>
        <w:pStyle w:val="20"/>
        <w:tabs>
          <w:tab w:val="right" w:leader="dot" w:pos="9962"/>
        </w:tabs>
        <w:rPr>
          <w:noProof/>
        </w:rPr>
      </w:pPr>
      <w:r>
        <w:rPr>
          <w:noProof/>
        </w:rPr>
        <w:t>3. Избирательные округа.</w:t>
      </w:r>
      <w:r>
        <w:rPr>
          <w:noProof/>
        </w:rPr>
        <w:tab/>
        <w:t>15</w:t>
      </w:r>
    </w:p>
    <w:p w:rsidR="00744D60" w:rsidRDefault="00744D60">
      <w:pPr>
        <w:pStyle w:val="20"/>
        <w:tabs>
          <w:tab w:val="right" w:leader="dot" w:pos="9962"/>
        </w:tabs>
        <w:rPr>
          <w:noProof/>
        </w:rPr>
      </w:pPr>
      <w:r>
        <w:rPr>
          <w:noProof/>
        </w:rPr>
        <w:t>4. Права кандидатов.</w:t>
      </w:r>
      <w:r>
        <w:rPr>
          <w:noProof/>
        </w:rPr>
        <w:tab/>
        <w:t>15</w:t>
      </w:r>
    </w:p>
    <w:p w:rsidR="00744D60" w:rsidRDefault="00744D60">
      <w:pPr>
        <w:pStyle w:val="20"/>
        <w:tabs>
          <w:tab w:val="right" w:leader="dot" w:pos="9962"/>
        </w:tabs>
        <w:rPr>
          <w:noProof/>
        </w:rPr>
      </w:pPr>
      <w:r>
        <w:rPr>
          <w:noProof/>
        </w:rPr>
        <w:t>5. Агитация и финансирование.</w:t>
      </w:r>
      <w:r>
        <w:rPr>
          <w:noProof/>
        </w:rPr>
        <w:tab/>
        <w:t>16</w:t>
      </w:r>
    </w:p>
    <w:p w:rsidR="00744D60" w:rsidRDefault="00744D60">
      <w:pPr>
        <w:pStyle w:val="20"/>
        <w:tabs>
          <w:tab w:val="right" w:leader="dot" w:pos="9962"/>
        </w:tabs>
        <w:rPr>
          <w:noProof/>
        </w:rPr>
      </w:pPr>
      <w:r>
        <w:rPr>
          <w:noProof/>
        </w:rPr>
        <w:t>6. Избирательные комиссии.</w:t>
      </w:r>
      <w:r>
        <w:rPr>
          <w:noProof/>
        </w:rPr>
        <w:tab/>
        <w:t>18</w:t>
      </w:r>
    </w:p>
    <w:p w:rsidR="00744D60" w:rsidRDefault="00744D60">
      <w:pPr>
        <w:pStyle w:val="20"/>
        <w:tabs>
          <w:tab w:val="right" w:leader="dot" w:pos="9962"/>
        </w:tabs>
        <w:rPr>
          <w:noProof/>
        </w:rPr>
      </w:pPr>
      <w:r>
        <w:rPr>
          <w:noProof/>
        </w:rPr>
        <w:t>7. Организация и порядок голосования.</w:t>
      </w:r>
      <w:r>
        <w:rPr>
          <w:noProof/>
        </w:rPr>
        <w:tab/>
        <w:t>22</w:t>
      </w:r>
    </w:p>
    <w:p w:rsidR="00744D60" w:rsidRDefault="00744D60">
      <w:pPr>
        <w:pStyle w:val="20"/>
        <w:tabs>
          <w:tab w:val="right" w:leader="dot" w:pos="9962"/>
        </w:tabs>
        <w:rPr>
          <w:noProof/>
        </w:rPr>
      </w:pPr>
      <w:r>
        <w:rPr>
          <w:noProof/>
        </w:rPr>
        <w:t>8. Признание выборов несостоявшимися и недействительными.</w:t>
      </w:r>
      <w:r>
        <w:rPr>
          <w:noProof/>
        </w:rPr>
        <w:tab/>
        <w:t>23</w:t>
      </w:r>
    </w:p>
    <w:p w:rsidR="00744D60" w:rsidRDefault="00744D60">
      <w:pPr>
        <w:pStyle w:val="20"/>
        <w:tabs>
          <w:tab w:val="right" w:leader="dot" w:pos="9962"/>
        </w:tabs>
        <w:rPr>
          <w:noProof/>
        </w:rPr>
      </w:pPr>
      <w:r>
        <w:rPr>
          <w:noProof/>
        </w:rPr>
        <w:t>9. Открытость и гласность.</w:t>
      </w:r>
      <w:r>
        <w:rPr>
          <w:noProof/>
        </w:rPr>
        <w:tab/>
        <w:t>24</w:t>
      </w:r>
    </w:p>
    <w:p w:rsidR="00744D60" w:rsidRDefault="00744D60">
      <w:pPr>
        <w:pStyle w:val="10"/>
        <w:tabs>
          <w:tab w:val="right" w:leader="dot" w:pos="9962"/>
        </w:tabs>
        <w:rPr>
          <w:noProof/>
        </w:rPr>
      </w:pPr>
      <w:r>
        <w:rPr>
          <w:noProof/>
        </w:rPr>
        <w:t>ЗАКЛЮЧЕНИЕ</w:t>
      </w:r>
      <w:r>
        <w:rPr>
          <w:noProof/>
        </w:rPr>
        <w:tab/>
        <w:t>25</w:t>
      </w:r>
    </w:p>
    <w:p w:rsidR="00744D60" w:rsidRDefault="00744D60">
      <w:pPr>
        <w:pStyle w:val="10"/>
        <w:tabs>
          <w:tab w:val="right" w:leader="dot" w:pos="9962"/>
        </w:tabs>
        <w:rPr>
          <w:noProof/>
        </w:rPr>
      </w:pPr>
      <w:r>
        <w:rPr>
          <w:noProof/>
        </w:rPr>
        <w:t>СПИСОК ИСПОЛЬЗОВАННОЙ ЛИТЕРАТУРЫ</w:t>
      </w:r>
      <w:r>
        <w:rPr>
          <w:noProof/>
        </w:rPr>
        <w:tab/>
        <w:t>26</w:t>
      </w:r>
    </w:p>
    <w:p w:rsidR="00744D60" w:rsidRDefault="00744D60">
      <w:pPr>
        <w:pStyle w:val="a4"/>
        <w:jc w:val="center"/>
        <w:rPr>
          <w:b/>
          <w:sz w:val="24"/>
        </w:rPr>
      </w:pPr>
    </w:p>
    <w:p w:rsidR="00744D60" w:rsidRDefault="00744D60">
      <w:pPr>
        <w:pStyle w:val="1"/>
        <w:rPr>
          <w:sz w:val="24"/>
        </w:rPr>
      </w:pPr>
      <w:r>
        <w:rPr>
          <w:sz w:val="24"/>
        </w:rPr>
        <w:br w:type="page"/>
      </w:r>
      <w:bookmarkStart w:id="1" w:name="_Toc449784737"/>
      <w:bookmarkStart w:id="2" w:name="_Toc449851161"/>
      <w:bookmarkStart w:id="3" w:name="_Toc449863304"/>
      <w:bookmarkStart w:id="4" w:name="_Toc450021047"/>
      <w:bookmarkStart w:id="5" w:name="_Toc450526293"/>
      <w:r>
        <w:rPr>
          <w:sz w:val="24"/>
        </w:rPr>
        <w:t>ВВЕДЕНИЕ</w:t>
      </w:r>
      <w:bookmarkEnd w:id="1"/>
      <w:bookmarkEnd w:id="2"/>
      <w:bookmarkEnd w:id="3"/>
      <w:bookmarkEnd w:id="4"/>
      <w:bookmarkEnd w:id="5"/>
    </w:p>
    <w:p w:rsidR="00744D60" w:rsidRDefault="00744D60">
      <w:pPr>
        <w:spacing w:line="720" w:lineRule="auto"/>
        <w:jc w:val="both"/>
        <w:rPr>
          <w:sz w:val="24"/>
        </w:rPr>
      </w:pPr>
    </w:p>
    <w:p w:rsidR="00744D60" w:rsidRDefault="00744D60">
      <w:pPr>
        <w:pStyle w:val="a3"/>
        <w:rPr>
          <w:sz w:val="24"/>
        </w:rPr>
      </w:pPr>
      <w:r>
        <w:rPr>
          <w:sz w:val="24"/>
        </w:rPr>
        <w:t>У американцев есть такая шутка: избирательную кампанию не следует начинать до тех пор, пока не закончится финал первен</w:t>
      </w:r>
      <w:r>
        <w:rPr>
          <w:sz w:val="24"/>
        </w:rPr>
        <w:softHyphen/>
        <w:t>ства страны по бейсболу. Как и в каждой шутке, в этой большая доля истины. Нельзя проводить одновременно два массовых мероприятия: одно из них (и в данном случае еще неизвестно какое) пострадает. Но если бы бейсбол был единст</w:t>
      </w:r>
      <w:r>
        <w:rPr>
          <w:sz w:val="24"/>
        </w:rPr>
        <w:softHyphen/>
        <w:t>венным или хотя бы одним из немногих обстоятельств, которые следует учитывать при проведении выборов, тем более при форми</w:t>
      </w:r>
      <w:r>
        <w:rPr>
          <w:sz w:val="24"/>
        </w:rPr>
        <w:softHyphen/>
        <w:t>ровании избирательной системы страны!</w:t>
      </w:r>
    </w:p>
    <w:p w:rsidR="00744D60" w:rsidRDefault="00744D60">
      <w:pPr>
        <w:spacing w:line="480" w:lineRule="auto"/>
        <w:ind w:firstLine="284"/>
        <w:jc w:val="both"/>
        <w:rPr>
          <w:sz w:val="24"/>
        </w:rPr>
      </w:pPr>
      <w:r>
        <w:rPr>
          <w:sz w:val="24"/>
        </w:rPr>
        <w:t>Избирательная система - явление чрезвычайно сложное и динамичное. Ее конкретное содержание различно в каждой стра</w:t>
      </w:r>
      <w:r>
        <w:rPr>
          <w:sz w:val="24"/>
        </w:rPr>
        <w:softHyphen/>
        <w:t>не, и в рамках одной страны содержание избирательной системы также со временем под влиянием многочисленных обстоятельств изменяется.</w:t>
      </w:r>
    </w:p>
    <w:p w:rsidR="00744D60" w:rsidRDefault="00744D60">
      <w:pPr>
        <w:spacing w:line="480" w:lineRule="auto"/>
        <w:ind w:firstLine="284"/>
        <w:jc w:val="both"/>
        <w:rPr>
          <w:sz w:val="24"/>
        </w:rPr>
      </w:pPr>
      <w:r>
        <w:rPr>
          <w:sz w:val="24"/>
        </w:rPr>
        <w:t>Главное, что необходимо выделить, так это исключительно высокую роль избирательной системы в развитии политической системы общества. Она являет</w:t>
      </w:r>
      <w:r>
        <w:rPr>
          <w:sz w:val="24"/>
        </w:rPr>
        <w:softHyphen/>
        <w:t>ся каналом, по которому осуществляется процесс формирования всей системы представительной власти — от местных органов до президента страны.</w:t>
      </w:r>
    </w:p>
    <w:p w:rsidR="00744D60" w:rsidRDefault="00744D60">
      <w:pPr>
        <w:pStyle w:val="1"/>
        <w:rPr>
          <w:sz w:val="24"/>
        </w:rPr>
      </w:pPr>
      <w:r>
        <w:rPr>
          <w:sz w:val="24"/>
        </w:rPr>
        <w:br w:type="page"/>
      </w:r>
      <w:bookmarkStart w:id="6" w:name="_Toc449784738"/>
      <w:bookmarkStart w:id="7" w:name="_Toc449851162"/>
      <w:bookmarkStart w:id="8" w:name="_Toc449863305"/>
      <w:bookmarkStart w:id="9" w:name="_Toc450021048"/>
      <w:bookmarkStart w:id="10" w:name="_Toc450526294"/>
      <w:r>
        <w:rPr>
          <w:sz w:val="24"/>
        </w:rPr>
        <w:t>ИЗБИРАТЕЛЬНАЯ СИСТЕМА</w:t>
      </w:r>
      <w:bookmarkEnd w:id="6"/>
      <w:bookmarkEnd w:id="7"/>
      <w:bookmarkEnd w:id="8"/>
      <w:bookmarkEnd w:id="9"/>
      <w:bookmarkEnd w:id="10"/>
    </w:p>
    <w:p w:rsidR="00744D60" w:rsidRDefault="00744D60">
      <w:pPr>
        <w:pStyle w:val="10"/>
      </w:pPr>
    </w:p>
    <w:p w:rsidR="00744D60" w:rsidRDefault="00744D60">
      <w:pPr>
        <w:spacing w:line="480" w:lineRule="auto"/>
        <w:ind w:firstLine="284"/>
        <w:jc w:val="both"/>
        <w:rPr>
          <w:sz w:val="24"/>
        </w:rPr>
      </w:pPr>
      <w:r>
        <w:rPr>
          <w:b/>
          <w:i/>
          <w:sz w:val="24"/>
        </w:rPr>
        <w:t>Избирательная система</w:t>
      </w:r>
      <w:r>
        <w:rPr>
          <w:i/>
          <w:sz w:val="24"/>
        </w:rPr>
        <w:t xml:space="preserve"> —</w:t>
      </w:r>
      <w:r>
        <w:rPr>
          <w:sz w:val="24"/>
        </w:rPr>
        <w:t xml:space="preserve"> это совокупность правил, приемов и процессов, обеспечивающих и регулирующих легитимное ста</w:t>
      </w:r>
      <w:r>
        <w:rPr>
          <w:sz w:val="24"/>
        </w:rPr>
        <w:softHyphen/>
        <w:t>новление государственных представительных органов политиче</w:t>
      </w:r>
      <w:r>
        <w:rPr>
          <w:sz w:val="24"/>
        </w:rPr>
        <w:softHyphen/>
        <w:t>ской власти. В каждой стране избирательная система формируется на основе законодательства, которое детализирует основные поло</w:t>
      </w:r>
      <w:r>
        <w:rPr>
          <w:sz w:val="24"/>
        </w:rPr>
        <w:softHyphen/>
        <w:t>жения относительно данной системы, зафиксированные в консти</w:t>
      </w:r>
      <w:r>
        <w:rPr>
          <w:sz w:val="24"/>
        </w:rPr>
        <w:softHyphen/>
        <w:t xml:space="preserve">туции страны. </w:t>
      </w:r>
    </w:p>
    <w:p w:rsidR="00744D60" w:rsidRDefault="00744D60">
      <w:pPr>
        <w:spacing w:line="480" w:lineRule="auto"/>
        <w:ind w:firstLine="284"/>
        <w:jc w:val="both"/>
        <w:rPr>
          <w:sz w:val="24"/>
        </w:rPr>
      </w:pPr>
      <w:r>
        <w:rPr>
          <w:sz w:val="24"/>
        </w:rPr>
        <w:t>В законодательстве отражены положения о порядке выдвижения кандидатов, требования к кандидатам, процедура голосования и подсчета голосов, возможности пользования услу</w:t>
      </w:r>
      <w:r>
        <w:rPr>
          <w:sz w:val="24"/>
        </w:rPr>
        <w:softHyphen/>
        <w:t>гами средств массовой информации, а также источниками финан</w:t>
      </w:r>
      <w:r>
        <w:rPr>
          <w:sz w:val="24"/>
        </w:rPr>
        <w:softHyphen/>
        <w:t>сирования.</w:t>
      </w:r>
    </w:p>
    <w:p w:rsidR="00744D60" w:rsidRDefault="00744D60">
      <w:pPr>
        <w:spacing w:line="480" w:lineRule="auto"/>
        <w:ind w:firstLine="284"/>
        <w:jc w:val="both"/>
        <w:rPr>
          <w:sz w:val="24"/>
        </w:rPr>
      </w:pPr>
      <w:r>
        <w:rPr>
          <w:sz w:val="24"/>
        </w:rPr>
        <w:t>Избирательные системы прошли длительный эволюцион</w:t>
      </w:r>
      <w:r>
        <w:rPr>
          <w:sz w:val="24"/>
        </w:rPr>
        <w:softHyphen/>
        <w:t>ный путь. В итоге почти трехвекового развития представительная демократия выработала две основные формы участия граждан в формировании органов государственной власти и местного само</w:t>
      </w:r>
      <w:r>
        <w:rPr>
          <w:sz w:val="24"/>
        </w:rPr>
        <w:softHyphen/>
        <w:t xml:space="preserve">управления: </w:t>
      </w:r>
      <w:r>
        <w:rPr>
          <w:b/>
          <w:i/>
          <w:sz w:val="24"/>
        </w:rPr>
        <w:t>мажоритарную</w:t>
      </w:r>
      <w:r>
        <w:rPr>
          <w:sz w:val="24"/>
        </w:rPr>
        <w:t xml:space="preserve"> и </w:t>
      </w:r>
      <w:r>
        <w:rPr>
          <w:b/>
          <w:i/>
          <w:sz w:val="24"/>
        </w:rPr>
        <w:t>пропорциональную</w:t>
      </w:r>
      <w:r>
        <w:rPr>
          <w:sz w:val="24"/>
        </w:rPr>
        <w:t xml:space="preserve"> избирательные системы. На их основе в современных условиях применяются и смешанные формы. Рассматривая данные системы, обратим особое внимание на то, что они отличаются не столько формаль</w:t>
      </w:r>
      <w:r>
        <w:rPr>
          <w:sz w:val="24"/>
        </w:rPr>
        <w:softHyphen/>
        <w:t>ными моментами, сколько политическими целями, достигаемыми при использовании данных избирательных систем.</w:t>
      </w:r>
    </w:p>
    <w:p w:rsidR="00744D60" w:rsidRDefault="00744D60">
      <w:pPr>
        <w:spacing w:line="480" w:lineRule="auto"/>
        <w:ind w:firstLine="284"/>
        <w:jc w:val="both"/>
        <w:rPr>
          <w:sz w:val="24"/>
        </w:rPr>
      </w:pPr>
      <w:r>
        <w:rPr>
          <w:b/>
          <w:i/>
          <w:sz w:val="24"/>
        </w:rPr>
        <w:t>Мажоритарная избирательная система</w:t>
      </w:r>
      <w:r>
        <w:rPr>
          <w:sz w:val="24"/>
        </w:rPr>
        <w:t xml:space="preserve"> характеризуется тем, что избранным в тот или иной выборный орган считается кандидат (или список кандидатов), набравший предусмотренное законом большинство голосов. Большинство бывает разным. Существуют избирательные системы, требующие </w:t>
      </w:r>
      <w:r>
        <w:rPr>
          <w:b/>
          <w:i/>
          <w:sz w:val="24"/>
        </w:rPr>
        <w:t>абсолютного большинства</w:t>
      </w:r>
      <w:r>
        <w:rPr>
          <w:sz w:val="24"/>
        </w:rPr>
        <w:t xml:space="preserve"> (это 50% + 1 голос и более). Мажоритарная система </w:t>
      </w:r>
      <w:r>
        <w:rPr>
          <w:b/>
          <w:i/>
          <w:sz w:val="24"/>
        </w:rPr>
        <w:t>относительного большинства</w:t>
      </w:r>
      <w:r>
        <w:rPr>
          <w:sz w:val="24"/>
        </w:rPr>
        <w:t xml:space="preserve"> означает, что побеждает на выборах тот, кто набирает голосов больше, чем каждый из его соперников. Мажоритарную избирательную систему называют "системой первого пришедшего к финишу". О ней также говорят— "победитель получает все". </w:t>
      </w:r>
    </w:p>
    <w:p w:rsidR="00744D60" w:rsidRDefault="00744D60">
      <w:pPr>
        <w:pStyle w:val="31"/>
      </w:pPr>
      <w:r>
        <w:t>При мажоритарной системе, как правило, возникают и упрочиваются непосредственные связи между кандидатом (в даль</w:t>
      </w:r>
      <w:r>
        <w:softHyphen/>
        <w:t>нейшем депутатом) и избирателями. Кандидаты хорошо знают положение дел в своих избирательных округах, интересы изби</w:t>
      </w:r>
      <w:r>
        <w:softHyphen/>
        <w:t>рателей, лично знакомы с их наиболее активными предста</w:t>
      </w:r>
      <w:r>
        <w:softHyphen/>
        <w:t>вителями. Соответственно и избиратели имеют представление о том, кому они доверяют выражать свои интересы в органах власти. Очевидно, что при мажоритарной системе на выборах побеждают представители более сильного политического течения в стране. В свою очередь, это способствует вытеснению из парламента и других органов власти представителей мелких и средних по своему значению партий. Мажоритарная система способствует возник</w:t>
      </w:r>
      <w:r>
        <w:softHyphen/>
        <w:t>новению и укреплению тенденции к становлению в странах, где она используется, двух- или трехпартийных систем.</w:t>
      </w:r>
    </w:p>
    <w:p w:rsidR="00744D60" w:rsidRDefault="00744D60">
      <w:pPr>
        <w:spacing w:line="480" w:lineRule="auto"/>
        <w:ind w:firstLine="284"/>
        <w:jc w:val="both"/>
        <w:rPr>
          <w:sz w:val="24"/>
        </w:rPr>
      </w:pPr>
      <w:r>
        <w:rPr>
          <w:b/>
          <w:i/>
          <w:sz w:val="24"/>
        </w:rPr>
        <w:t>Пропорциональная избирательная система</w:t>
      </w:r>
      <w:r>
        <w:rPr>
          <w:sz w:val="24"/>
        </w:rPr>
        <w:t xml:space="preserve"> означает, что мандаты распределяются четко пропорционально числу поданных голосов. Эта система распространена в современном мире более широко, нежели мажоритарная. При использовании пропорциональной избирательной системы преследуется цель обеспечения широкого и пропорцио</w:t>
      </w:r>
      <w:r>
        <w:rPr>
          <w:sz w:val="24"/>
        </w:rPr>
        <w:softHyphen/>
        <w:t>нального представительства в органах власти политических пар</w:t>
      </w:r>
      <w:r>
        <w:rPr>
          <w:sz w:val="24"/>
        </w:rPr>
        <w:softHyphen/>
        <w:t xml:space="preserve">тий, а также социальных и национальных групп. Данная система способствует развитию многопартийности. </w:t>
      </w:r>
    </w:p>
    <w:p w:rsidR="00744D60" w:rsidRDefault="00744D60">
      <w:pPr>
        <w:spacing w:line="480" w:lineRule="auto"/>
        <w:ind w:firstLine="284"/>
        <w:jc w:val="both"/>
        <w:rPr>
          <w:sz w:val="24"/>
        </w:rPr>
      </w:pPr>
      <w:r>
        <w:rPr>
          <w:sz w:val="24"/>
        </w:rPr>
        <w:t>Как уже подчеркивалось, избирательные системы в своем развитии прошли достаточно большой путь. В ходе этого процесса (в послевоенный период) началось формирование смешанной избирательной системы, то есть системы, которая должна вобрать в себя положительные характеристики и мажоритарной, и пропор</w:t>
      </w:r>
      <w:r>
        <w:rPr>
          <w:sz w:val="24"/>
        </w:rPr>
        <w:softHyphen/>
        <w:t xml:space="preserve">циональной избирательных систем. </w:t>
      </w:r>
    </w:p>
    <w:p w:rsidR="00744D60" w:rsidRDefault="00744D60">
      <w:pPr>
        <w:spacing w:line="480" w:lineRule="auto"/>
        <w:ind w:firstLine="284"/>
        <w:jc w:val="both"/>
        <w:rPr>
          <w:sz w:val="24"/>
          <w:lang w:val="en-US"/>
        </w:rPr>
      </w:pPr>
      <w:r>
        <w:rPr>
          <w:sz w:val="24"/>
        </w:rPr>
        <w:br w:type="page"/>
      </w:r>
    </w:p>
    <w:p w:rsidR="00744D60" w:rsidRDefault="00744D60">
      <w:pPr>
        <w:pStyle w:val="1"/>
        <w:rPr>
          <w:caps/>
          <w:sz w:val="24"/>
        </w:rPr>
      </w:pPr>
      <w:bookmarkStart w:id="11" w:name="_Toc449784741"/>
      <w:bookmarkStart w:id="12" w:name="_Toc449851163"/>
      <w:bookmarkStart w:id="13" w:name="_Toc449863306"/>
      <w:bookmarkStart w:id="14" w:name="_Toc450021049"/>
      <w:bookmarkStart w:id="15" w:name="_Toc450526295"/>
      <w:r>
        <w:rPr>
          <w:caps/>
          <w:sz w:val="24"/>
        </w:rPr>
        <w:t>Избирательная система в Российской Федерации</w:t>
      </w:r>
      <w:bookmarkEnd w:id="11"/>
      <w:bookmarkEnd w:id="12"/>
      <w:bookmarkEnd w:id="13"/>
      <w:bookmarkEnd w:id="14"/>
      <w:bookmarkEnd w:id="15"/>
    </w:p>
    <w:p w:rsidR="00744D60" w:rsidRDefault="00744D60">
      <w:pPr>
        <w:spacing w:line="720" w:lineRule="auto"/>
        <w:jc w:val="both"/>
        <w:rPr>
          <w:sz w:val="24"/>
        </w:rPr>
      </w:pPr>
    </w:p>
    <w:p w:rsidR="00744D60" w:rsidRDefault="00744D60">
      <w:pPr>
        <w:spacing w:line="480" w:lineRule="auto"/>
        <w:ind w:firstLine="284"/>
        <w:jc w:val="both"/>
        <w:rPr>
          <w:sz w:val="24"/>
        </w:rPr>
      </w:pPr>
      <w:r>
        <w:rPr>
          <w:sz w:val="24"/>
        </w:rPr>
        <w:t>В Конституции Российской Федерации отмечается, что ее граждане "</w:t>
      </w:r>
      <w:r>
        <w:rPr>
          <w:b/>
          <w:sz w:val="24"/>
        </w:rPr>
        <w:t>имеют право избирать и быть избранными в органы государственной власти и органы местного самоуправления</w:t>
      </w:r>
      <w:r>
        <w:rPr>
          <w:sz w:val="24"/>
        </w:rPr>
        <w:t>" (пункт 2 статьи 32 Конституции Российской Федерации). Само по себе это положение не новое: оно провоз</w:t>
      </w:r>
      <w:r>
        <w:rPr>
          <w:sz w:val="24"/>
        </w:rPr>
        <w:softHyphen/>
        <w:t>глашалось и в предыдущей Конституции. Вместе с тем его новый смысл и новые возможности очевидны. Речь идет о широкой па</w:t>
      </w:r>
      <w:r>
        <w:rPr>
          <w:sz w:val="24"/>
        </w:rPr>
        <w:softHyphen/>
        <w:t>литре новых политических, экономических и социальных ново</w:t>
      </w:r>
      <w:r>
        <w:rPr>
          <w:sz w:val="24"/>
        </w:rPr>
        <w:softHyphen/>
        <w:t>введений, которые коренным образом преобразуют избиратель</w:t>
      </w:r>
      <w:r>
        <w:rPr>
          <w:sz w:val="24"/>
        </w:rPr>
        <w:softHyphen/>
        <w:t>ную систему страны: признание права на частную собственность, политический плюрализм, идеологическое многообразие и других.</w:t>
      </w:r>
    </w:p>
    <w:p w:rsidR="00744D60" w:rsidRDefault="00744D60">
      <w:pPr>
        <w:pStyle w:val="a3"/>
        <w:rPr>
          <w:sz w:val="24"/>
        </w:rPr>
      </w:pPr>
      <w:r>
        <w:rPr>
          <w:b/>
          <w:sz w:val="24"/>
        </w:rPr>
        <w:t>Избирательная система</w:t>
      </w:r>
      <w:r>
        <w:rPr>
          <w:sz w:val="24"/>
        </w:rPr>
        <w:t xml:space="preserve"> – это порядок выборов Президента, депутатов Государственной Думы, выборов в иные федеральные государственные органы, предусмотренные Конституцией Российской Федерации и избираемые непосредственно гражданами России в соответствии с Федеральными законами. Этот порядок используется также при выборах в органы государственной власти субъектов Российской Федерации и в органы местного самоуправления.</w:t>
      </w:r>
      <w:r>
        <w:rPr>
          <w:b/>
          <w:sz w:val="24"/>
        </w:rPr>
        <w:t xml:space="preserve"> </w:t>
      </w:r>
      <w:r>
        <w:rPr>
          <w:sz w:val="24"/>
        </w:rPr>
        <w:t>Избирательная система – это совокупность юридических норм, закрепляющих принципы, на основе которых осуществляются выборы, права граждан избирать и быть избранными, устанавливающих ответственность депутатов и других выборных лиц за свою деятельность перед избирателями, определяющих порядок организации и проведения выборов и регулирующих отношения, возникающие в процессе формирования органов государственной власти, осуществления взаимоотношений избирателей с депутатами и иными избранными ими лицами.</w:t>
      </w:r>
    </w:p>
    <w:p w:rsidR="00744D60" w:rsidRDefault="00744D60">
      <w:pPr>
        <w:spacing w:line="480" w:lineRule="auto"/>
        <w:ind w:firstLine="284"/>
        <w:jc w:val="both"/>
        <w:rPr>
          <w:sz w:val="24"/>
        </w:rPr>
      </w:pPr>
      <w:r>
        <w:rPr>
          <w:sz w:val="24"/>
        </w:rPr>
        <w:t xml:space="preserve">Сам порядок выборов определяется особым институтом Конституционного права – </w:t>
      </w:r>
      <w:r>
        <w:rPr>
          <w:b/>
          <w:sz w:val="24"/>
        </w:rPr>
        <w:t>избирательным правом</w:t>
      </w:r>
      <w:r>
        <w:rPr>
          <w:sz w:val="24"/>
        </w:rPr>
        <w:t>.</w:t>
      </w:r>
    </w:p>
    <w:p w:rsidR="00744D60" w:rsidRDefault="00744D60">
      <w:pPr>
        <w:pStyle w:val="a3"/>
        <w:rPr>
          <w:sz w:val="24"/>
        </w:rPr>
      </w:pPr>
      <w:r>
        <w:rPr>
          <w:sz w:val="24"/>
        </w:rPr>
        <w:t>Российская избирательная система принадлежит к разряду тех мировых систем, которые находятся в стадии своего становле</w:t>
      </w:r>
      <w:r>
        <w:rPr>
          <w:sz w:val="24"/>
        </w:rPr>
        <w:softHyphen/>
        <w:t>ния. Специфика ситуации заключается в том, что в стадии стано</w:t>
      </w:r>
      <w:r>
        <w:rPr>
          <w:sz w:val="24"/>
        </w:rPr>
        <w:softHyphen/>
        <w:t>вления находится и сама российская государственность, в частно</w:t>
      </w:r>
      <w:r>
        <w:rPr>
          <w:sz w:val="24"/>
        </w:rPr>
        <w:softHyphen/>
        <w:t>сти система органов государственной власти. Например, выборы 12 декабря 1993 г. происходили в законодательный орган, который ранее не существовал — Федеральное собрание (в составе Совета Федера</w:t>
      </w:r>
      <w:r>
        <w:rPr>
          <w:sz w:val="24"/>
        </w:rPr>
        <w:softHyphen/>
        <w:t xml:space="preserve">ции и Государственной думы). </w:t>
      </w:r>
    </w:p>
    <w:p w:rsidR="00744D60" w:rsidRDefault="00744D60">
      <w:pPr>
        <w:spacing w:line="480" w:lineRule="auto"/>
        <w:ind w:firstLine="284"/>
        <w:jc w:val="both"/>
        <w:rPr>
          <w:sz w:val="24"/>
          <w:lang w:val="en-US"/>
        </w:rPr>
      </w:pPr>
      <w:r>
        <w:rPr>
          <w:sz w:val="24"/>
        </w:rPr>
        <w:t xml:space="preserve">Российская избирательная система представляет собой смешанный вариант мажоритарной и пропорциональной. Суть </w:t>
      </w:r>
      <w:r>
        <w:rPr>
          <w:b/>
          <w:sz w:val="24"/>
        </w:rPr>
        <w:t>смешанной избиратель</w:t>
      </w:r>
      <w:r>
        <w:rPr>
          <w:b/>
          <w:sz w:val="24"/>
        </w:rPr>
        <w:softHyphen/>
        <w:t>ной системы</w:t>
      </w:r>
      <w:r>
        <w:rPr>
          <w:sz w:val="24"/>
        </w:rPr>
        <w:t xml:space="preserve"> заключается в том, что определенная часть депутат</w:t>
      </w:r>
      <w:r>
        <w:rPr>
          <w:sz w:val="24"/>
        </w:rPr>
        <w:softHyphen/>
        <w:t>ских мандатов распределяется в соответствии с принципами мажо</w:t>
      </w:r>
      <w:r>
        <w:rPr>
          <w:sz w:val="24"/>
        </w:rPr>
        <w:softHyphen/>
        <w:t>ритарной системы. Это способствует формированию устойчивого правительства. Другая часть мандатов распределяется в соответ</w:t>
      </w:r>
      <w:r>
        <w:rPr>
          <w:sz w:val="24"/>
        </w:rPr>
        <w:softHyphen/>
        <w:t xml:space="preserve">ствии с принципами пропорциональной избирательной системы. </w:t>
      </w:r>
    </w:p>
    <w:p w:rsidR="00744D60" w:rsidRDefault="00744D60">
      <w:pPr>
        <w:pStyle w:val="a3"/>
        <w:rPr>
          <w:sz w:val="24"/>
        </w:rPr>
      </w:pPr>
      <w:r>
        <w:rPr>
          <w:sz w:val="24"/>
        </w:rPr>
        <w:t>Государственная Дума – нижняя палата Федерального Собрания Российской Федерации – избирается на основе сочетания мажоритарной и пропорциональной избирательной системы: 225 депутатов избирается по одномандатным округам и столько же по партийным спискам.</w:t>
      </w:r>
    </w:p>
    <w:p w:rsidR="00744D60" w:rsidRDefault="00744D60">
      <w:pPr>
        <w:pStyle w:val="a3"/>
        <w:rPr>
          <w:sz w:val="24"/>
        </w:rPr>
      </w:pPr>
      <w:r>
        <w:rPr>
          <w:sz w:val="24"/>
        </w:rPr>
        <w:t>По данным ЦИК, голоса избирателей, поданные за различные партии и движения на выборах в Государственную Думу 17 декабря 1995 года, распределились следующим образом (в процентах к числу голосовавших): КПРФ – 22,3 %, ЛДПР – 11,18 %, НДР – 10,13 %, Яблоко – 6,89 %. Таким образом, преодолеть законодательно установленный 5 – процентный барьер удалось лишь четырем партийным объединениям. За эти партии проголосовали в общей сложности 50,15 % населения, участвовавшего в выборах. Сторонники изменения действующего избирательного закона указывают на его несовершенства, подчеркивая прежде всего то обстоятельство, что данный закон не обеспечивает представительства народа. Особенной критике подвергается голосование по партийным спискам. Отмечаются следующие недостатки: политические партии в нашей стране малочисленны, их численность не превышает 1 % взрослого населения, в то же время им принадлежит половина мест в парламенте; программы и платформы многих партий не имеют четкого выражения, социальная база этих объединений размыта; существующая пропорциональная избирательная система привела к тому, что в Государственную Думу не попали представители партий, за которые проголосовали почти половина избирателей, явившихся на выборы.</w:t>
      </w:r>
    </w:p>
    <w:p w:rsidR="00744D60" w:rsidRDefault="00744D60">
      <w:pPr>
        <w:pStyle w:val="a3"/>
        <w:rPr>
          <w:sz w:val="24"/>
        </w:rPr>
      </w:pPr>
      <w:r>
        <w:rPr>
          <w:sz w:val="24"/>
        </w:rPr>
        <w:t>Выборы по территориальному, равно как и по общефедеральному, избирательному округу при выборах в Государственную Думу признаются состоявшимися, если в них приняли участие как минимум 25 % от общего числа зарегистрированных избирателей, а при выборах Президента – 50 %. В противном случае выборы признаются несостоявшимися.</w:t>
      </w:r>
    </w:p>
    <w:p w:rsidR="00744D60" w:rsidRDefault="00744D60">
      <w:pPr>
        <w:pStyle w:val="a3"/>
        <w:rPr>
          <w:sz w:val="24"/>
        </w:rPr>
      </w:pPr>
      <w:r>
        <w:rPr>
          <w:sz w:val="24"/>
        </w:rPr>
        <w:t>При выборах в Государственную Думу по общефедеральному избирательному округу выборы признаются несостоявшимися, если ни одно избирательное объединение (блок) не получило 5 % голосов избирателей, принявших участие в голосовании, при условии наличия избирательного кворума. Если только одно избирательное объединение (блок) получит свыше 5 % голосов избирателей, к нему переходят все 225 депутатских мест.</w:t>
      </w:r>
    </w:p>
    <w:p w:rsidR="00744D60" w:rsidRDefault="00744D60">
      <w:pPr>
        <w:pStyle w:val="a3"/>
        <w:rPr>
          <w:sz w:val="24"/>
        </w:rPr>
      </w:pPr>
      <w:r>
        <w:rPr>
          <w:sz w:val="24"/>
        </w:rPr>
        <w:t>Результаты выборов в общефедеральном округе определяются ЦИК на основе протоколов участковых избирательных комиссий по итогам голосования. ЦИК подсчитывает, сколько голосов избирателей получили по общефедеральному избирательному округу кандидатуры каждого избирательного объединения (блока). Затем определяется, какие избирательные объединения получили более 5 % голосов избирателей в целом по стране от общего числа избирателей, пришедших на выборы, и число голосов избирателей, поданных против всех списков кандидатов.</w:t>
      </w:r>
    </w:p>
    <w:p w:rsidR="00744D60" w:rsidRDefault="00744D60">
      <w:pPr>
        <w:pStyle w:val="a3"/>
        <w:rPr>
          <w:sz w:val="24"/>
        </w:rPr>
      </w:pPr>
      <w:r>
        <w:rPr>
          <w:sz w:val="24"/>
        </w:rPr>
        <w:t>Подобного рода барьеры на выборах по пропорциональной системе широко применяются в странах, имеющих прочные демократические традиции. Пери отмене этой квоты в парламент могут попасть представители малочисленных неустойчивых политических партий, что само по себе способно дестабилизировать деятельность российского парламента.</w:t>
      </w:r>
    </w:p>
    <w:p w:rsidR="00744D60" w:rsidRDefault="00744D60">
      <w:pPr>
        <w:pStyle w:val="a3"/>
        <w:rPr>
          <w:sz w:val="24"/>
        </w:rPr>
      </w:pPr>
      <w:r>
        <w:rPr>
          <w:sz w:val="24"/>
        </w:rPr>
        <w:t>Мандаты распределяются между избирательными объединениями (блоками), получившими за свой список не менее 5 % голосов. ЦИК определяет, сколько мандатов пропорционально числу поданных за него действительных голосов получает каждое избирательное объединение (блок), имеющее право участия в распределении мандатов. Для этого число голосов, полученных этим избирательным объединением, делится на число подлежащих избранию депутатов. Полученное число является избирательным метром. Затем, число голосов, полученных избирательным объединением, делится на избирательный метр. Целая часть полученного в результате деления числа есть число депутатских мандатов соответствующего избирательного объединения.</w:t>
      </w:r>
    </w:p>
    <w:p w:rsidR="00744D60" w:rsidRDefault="00744D60">
      <w:pPr>
        <w:pStyle w:val="a3"/>
        <w:rPr>
          <w:sz w:val="24"/>
        </w:rPr>
      </w:pPr>
      <w:r>
        <w:rPr>
          <w:sz w:val="24"/>
        </w:rPr>
        <w:t>Оставшиеся мандаты передаются по одному тем избирательным объединениям, у которых оказалась наибольшая дробная часть (остаток) числа, полученного в результате деления. При равенстве преимущество отдается тому избирательному объединению, за которое подано больше голосов избирателей. При равенстве голосов преимущество отдается избирательным объединениям, зарегистрировавшим свой федеральный список раньше.</w:t>
      </w:r>
    </w:p>
    <w:p w:rsidR="00744D60" w:rsidRDefault="00744D60">
      <w:pPr>
        <w:pStyle w:val="a3"/>
        <w:rPr>
          <w:sz w:val="24"/>
        </w:rPr>
      </w:pPr>
      <w:r>
        <w:rPr>
          <w:sz w:val="24"/>
        </w:rPr>
        <w:t>В одномандатных округах результат выборов определяется окружными избирательными комиссиями на основе протоколов участковых избирательных комиссий по итогам голосования. Избранным считается кандидат, получивший наибольшее число голосов избирателей, принявших участие в голосовании.</w:t>
      </w:r>
    </w:p>
    <w:p w:rsidR="00744D60" w:rsidRDefault="00744D60">
      <w:pPr>
        <w:spacing w:line="480" w:lineRule="auto"/>
        <w:ind w:firstLine="284"/>
        <w:jc w:val="both"/>
        <w:rPr>
          <w:sz w:val="24"/>
        </w:rPr>
      </w:pPr>
      <w:r>
        <w:rPr>
          <w:sz w:val="24"/>
        </w:rPr>
        <w:t>Борьба за определенный вариант избирательной системы (как в широком, так и в узком смыслах данного понятия) в настоящее время стано</w:t>
      </w:r>
      <w:r>
        <w:rPr>
          <w:sz w:val="24"/>
        </w:rPr>
        <w:softHyphen/>
        <w:t>вится условием политического выживания и де</w:t>
      </w:r>
      <w:r>
        <w:rPr>
          <w:sz w:val="24"/>
        </w:rPr>
        <w:softHyphen/>
        <w:t>монстрации собственного присутствия в полити</w:t>
      </w:r>
      <w:r>
        <w:rPr>
          <w:sz w:val="24"/>
        </w:rPr>
        <w:softHyphen/>
        <w:t>ческом пространстве отдельных лиц, групп инте</w:t>
      </w:r>
      <w:r>
        <w:rPr>
          <w:sz w:val="24"/>
        </w:rPr>
        <w:softHyphen/>
        <w:t>ресов и обслуживающих их аналитиков. Все это вполне объяснимо и прогнозируемо, поскольку законодательство о выборах является своеобраз</w:t>
      </w:r>
      <w:r>
        <w:rPr>
          <w:sz w:val="24"/>
        </w:rPr>
        <w:softHyphen/>
        <w:t>ной политической конституцией.</w:t>
      </w:r>
    </w:p>
    <w:p w:rsidR="00744D60" w:rsidRDefault="00744D60">
      <w:pPr>
        <w:pStyle w:val="31"/>
      </w:pPr>
      <w:r>
        <w:t>Реформирование избирательной системы - новое и весьма актуальное направление государ</w:t>
      </w:r>
      <w:r>
        <w:softHyphen/>
        <w:t>ственной политики построения единой и согласо</w:t>
      </w:r>
      <w:r>
        <w:softHyphen/>
        <w:t>ванной, внутренне сбалансированной и непроти</w:t>
      </w:r>
      <w:r>
        <w:softHyphen/>
        <w:t>воречивой избирательной системы организации выборов, отражающей федеральную природу российского го</w:t>
      </w:r>
      <w:r>
        <w:softHyphen/>
        <w:t>сударства и гарантирующей стабильность и пре</w:t>
      </w:r>
      <w:r>
        <w:softHyphen/>
        <w:t>емственность в деятельности выборных органов государственной власти и местного самоуправле</w:t>
      </w:r>
      <w:r>
        <w:softHyphen/>
        <w:t>ния. Существенное место здесь занимают вопро</w:t>
      </w:r>
      <w:r>
        <w:softHyphen/>
        <w:t>сы унификации федерального и регионального законотворческого и правоприменительного процессов, действенной системы га</w:t>
      </w:r>
      <w:r>
        <w:softHyphen/>
        <w:t>рантий реализации политических прав граждан. Решение этих и других материально-правовых и процессуальных вопросов развития переходного избирательного права позволит в дальнейшем предметно  сформулировать,  концептуально обосновать и последовательно реализовать идею кодифицированного избирательного права и за</w:t>
      </w:r>
      <w:r>
        <w:softHyphen/>
        <w:t>конодательства, соответствующего междуна</w:t>
      </w:r>
      <w:r>
        <w:softHyphen/>
        <w:t>родным избирательным стандартам, что имеет принципиальное значение в процессах интегра</w:t>
      </w:r>
      <w:r>
        <w:softHyphen/>
        <w:t>ции в европейские правовые и политические структуры.</w:t>
      </w:r>
      <w:r>
        <w:br w:type="page"/>
      </w:r>
      <w:bookmarkStart w:id="16" w:name="_Toc449784744"/>
      <w:bookmarkStart w:id="17" w:name="_Toc449851164"/>
      <w:bookmarkStart w:id="18" w:name="_Toc449863307"/>
      <w:bookmarkStart w:id="19" w:name="_Toc450021050"/>
    </w:p>
    <w:p w:rsidR="00744D60" w:rsidRDefault="00744D60">
      <w:pPr>
        <w:pStyle w:val="1"/>
        <w:rPr>
          <w:caps/>
        </w:rPr>
      </w:pPr>
      <w:bookmarkStart w:id="20" w:name="_Toc450526296"/>
      <w:r>
        <w:rPr>
          <w:caps/>
        </w:rPr>
        <w:t>Избирательное право</w:t>
      </w:r>
      <w:bookmarkEnd w:id="16"/>
      <w:bookmarkEnd w:id="17"/>
      <w:bookmarkEnd w:id="18"/>
      <w:bookmarkEnd w:id="19"/>
      <w:bookmarkEnd w:id="20"/>
    </w:p>
    <w:p w:rsidR="00744D60" w:rsidRDefault="00744D60">
      <w:pPr>
        <w:spacing w:line="720" w:lineRule="auto"/>
        <w:jc w:val="both"/>
        <w:rPr>
          <w:sz w:val="24"/>
        </w:rPr>
      </w:pPr>
    </w:p>
    <w:p w:rsidR="00744D60" w:rsidRDefault="00744D60">
      <w:pPr>
        <w:spacing w:line="480" w:lineRule="auto"/>
        <w:ind w:firstLine="284"/>
        <w:jc w:val="both"/>
        <w:rPr>
          <w:sz w:val="24"/>
        </w:rPr>
      </w:pPr>
      <w:r>
        <w:rPr>
          <w:sz w:val="24"/>
        </w:rPr>
        <w:t>30 сентября 1997 года, после опубликования в «Российской газете», вступил в силу Федеральный закон «Об основных гарантиях избирательных прав и права на участие в референдуме граждан Российской Федерации».</w:t>
      </w:r>
    </w:p>
    <w:p w:rsidR="00744D60" w:rsidRDefault="00744D60">
      <w:pPr>
        <w:spacing w:line="480" w:lineRule="auto"/>
        <w:ind w:firstLine="284"/>
        <w:jc w:val="both"/>
        <w:rPr>
          <w:sz w:val="24"/>
        </w:rPr>
      </w:pPr>
      <w:r>
        <w:rPr>
          <w:sz w:val="24"/>
        </w:rPr>
        <w:t>Вступление в силу данного Федерального закона стало важным этапом в развитии федерального законодательства, направленного на наиболее полную и эффективную защиту установленного Конституцией Российской Федерации (статьи 3 и 32) права граждан Российской Федерации избирать и быть избран</w:t>
      </w:r>
      <w:r>
        <w:rPr>
          <w:sz w:val="24"/>
        </w:rPr>
        <w:softHyphen/>
        <w:t>ными в органы государственной власти и органы местного самоуправления, а также участвовать в референдуме.</w:t>
      </w:r>
    </w:p>
    <w:p w:rsidR="00744D60" w:rsidRDefault="00744D60">
      <w:pPr>
        <w:spacing w:line="480" w:lineRule="auto"/>
        <w:ind w:firstLine="284"/>
        <w:jc w:val="both"/>
        <w:rPr>
          <w:sz w:val="24"/>
        </w:rPr>
      </w:pPr>
      <w:r>
        <w:rPr>
          <w:sz w:val="24"/>
        </w:rPr>
        <w:t>Федеральный закон «Об основных гарантиях избирательных прав и права на участие в референдуме граждан Российской Федерации» издан в рамках кон</w:t>
      </w:r>
      <w:r>
        <w:rPr>
          <w:sz w:val="24"/>
        </w:rPr>
        <w:softHyphen/>
        <w:t>ституционного (пункт «в» статьи 71) полномочия Российской федерации по регулированию и защите прав граждан Российской Федерации.</w:t>
      </w:r>
    </w:p>
    <w:p w:rsidR="00744D60" w:rsidRDefault="00744D60">
      <w:pPr>
        <w:spacing w:line="480" w:lineRule="auto"/>
        <w:ind w:firstLine="284"/>
        <w:jc w:val="both"/>
        <w:rPr>
          <w:sz w:val="24"/>
        </w:rPr>
      </w:pPr>
      <w:r>
        <w:rPr>
          <w:sz w:val="24"/>
        </w:rPr>
        <w:t>До этого времени защита избирательных прав граждан осуществля</w:t>
      </w:r>
      <w:r>
        <w:rPr>
          <w:sz w:val="24"/>
        </w:rPr>
        <w:softHyphen/>
        <w:t>лась Федеральным законом «Об основных гарантиях избирательных прав граж</w:t>
      </w:r>
      <w:r>
        <w:rPr>
          <w:sz w:val="24"/>
        </w:rPr>
        <w:softHyphen/>
        <w:t>дан Российской Федерации», действующим с 10 декабря 1994 года, а также федеральными законами «О выборах депутатов Государственной Думы Феде</w:t>
      </w:r>
      <w:r>
        <w:rPr>
          <w:sz w:val="24"/>
        </w:rPr>
        <w:softHyphen/>
        <w:t>рального Собрания Российской Федерации», «О выборах Президента Россий</w:t>
      </w:r>
      <w:r>
        <w:rPr>
          <w:sz w:val="24"/>
        </w:rPr>
        <w:softHyphen/>
        <w:t>ской Федерации», «Об обеспечении конституционных прав граждан Россий</w:t>
      </w:r>
      <w:r>
        <w:rPr>
          <w:sz w:val="24"/>
        </w:rPr>
        <w:softHyphen/>
        <w:t>ской федерации избирать и быть избранными в органы местного самоуправ</w:t>
      </w:r>
      <w:r>
        <w:rPr>
          <w:sz w:val="24"/>
        </w:rPr>
        <w:softHyphen/>
        <w:t xml:space="preserve">ления». </w:t>
      </w:r>
    </w:p>
    <w:p w:rsidR="00744D60" w:rsidRDefault="00744D60">
      <w:pPr>
        <w:spacing w:line="480" w:lineRule="auto"/>
        <w:ind w:firstLine="284"/>
        <w:jc w:val="both"/>
        <w:rPr>
          <w:sz w:val="24"/>
        </w:rPr>
      </w:pPr>
      <w:r>
        <w:rPr>
          <w:sz w:val="24"/>
        </w:rPr>
        <w:t>Федеральные избирательные кампании, практика проведения выборов и ре</w:t>
      </w:r>
      <w:r>
        <w:rPr>
          <w:sz w:val="24"/>
        </w:rPr>
        <w:softHyphen/>
        <w:t>ферендумов в субъектах Российской федерации выявили существенные про</w:t>
      </w:r>
      <w:r>
        <w:rPr>
          <w:sz w:val="24"/>
        </w:rPr>
        <w:softHyphen/>
        <w:t>белы и противоречия в действующем федеральном избирательном законода</w:t>
      </w:r>
      <w:r>
        <w:rPr>
          <w:sz w:val="24"/>
        </w:rPr>
        <w:softHyphen/>
        <w:t>тельстве, несогласованность между федеральным и региональным законода</w:t>
      </w:r>
      <w:r>
        <w:rPr>
          <w:sz w:val="24"/>
        </w:rPr>
        <w:softHyphen/>
        <w:t>тельством о выборах, необходимость совершенствования и укрепления основ</w:t>
      </w:r>
      <w:r>
        <w:rPr>
          <w:sz w:val="24"/>
        </w:rPr>
        <w:softHyphen/>
        <w:t>ных гарантий избирательных прав граждан, законодательного закрепления фе</w:t>
      </w:r>
      <w:r>
        <w:rPr>
          <w:sz w:val="24"/>
        </w:rPr>
        <w:softHyphen/>
        <w:t>деральных гарантий права граждан Российской Федерации на участие в рефе</w:t>
      </w:r>
      <w:r>
        <w:rPr>
          <w:sz w:val="24"/>
        </w:rPr>
        <w:softHyphen/>
        <w:t>рендуме.</w:t>
      </w:r>
    </w:p>
    <w:p w:rsidR="00744D60" w:rsidRDefault="00744D60">
      <w:pPr>
        <w:pStyle w:val="22"/>
        <w:rPr>
          <w:sz w:val="24"/>
        </w:rPr>
      </w:pPr>
      <w:r>
        <w:rPr>
          <w:sz w:val="24"/>
        </w:rPr>
        <w:t>Принципы избирательного права:</w:t>
      </w:r>
    </w:p>
    <w:p w:rsidR="00744D60" w:rsidRDefault="00744D60">
      <w:pPr>
        <w:numPr>
          <w:ilvl w:val="0"/>
          <w:numId w:val="2"/>
        </w:numPr>
        <w:spacing w:line="480" w:lineRule="auto"/>
        <w:jc w:val="both"/>
        <w:rPr>
          <w:sz w:val="24"/>
        </w:rPr>
      </w:pPr>
      <w:r>
        <w:rPr>
          <w:b/>
          <w:sz w:val="24"/>
        </w:rPr>
        <w:t>Всеобщее</w:t>
      </w:r>
      <w:r>
        <w:rPr>
          <w:sz w:val="24"/>
        </w:rPr>
        <w:t xml:space="preserve"> – в выборах участвует все взрослые граждане Российской Федерации. Такое право они получают с 18 лет. Данное право называется </w:t>
      </w:r>
      <w:r>
        <w:rPr>
          <w:b/>
          <w:sz w:val="24"/>
        </w:rPr>
        <w:t>активным</w:t>
      </w:r>
      <w:r>
        <w:rPr>
          <w:sz w:val="24"/>
        </w:rPr>
        <w:t xml:space="preserve">, то есть это право избирать. </w:t>
      </w:r>
      <w:r>
        <w:rPr>
          <w:b/>
          <w:sz w:val="24"/>
        </w:rPr>
        <w:t xml:space="preserve">Пассивное </w:t>
      </w:r>
      <w:r>
        <w:rPr>
          <w:sz w:val="24"/>
        </w:rPr>
        <w:t>же избирательное право, то есть право избираться, граждане получают с определенного возраста, установленного для различных выборных должностей в различных нормативных актах (например, минимальный возраст для кандидата в Президенты РФ установлен в 35 лет, для депутата Государственной Думы – 21 год, для члена законодательного органа субъекта РФ – 21 год, для главы исполнительной власти субъекта РФ – 30 лет, для главы местного самоуправления – 21 год). Избирательное право не зависит от пола гражданина, его возраста, национальности, языка, места жительства, отношения к религии. Однако, это право не абсолютно, в нем есть свои ограничения. Лишены избирательного права лица, признанные судом в установленном порядке недееспособными, лица, находящиеся в местах лишения свободы. При это закон прямо устанавливает, что нельзя ограничивать избирательное право цензом оседлости, а также нельзя устанавливать максимальный возраст для кандидата. Некоторые другие ограничения могут устанавливаться законами (например, депутат не может находиться на государственной службе).</w:t>
      </w:r>
    </w:p>
    <w:p w:rsidR="00744D60" w:rsidRDefault="00744D60">
      <w:pPr>
        <w:numPr>
          <w:ilvl w:val="0"/>
          <w:numId w:val="2"/>
        </w:numPr>
        <w:spacing w:line="480" w:lineRule="auto"/>
        <w:jc w:val="both"/>
        <w:rPr>
          <w:sz w:val="24"/>
        </w:rPr>
      </w:pPr>
      <w:r>
        <w:rPr>
          <w:b/>
          <w:sz w:val="24"/>
        </w:rPr>
        <w:t>Равное</w:t>
      </w:r>
      <w:r>
        <w:rPr>
          <w:sz w:val="24"/>
        </w:rPr>
        <w:t xml:space="preserve"> – законом установлено, что один избиратель имеет один голос. Голосовать можно только лично, нельзя передавать это право другому лицу (например, по доверенности). Избиратель включается только в один избирательный список. У всех избирателей равные основания для участия в голосовании или выборах, то есть закон ко всем избирателям и кандидатам подходит с единой меркой.</w:t>
      </w:r>
    </w:p>
    <w:p w:rsidR="00744D60" w:rsidRDefault="00744D60">
      <w:pPr>
        <w:numPr>
          <w:ilvl w:val="0"/>
          <w:numId w:val="2"/>
        </w:numPr>
        <w:spacing w:line="480" w:lineRule="auto"/>
        <w:jc w:val="both"/>
        <w:rPr>
          <w:sz w:val="24"/>
        </w:rPr>
      </w:pPr>
      <w:r>
        <w:rPr>
          <w:b/>
          <w:sz w:val="24"/>
        </w:rPr>
        <w:t>Прямые</w:t>
      </w:r>
      <w:r>
        <w:rPr>
          <w:sz w:val="24"/>
        </w:rPr>
        <w:t xml:space="preserve"> </w:t>
      </w:r>
      <w:r>
        <w:rPr>
          <w:b/>
          <w:sz w:val="24"/>
        </w:rPr>
        <w:t xml:space="preserve">выборы </w:t>
      </w:r>
      <w:r>
        <w:rPr>
          <w:sz w:val="24"/>
        </w:rPr>
        <w:t>– избиратели голосуют за или против кандидата непосредственно. Этот принцип мне кажется очень важным, так как вследствие прямого голосования все избираемые органы непосредственно представляют выбравших их граждан, что несомненно повышает чувство ответственности и избирателей и избираемых.</w:t>
      </w:r>
    </w:p>
    <w:p w:rsidR="00744D60" w:rsidRDefault="00744D60">
      <w:pPr>
        <w:numPr>
          <w:ilvl w:val="0"/>
          <w:numId w:val="2"/>
        </w:numPr>
        <w:spacing w:line="480" w:lineRule="auto"/>
        <w:jc w:val="both"/>
        <w:rPr>
          <w:sz w:val="24"/>
        </w:rPr>
      </w:pPr>
      <w:r>
        <w:rPr>
          <w:b/>
          <w:sz w:val="24"/>
        </w:rPr>
        <w:t>Тайное голосование</w:t>
      </w:r>
      <w:r>
        <w:rPr>
          <w:sz w:val="24"/>
        </w:rPr>
        <w:t xml:space="preserve">– данный принцип означает, что во время избирательного процесса должна исключаться какая-либо возможность оказывать воздействие на избирателей или кандидатов с целью принудить их к участию (а равно и к неучастию) в выборах, а также повлиять на свободу их волеизъявления. </w:t>
      </w:r>
    </w:p>
    <w:p w:rsidR="00744D60" w:rsidRDefault="00744D60">
      <w:pPr>
        <w:numPr>
          <w:ilvl w:val="0"/>
          <w:numId w:val="2"/>
        </w:numPr>
        <w:spacing w:line="480" w:lineRule="auto"/>
        <w:jc w:val="both"/>
        <w:rPr>
          <w:sz w:val="24"/>
        </w:rPr>
      </w:pPr>
      <w:r>
        <w:rPr>
          <w:b/>
          <w:sz w:val="24"/>
        </w:rPr>
        <w:t>Добровольное</w:t>
      </w:r>
      <w:r>
        <w:rPr>
          <w:sz w:val="24"/>
        </w:rPr>
        <w:t xml:space="preserve"> </w:t>
      </w:r>
      <w:r>
        <w:rPr>
          <w:b/>
          <w:sz w:val="24"/>
        </w:rPr>
        <w:t>голосование</w:t>
      </w:r>
      <w:r>
        <w:rPr>
          <w:sz w:val="24"/>
        </w:rPr>
        <w:t xml:space="preserve"> - нельзя никого принуждать силой (физически или психически) к участию или неучастию в выборах. С этой целью закон устанавливает запрет на проведение агитации в день выборов в помещении для голосования.</w:t>
      </w:r>
    </w:p>
    <w:p w:rsidR="00744D60" w:rsidRDefault="00744D60">
      <w:pPr>
        <w:numPr>
          <w:ilvl w:val="0"/>
          <w:numId w:val="2"/>
        </w:numPr>
        <w:spacing w:line="480" w:lineRule="auto"/>
        <w:jc w:val="both"/>
        <w:rPr>
          <w:sz w:val="24"/>
        </w:rPr>
      </w:pPr>
      <w:r>
        <w:rPr>
          <w:b/>
          <w:sz w:val="24"/>
        </w:rPr>
        <w:t>Граждане за пределами Российской Федерации имеют такие же избирательные права, как если бы они находились на территории России</w:t>
      </w:r>
      <w:r>
        <w:rPr>
          <w:sz w:val="24"/>
        </w:rPr>
        <w:t>. Это означает, что и за пределами государства на гражданина этого государства распространяется его суверенитет, и он обладает такими же правами и обязанностями, как и внутри (на территории) страны. При этом дипломатические и консульские учреждения должны помогать гражданину в осуществлении им своего избирательного права.</w:t>
      </w:r>
    </w:p>
    <w:p w:rsidR="00744D60" w:rsidRDefault="00744D60">
      <w:pPr>
        <w:pStyle w:val="2"/>
        <w:rPr>
          <w:sz w:val="24"/>
        </w:rPr>
      </w:pPr>
      <w:bookmarkStart w:id="21" w:name="_Toc449863308"/>
      <w:bookmarkStart w:id="22" w:name="_Toc450021051"/>
      <w:bookmarkStart w:id="23" w:name="_Toc450526297"/>
      <w:r>
        <w:rPr>
          <w:sz w:val="24"/>
        </w:rPr>
        <w:t>1. Верховенство закона.</w:t>
      </w:r>
      <w:bookmarkEnd w:id="21"/>
      <w:bookmarkEnd w:id="22"/>
      <w:bookmarkEnd w:id="23"/>
    </w:p>
    <w:p w:rsidR="00744D60" w:rsidRDefault="00744D60">
      <w:pPr>
        <w:spacing w:line="480" w:lineRule="auto"/>
        <w:ind w:firstLine="284"/>
        <w:jc w:val="both"/>
        <w:rPr>
          <w:sz w:val="24"/>
        </w:rPr>
      </w:pPr>
      <w:r>
        <w:rPr>
          <w:sz w:val="24"/>
        </w:rPr>
        <w:t>Федеральным законом «Об основных гарантиях избирательных прав и права на участие в референдуме граждан Российской Федерации» установлено пря</w:t>
      </w:r>
      <w:r>
        <w:rPr>
          <w:sz w:val="24"/>
        </w:rPr>
        <w:softHyphen/>
        <w:t>мое действие его норм и их верховенство по отношению к нормам иных феде</w:t>
      </w:r>
      <w:r>
        <w:rPr>
          <w:sz w:val="24"/>
        </w:rPr>
        <w:softHyphen/>
        <w:t>ральных законов. В случае противоречия федеральных законов, а также зако</w:t>
      </w:r>
      <w:r>
        <w:rPr>
          <w:sz w:val="24"/>
        </w:rPr>
        <w:softHyphen/>
        <w:t>нов субъектов Российской Федерации, уставов муниципальных образований Федеральному закону «Об основных гарантиях избирательных прав и права на участие в референдуме граждан Российской Федерации» применяются нормы названного Федерального закона (пункт 7 статьи 1).</w:t>
      </w:r>
    </w:p>
    <w:p w:rsidR="00744D60" w:rsidRDefault="00744D60">
      <w:pPr>
        <w:spacing w:line="480" w:lineRule="auto"/>
        <w:ind w:firstLine="284"/>
        <w:jc w:val="both"/>
        <w:rPr>
          <w:sz w:val="24"/>
        </w:rPr>
      </w:pPr>
      <w:r>
        <w:rPr>
          <w:sz w:val="24"/>
        </w:rPr>
        <w:t>Федеральный закон устанавливает стабильность нормативно-правовой базы выборов и референдума: принятые в установленном законом порядке измене</w:t>
      </w:r>
      <w:r>
        <w:rPr>
          <w:sz w:val="24"/>
        </w:rPr>
        <w:softHyphen/>
        <w:t>ния и дополнения в законы, иные нормативные акты о выборах или референ</w:t>
      </w:r>
      <w:r>
        <w:rPr>
          <w:sz w:val="24"/>
        </w:rPr>
        <w:softHyphen/>
        <w:t>думе вступают в силу только после окончания избирательной кампании, про</w:t>
      </w:r>
      <w:r>
        <w:rPr>
          <w:sz w:val="24"/>
        </w:rPr>
        <w:softHyphen/>
        <w:t>ведения референдума (пункт 6 статьи 1).</w:t>
      </w:r>
    </w:p>
    <w:p w:rsidR="00744D60" w:rsidRDefault="00744D60">
      <w:pPr>
        <w:spacing w:line="480" w:lineRule="auto"/>
        <w:ind w:firstLine="284"/>
        <w:jc w:val="both"/>
        <w:rPr>
          <w:sz w:val="24"/>
        </w:rPr>
      </w:pPr>
      <w:r>
        <w:rPr>
          <w:sz w:val="24"/>
        </w:rPr>
        <w:t>В Федеральный закон включен ряд норм, обеспечивающих периодичность проведения выборов. Так, в статье 8 установлено, что срок полномочий органов государственной власти, органов местного самоуправления, а также однократ</w:t>
      </w:r>
      <w:r>
        <w:rPr>
          <w:sz w:val="24"/>
        </w:rPr>
        <w:softHyphen/>
        <w:t>но избранных депутатов не может превышать пяти лет.</w:t>
      </w:r>
    </w:p>
    <w:p w:rsidR="00744D60" w:rsidRDefault="00744D60">
      <w:pPr>
        <w:spacing w:line="480" w:lineRule="auto"/>
        <w:ind w:firstLine="284"/>
        <w:jc w:val="both"/>
        <w:rPr>
          <w:sz w:val="24"/>
        </w:rPr>
      </w:pPr>
      <w:r>
        <w:rPr>
          <w:sz w:val="24"/>
        </w:rPr>
        <w:t>Продление или уменьшение срока полномочий действующего органа госу</w:t>
      </w:r>
      <w:r>
        <w:rPr>
          <w:sz w:val="24"/>
        </w:rPr>
        <w:softHyphen/>
        <w:t>дарственной власти, местного самоуправления, депутата не допускается.</w:t>
      </w:r>
    </w:p>
    <w:p w:rsidR="00744D60" w:rsidRDefault="00744D60">
      <w:pPr>
        <w:spacing w:line="480" w:lineRule="auto"/>
        <w:ind w:firstLine="284"/>
        <w:jc w:val="both"/>
        <w:rPr>
          <w:sz w:val="24"/>
        </w:rPr>
      </w:pPr>
      <w:r>
        <w:rPr>
          <w:sz w:val="24"/>
        </w:rPr>
        <w:t>Статьей 10 Закона предусмотрено, что в случае неназначения выборов упол</w:t>
      </w:r>
      <w:r>
        <w:rPr>
          <w:sz w:val="24"/>
        </w:rPr>
        <w:softHyphen/>
        <w:t>номоченным на то органом государственной власти, местного самоуправления, выборы проводит избирательная комиссия, а в случае неисполнения комис</w:t>
      </w:r>
      <w:r>
        <w:rPr>
          <w:sz w:val="24"/>
        </w:rPr>
        <w:softHyphen/>
        <w:t>сией указанной обязанности выборы назначаются судом.</w:t>
      </w:r>
    </w:p>
    <w:p w:rsidR="00744D60" w:rsidRDefault="00744D60">
      <w:pPr>
        <w:spacing w:line="480" w:lineRule="auto"/>
        <w:ind w:firstLine="284"/>
        <w:jc w:val="both"/>
        <w:rPr>
          <w:sz w:val="24"/>
        </w:rPr>
      </w:pPr>
      <w:r>
        <w:rPr>
          <w:b/>
          <w:sz w:val="24"/>
        </w:rPr>
        <w:t>2. Регистрация (учет).</w:t>
      </w:r>
      <w:r>
        <w:rPr>
          <w:sz w:val="24"/>
        </w:rPr>
        <w:t xml:space="preserve">  </w:t>
      </w:r>
    </w:p>
    <w:p w:rsidR="00744D60" w:rsidRDefault="00744D60">
      <w:pPr>
        <w:spacing w:line="480" w:lineRule="auto"/>
        <w:ind w:firstLine="284"/>
        <w:jc w:val="both"/>
        <w:rPr>
          <w:sz w:val="24"/>
        </w:rPr>
      </w:pPr>
      <w:r>
        <w:rPr>
          <w:sz w:val="24"/>
        </w:rPr>
        <w:t>Органами власти субъектов Российской Федерации и ор</w:t>
      </w:r>
      <w:r>
        <w:rPr>
          <w:sz w:val="24"/>
        </w:rPr>
        <w:softHyphen/>
        <w:t>ганами местного самоуправления организуется государственная система реги</w:t>
      </w:r>
      <w:r>
        <w:rPr>
          <w:sz w:val="24"/>
        </w:rPr>
        <w:softHyphen/>
        <w:t>страции (учета) избирателей, участников референдума и участвуют в осущест</w:t>
      </w:r>
      <w:r>
        <w:rPr>
          <w:sz w:val="24"/>
        </w:rPr>
        <w:softHyphen/>
        <w:t>влении этой регистрации (учета).</w:t>
      </w:r>
    </w:p>
    <w:p w:rsidR="00744D60" w:rsidRDefault="00744D60">
      <w:pPr>
        <w:pStyle w:val="a3"/>
        <w:rPr>
          <w:sz w:val="24"/>
        </w:rPr>
      </w:pPr>
      <w:r>
        <w:rPr>
          <w:sz w:val="24"/>
        </w:rPr>
        <w:t>В целях устранения возможности «двойного учета» избирателей уточнен по</w:t>
      </w:r>
      <w:r>
        <w:rPr>
          <w:sz w:val="24"/>
        </w:rPr>
        <w:softHyphen/>
        <w:t>рядок составления списков избирателей (участников референдума). Так, в со</w:t>
      </w:r>
      <w:r>
        <w:rPr>
          <w:sz w:val="24"/>
        </w:rPr>
        <w:softHyphen/>
        <w:t>ответствии с пунктом 5 статьи 18 Федерального закона основанием для вклю</w:t>
      </w:r>
      <w:r>
        <w:rPr>
          <w:sz w:val="24"/>
        </w:rPr>
        <w:softHyphen/>
        <w:t>чения гражданина Российской Федерации в список избирателей, участников референдума на конкретном избирательном участке, участке референдума яв</w:t>
      </w:r>
      <w:r>
        <w:rPr>
          <w:sz w:val="24"/>
        </w:rPr>
        <w:softHyphen/>
        <w:t>ляется факт его постоянного или преимущественного проживания на террито</w:t>
      </w:r>
      <w:r>
        <w:rPr>
          <w:sz w:val="24"/>
        </w:rPr>
        <w:softHyphen/>
        <w:t>рии этого участка, определяемый в соответствии с федеральным законода</w:t>
      </w:r>
      <w:r>
        <w:rPr>
          <w:sz w:val="24"/>
        </w:rPr>
        <w:softHyphen/>
        <w:t>тельством.</w:t>
      </w:r>
    </w:p>
    <w:p w:rsidR="00744D60" w:rsidRDefault="00744D60">
      <w:pPr>
        <w:spacing w:line="480" w:lineRule="auto"/>
        <w:ind w:firstLine="284"/>
        <w:jc w:val="both"/>
        <w:rPr>
          <w:sz w:val="24"/>
        </w:rPr>
      </w:pPr>
      <w:r>
        <w:rPr>
          <w:sz w:val="24"/>
        </w:rPr>
        <w:t>Включение избирателя в список по факту его вре</w:t>
      </w:r>
      <w:r>
        <w:rPr>
          <w:sz w:val="24"/>
        </w:rPr>
        <w:softHyphen/>
        <w:t>менного проживания возможно только в случаях, предусмотренных настоящим Федеральным законом (например, на основании открепительного удостовере</w:t>
      </w:r>
      <w:r>
        <w:rPr>
          <w:sz w:val="24"/>
        </w:rPr>
        <w:softHyphen/>
        <w:t>ния), федеральными конституционными законами, иными федеральными зако</w:t>
      </w:r>
      <w:r>
        <w:rPr>
          <w:sz w:val="24"/>
        </w:rPr>
        <w:softHyphen/>
        <w:t>нами.</w:t>
      </w:r>
    </w:p>
    <w:p w:rsidR="00744D60" w:rsidRDefault="00744D60">
      <w:pPr>
        <w:pStyle w:val="2"/>
        <w:rPr>
          <w:sz w:val="24"/>
        </w:rPr>
      </w:pPr>
      <w:bookmarkStart w:id="24" w:name="_Toc449863309"/>
      <w:bookmarkStart w:id="25" w:name="_Toc450021052"/>
      <w:bookmarkStart w:id="26" w:name="_Toc450526298"/>
      <w:r>
        <w:rPr>
          <w:sz w:val="24"/>
        </w:rPr>
        <w:t>3. Избирательные округа.</w:t>
      </w:r>
      <w:bookmarkEnd w:id="24"/>
      <w:bookmarkEnd w:id="25"/>
      <w:bookmarkEnd w:id="26"/>
    </w:p>
    <w:p w:rsidR="00744D60" w:rsidRDefault="00744D60">
      <w:pPr>
        <w:spacing w:line="480" w:lineRule="auto"/>
        <w:ind w:firstLine="284"/>
        <w:jc w:val="both"/>
        <w:rPr>
          <w:sz w:val="24"/>
        </w:rPr>
      </w:pPr>
      <w:r>
        <w:rPr>
          <w:sz w:val="24"/>
        </w:rPr>
        <w:t>В соответствии со статьей 19 Закона 1997 года избирательные округа должны образовываться при соблю</w:t>
      </w:r>
      <w:r>
        <w:rPr>
          <w:sz w:val="24"/>
        </w:rPr>
        <w:softHyphen/>
        <w:t>дении принципа примерного равенства избирательных округов по числу изби</w:t>
      </w:r>
      <w:r>
        <w:rPr>
          <w:sz w:val="24"/>
        </w:rPr>
        <w:softHyphen/>
        <w:t>рателей с допустимым отклонением от средней нормы представительства из</w:t>
      </w:r>
      <w:r>
        <w:rPr>
          <w:sz w:val="24"/>
        </w:rPr>
        <w:softHyphen/>
        <w:t>бирателей не более чем на 10 %, а в труднодоступных и отдаленных местностях — не более чем на 15 %, при образовании избирательных округов на территориях компактного проживания коренных малочисленных на</w:t>
      </w:r>
      <w:r>
        <w:rPr>
          <w:sz w:val="24"/>
        </w:rPr>
        <w:softHyphen/>
        <w:t>родов допустимое отклонение от средней нормы представительства избира</w:t>
      </w:r>
      <w:r>
        <w:rPr>
          <w:sz w:val="24"/>
        </w:rPr>
        <w:softHyphen/>
        <w:t>телей в соответствии с законами субъектов Российской федерации может пре</w:t>
      </w:r>
      <w:r>
        <w:rPr>
          <w:sz w:val="24"/>
        </w:rPr>
        <w:softHyphen/>
        <w:t>вышать указанный предел, но должно быть не более 30 %.</w:t>
      </w:r>
    </w:p>
    <w:p w:rsidR="00744D60" w:rsidRDefault="00744D60">
      <w:pPr>
        <w:spacing w:line="480" w:lineRule="auto"/>
        <w:ind w:firstLine="284"/>
        <w:jc w:val="both"/>
        <w:rPr>
          <w:sz w:val="24"/>
        </w:rPr>
      </w:pPr>
      <w:r>
        <w:rPr>
          <w:sz w:val="24"/>
        </w:rPr>
        <w:t>В целях устранения разночтений в определении критериев труднодоступных и отдаленных местностей установлено, что перечень таких местностей уста</w:t>
      </w:r>
      <w:r>
        <w:rPr>
          <w:sz w:val="24"/>
        </w:rPr>
        <w:softHyphen/>
        <w:t xml:space="preserve">навливается законом субъекта Российской федерации. </w:t>
      </w:r>
    </w:p>
    <w:p w:rsidR="00744D60" w:rsidRDefault="00744D60">
      <w:pPr>
        <w:pStyle w:val="2"/>
        <w:rPr>
          <w:sz w:val="24"/>
        </w:rPr>
      </w:pPr>
      <w:bookmarkStart w:id="27" w:name="_Toc449863310"/>
      <w:bookmarkStart w:id="28" w:name="_Toc450021053"/>
      <w:bookmarkStart w:id="29" w:name="_Toc450526299"/>
      <w:r>
        <w:rPr>
          <w:sz w:val="24"/>
        </w:rPr>
        <w:t>4. Права кандидатов.</w:t>
      </w:r>
      <w:bookmarkEnd w:id="27"/>
      <w:bookmarkEnd w:id="28"/>
      <w:bookmarkEnd w:id="29"/>
    </w:p>
    <w:p w:rsidR="00744D60" w:rsidRDefault="00744D60">
      <w:pPr>
        <w:spacing w:line="480" w:lineRule="auto"/>
        <w:ind w:firstLine="284"/>
        <w:jc w:val="both"/>
        <w:rPr>
          <w:sz w:val="24"/>
        </w:rPr>
      </w:pPr>
      <w:r>
        <w:rPr>
          <w:sz w:val="24"/>
        </w:rPr>
        <w:t>До настоящего времени на выборах различных уровней избирателю зачастую ставится нелегкая задача сделать свой осознанный выбор из нескольких де</w:t>
      </w:r>
      <w:r>
        <w:rPr>
          <w:sz w:val="24"/>
        </w:rPr>
        <w:softHyphen/>
        <w:t>сятков претендентов на выборную должность. Данная ситуация «распыляет» голоса избирателей, лишает значительную часть граждан Российской Федера</w:t>
      </w:r>
      <w:r>
        <w:rPr>
          <w:sz w:val="24"/>
        </w:rPr>
        <w:softHyphen/>
        <w:t>ции представительства в органах государственной власти и органах местного самоуправления. Способствовать уменьшению количества таких ситуаций по</w:t>
      </w:r>
      <w:r>
        <w:rPr>
          <w:sz w:val="24"/>
        </w:rPr>
        <w:softHyphen/>
        <w:t>зволят следующие нормы Федерального закона «Об основных гарантиях изби</w:t>
      </w:r>
      <w:r>
        <w:rPr>
          <w:sz w:val="24"/>
        </w:rPr>
        <w:softHyphen/>
        <w:t>рательных прав и права на участие в референдуме граждан Российской феде</w:t>
      </w:r>
      <w:r>
        <w:rPr>
          <w:sz w:val="24"/>
        </w:rPr>
        <w:softHyphen/>
        <w:t>рации».</w:t>
      </w:r>
    </w:p>
    <w:p w:rsidR="00744D60" w:rsidRDefault="00744D60">
      <w:pPr>
        <w:spacing w:line="480" w:lineRule="auto"/>
        <w:ind w:firstLine="284"/>
        <w:jc w:val="both"/>
        <w:rPr>
          <w:sz w:val="24"/>
        </w:rPr>
      </w:pPr>
      <w:r>
        <w:rPr>
          <w:sz w:val="24"/>
        </w:rPr>
        <w:t>Устранить ситуации, когда сбор подписей осуществляется без согласия и ведома на то кандидата, призвана норма пункта 2 статьи 28, где установлено, что выдвижение кандидатов возможно при условии представления письменно</w:t>
      </w:r>
      <w:r>
        <w:rPr>
          <w:sz w:val="24"/>
        </w:rPr>
        <w:softHyphen/>
        <w:t>го заявления лица о согласии баллотироваться кандидатом. Указанное заявле</w:t>
      </w:r>
      <w:r>
        <w:rPr>
          <w:sz w:val="24"/>
        </w:rPr>
        <w:softHyphen/>
        <w:t>ние вместе с уведомлением о начале сбора подписей направляется в соответ</w:t>
      </w:r>
      <w:r>
        <w:rPr>
          <w:sz w:val="24"/>
        </w:rPr>
        <w:softHyphen/>
        <w:t>ствующую избирательную комиссию.</w:t>
      </w:r>
    </w:p>
    <w:p w:rsidR="00744D60" w:rsidRDefault="00744D60">
      <w:pPr>
        <w:spacing w:line="480" w:lineRule="auto"/>
        <w:ind w:firstLine="284"/>
        <w:jc w:val="both"/>
        <w:rPr>
          <w:sz w:val="24"/>
        </w:rPr>
      </w:pPr>
      <w:r>
        <w:rPr>
          <w:sz w:val="24"/>
        </w:rPr>
        <w:t>Кроме того, в отличие от ранее действующих норм федерального законода</w:t>
      </w:r>
      <w:r>
        <w:rPr>
          <w:sz w:val="24"/>
        </w:rPr>
        <w:softHyphen/>
        <w:t>тельства, пунктом 8 этой же статьи установлено, что избиратель, ставя подпись в подписном листе, собственноручно указывает в нем свои фамилию, имя, отчество, адрес места жительства, серию и номер паспорта или заменяющего его документа, дату внесения подписи.</w:t>
      </w:r>
    </w:p>
    <w:p w:rsidR="00744D60" w:rsidRDefault="00744D60">
      <w:pPr>
        <w:spacing w:line="480" w:lineRule="auto"/>
        <w:ind w:firstLine="284"/>
        <w:jc w:val="both"/>
        <w:rPr>
          <w:sz w:val="24"/>
        </w:rPr>
      </w:pPr>
      <w:r>
        <w:rPr>
          <w:sz w:val="24"/>
        </w:rPr>
        <w:t>Указанные нормы направлены на предотвращение фальсификации подпис</w:t>
      </w:r>
      <w:r>
        <w:rPr>
          <w:sz w:val="24"/>
        </w:rPr>
        <w:softHyphen/>
        <w:t>ных листов.</w:t>
      </w:r>
    </w:p>
    <w:p w:rsidR="00744D60" w:rsidRDefault="00744D60">
      <w:pPr>
        <w:pStyle w:val="2"/>
        <w:rPr>
          <w:sz w:val="24"/>
        </w:rPr>
      </w:pPr>
      <w:bookmarkStart w:id="30" w:name="_Toc449863311"/>
      <w:bookmarkStart w:id="31" w:name="_Toc450021054"/>
      <w:bookmarkStart w:id="32" w:name="_Toc450526300"/>
      <w:r>
        <w:rPr>
          <w:sz w:val="24"/>
        </w:rPr>
        <w:t>5. Агитация и финансирование.</w:t>
      </w:r>
      <w:bookmarkEnd w:id="30"/>
      <w:bookmarkEnd w:id="31"/>
      <w:bookmarkEnd w:id="32"/>
    </w:p>
    <w:p w:rsidR="00744D60" w:rsidRDefault="00744D60">
      <w:pPr>
        <w:spacing w:before="60" w:line="480" w:lineRule="auto"/>
        <w:ind w:firstLine="284"/>
        <w:jc w:val="both"/>
        <w:rPr>
          <w:sz w:val="24"/>
        </w:rPr>
      </w:pPr>
      <w:r>
        <w:rPr>
          <w:sz w:val="24"/>
        </w:rPr>
        <w:t>Что касается финансирования организации и проведения выборов, референ</w:t>
      </w:r>
      <w:r>
        <w:rPr>
          <w:sz w:val="24"/>
        </w:rPr>
        <w:softHyphen/>
        <w:t>дума, осуществляемого избирательными комиссиями, комиссиями референ</w:t>
      </w:r>
      <w:r>
        <w:rPr>
          <w:sz w:val="24"/>
        </w:rPr>
        <w:softHyphen/>
        <w:t xml:space="preserve">дума, то в Законе закреплен принцип исключительно </w:t>
      </w:r>
      <w:r>
        <w:rPr>
          <w:b/>
          <w:sz w:val="24"/>
        </w:rPr>
        <w:t>бюджетного финансиро</w:t>
      </w:r>
      <w:r>
        <w:rPr>
          <w:b/>
          <w:sz w:val="24"/>
        </w:rPr>
        <w:softHyphen/>
        <w:t>вания</w:t>
      </w:r>
      <w:r>
        <w:rPr>
          <w:sz w:val="24"/>
        </w:rPr>
        <w:t>. В случае отсутствия бюджетного финансирования предусмотрен меха</w:t>
      </w:r>
      <w:r>
        <w:rPr>
          <w:sz w:val="24"/>
        </w:rPr>
        <w:softHyphen/>
        <w:t>низм получения соответствующими избирательными комиссиями кредитов банков (пункты 4 и 5 статьи 46 Федерального закона).</w:t>
      </w:r>
    </w:p>
    <w:p w:rsidR="00744D60" w:rsidRDefault="00744D60">
      <w:pPr>
        <w:pStyle w:val="31"/>
      </w:pPr>
      <w:r>
        <w:t>Статьей 35 Федерального закона установлены гарантии деятельности заре</w:t>
      </w:r>
      <w:r>
        <w:softHyphen/>
        <w:t>гистрированных кандидатов: их право на дополнительный отпуск на время участия в избирательной кампании, оплачиваемый за счет средств бюджета, выделенных на подготовку и проведение выборов, гарантии от увольнения, особый порядок привлечения к уголовной ответственности.</w:t>
      </w:r>
    </w:p>
    <w:p w:rsidR="00744D60" w:rsidRDefault="00744D60">
      <w:pPr>
        <w:spacing w:line="480" w:lineRule="auto"/>
        <w:ind w:firstLine="284"/>
        <w:jc w:val="both"/>
        <w:rPr>
          <w:sz w:val="24"/>
        </w:rPr>
      </w:pPr>
      <w:r>
        <w:rPr>
          <w:sz w:val="24"/>
        </w:rPr>
        <w:t>В статьях 28 и 36 Федерального закона установлен запрет на использование кандидатами, зарегистрированными кандидатами своего должностного либо служебного положения в целях избрания, что должно обеспечить равный статус кандидатов, зарегистрированных кандидатов. Толкование термина «использо</w:t>
      </w:r>
      <w:r>
        <w:rPr>
          <w:sz w:val="24"/>
        </w:rPr>
        <w:softHyphen/>
        <w:t>вание преимуществ должностного и служебного положения» содержится в пункте 5 статьи 28 Федерального закона.</w:t>
      </w:r>
    </w:p>
    <w:p w:rsidR="00744D60" w:rsidRDefault="00744D60">
      <w:pPr>
        <w:spacing w:line="480" w:lineRule="auto"/>
        <w:ind w:firstLine="284"/>
        <w:jc w:val="both"/>
        <w:rPr>
          <w:sz w:val="24"/>
        </w:rPr>
      </w:pPr>
      <w:r>
        <w:rPr>
          <w:sz w:val="24"/>
        </w:rPr>
        <w:t>Правовое обеспечение равных условий доступа к агитации через средства массовой информации содержится в статьях 39, 40 и 41 Федерального закона: предоставление бесплатного эфирного времени, равные условия доступа к платному эфирному времени, печатным площадям периодических печатных изданий. Вместе с тем в интересах избирателей в пункте 2 статьи 40 установ</w:t>
      </w:r>
      <w:r>
        <w:rPr>
          <w:sz w:val="24"/>
        </w:rPr>
        <w:softHyphen/>
        <w:t>лено правило, согласно которому не менее одной трети от общего объема выделяемого бесплатного эфирного времени отводится зарегистрированным кандидатам, избирательным объединениям, избирательным блокам для со</w:t>
      </w:r>
      <w:r>
        <w:rPr>
          <w:sz w:val="24"/>
        </w:rPr>
        <w:softHyphen/>
        <w:t>вместного проведения дискуссий, «круглых столов» и иных аналогичных аги</w:t>
      </w:r>
      <w:r>
        <w:rPr>
          <w:sz w:val="24"/>
        </w:rPr>
        <w:softHyphen/>
        <w:t>тационных мероприятий.</w:t>
      </w:r>
    </w:p>
    <w:p w:rsidR="00744D60" w:rsidRDefault="00744D60">
      <w:pPr>
        <w:spacing w:line="480" w:lineRule="auto"/>
        <w:ind w:firstLine="284"/>
        <w:jc w:val="both"/>
        <w:rPr>
          <w:sz w:val="24"/>
        </w:rPr>
      </w:pPr>
      <w:r>
        <w:rPr>
          <w:sz w:val="24"/>
        </w:rPr>
        <w:t>Избирательные объединения, избирательные блоки, выдвинувшие списки кандидатов, обязаны создавать избирательные фонды после регистрации их уполномоченных представителей, в том числе по финансовым вопросам, соот</w:t>
      </w:r>
      <w:r>
        <w:rPr>
          <w:sz w:val="24"/>
        </w:rPr>
        <w:softHyphen/>
        <w:t>ветствующими избирательными комиссиями.</w:t>
      </w:r>
    </w:p>
    <w:p w:rsidR="00744D60" w:rsidRDefault="00744D60">
      <w:pPr>
        <w:spacing w:line="480" w:lineRule="auto"/>
        <w:ind w:firstLine="284"/>
        <w:jc w:val="both"/>
        <w:rPr>
          <w:sz w:val="24"/>
        </w:rPr>
      </w:pPr>
      <w:r>
        <w:rPr>
          <w:sz w:val="24"/>
        </w:rPr>
        <w:t>В подкрепление принципа финансирования избирательной кампании канди</w:t>
      </w:r>
      <w:r>
        <w:rPr>
          <w:sz w:val="24"/>
        </w:rPr>
        <w:softHyphen/>
        <w:t>дата, зарегистрированного кандидата, избирательного объединения, избира</w:t>
      </w:r>
      <w:r>
        <w:rPr>
          <w:sz w:val="24"/>
        </w:rPr>
        <w:softHyphen/>
        <w:t>тельного блока исключительно из средств избирательного фонда пунктом 11 статьи 47 федерального закона установлено, что граждане и юридические лица вправе оказывать финансовую (материальную) поддержку деятельности, спо</w:t>
      </w:r>
      <w:r>
        <w:rPr>
          <w:sz w:val="24"/>
        </w:rPr>
        <w:softHyphen/>
        <w:t>собствующей избранию кандидата (списка кандидатов), только через соответ</w:t>
      </w:r>
      <w:r>
        <w:rPr>
          <w:sz w:val="24"/>
        </w:rPr>
        <w:softHyphen/>
        <w:t>ствующие избирательные фонды. Запрещается бесплатное выполнение или выполнение по необоснованно заниженным расценкам юридическими лицами, их филиалами, представительствами и иными подразделениями работ, оказа</w:t>
      </w:r>
      <w:r>
        <w:rPr>
          <w:sz w:val="24"/>
        </w:rPr>
        <w:softHyphen/>
        <w:t>ние услуг, реализация товаров, прямо или косвенно связанных с выборами. Допускается добровольное бесплатное личное выполнение гражданином работ, оказание им услуг по подготовке и проведению выборов без привлече</w:t>
      </w:r>
      <w:r>
        <w:rPr>
          <w:sz w:val="24"/>
        </w:rPr>
        <w:softHyphen/>
        <w:t>ния третьих лиц.</w:t>
      </w:r>
    </w:p>
    <w:p w:rsidR="00744D60" w:rsidRDefault="00744D60">
      <w:pPr>
        <w:pStyle w:val="2"/>
        <w:rPr>
          <w:sz w:val="24"/>
        </w:rPr>
      </w:pPr>
      <w:bookmarkStart w:id="33" w:name="_Toc449863312"/>
      <w:bookmarkStart w:id="34" w:name="_Toc450021055"/>
      <w:bookmarkStart w:id="35" w:name="_Toc450526301"/>
      <w:r>
        <w:rPr>
          <w:sz w:val="24"/>
        </w:rPr>
        <w:t>6. Избирательные комиссии.</w:t>
      </w:r>
      <w:bookmarkEnd w:id="33"/>
      <w:bookmarkEnd w:id="34"/>
      <w:bookmarkEnd w:id="35"/>
    </w:p>
    <w:p w:rsidR="00744D60" w:rsidRDefault="00744D60">
      <w:pPr>
        <w:spacing w:line="480" w:lineRule="auto"/>
        <w:ind w:firstLine="284"/>
        <w:jc w:val="both"/>
        <w:rPr>
          <w:sz w:val="24"/>
        </w:rPr>
      </w:pPr>
      <w:r>
        <w:rPr>
          <w:sz w:val="24"/>
        </w:rPr>
        <w:t>Избирательные комиссии, комиссии референдума обеспечивают реализа</w:t>
      </w:r>
      <w:r>
        <w:rPr>
          <w:sz w:val="24"/>
        </w:rPr>
        <w:softHyphen/>
        <w:t>цию и защиту избирательных прав и права на участие в референдуме граждан Российской Федерации, осуществляют подготовку и проведение выборов и референдумов в Российской Федерации. Соответственно, в большинстве статей Федерального закона в той или иной мере содержатся функции, пол</w:t>
      </w:r>
      <w:r>
        <w:rPr>
          <w:sz w:val="24"/>
        </w:rPr>
        <w:softHyphen/>
        <w:t>номочия и обязанности избирательных комиссий, комиссий референдума.</w:t>
      </w:r>
    </w:p>
    <w:p w:rsidR="00744D60" w:rsidRDefault="00744D60">
      <w:pPr>
        <w:spacing w:line="480" w:lineRule="auto"/>
        <w:ind w:firstLine="284"/>
        <w:jc w:val="both"/>
        <w:rPr>
          <w:sz w:val="24"/>
        </w:rPr>
      </w:pPr>
      <w:r>
        <w:rPr>
          <w:sz w:val="24"/>
        </w:rPr>
        <w:t>Назначение выборов в случае их неназначения уполномоченным на то орга</w:t>
      </w:r>
      <w:r>
        <w:rPr>
          <w:sz w:val="24"/>
        </w:rPr>
        <w:softHyphen/>
        <w:t>ном или должностным лицом, составление списков избирателей, определение схемы избирательных округов, регистрация кандидатов, списков кандидатов, регистрация инициативных групп по проведению референдума, контроль за проведением предвыборной агитации, агитации по вопросам референдума, контроль за созданием избирательных фондов и расходованием средств этих фондов, применение мер ответственности на нарушение настоящего Феде</w:t>
      </w:r>
      <w:r>
        <w:rPr>
          <w:sz w:val="24"/>
        </w:rPr>
        <w:softHyphen/>
        <w:t>рального закона, иных федеральных законов, законов субъектов Российской Федерации, уставов муниципальных образований, финансовое обеспечение подготовки и проведения выборов, организация голосования, подсчет голосов избирателей, участников референдума, определение результатов выборов, ре</w:t>
      </w:r>
      <w:r>
        <w:rPr>
          <w:sz w:val="24"/>
        </w:rPr>
        <w:softHyphen/>
        <w:t xml:space="preserve">ферендума, издание в случаях, предусмотренных законом, инструкций и иных нормативных актов — </w:t>
      </w:r>
      <w:r>
        <w:rPr>
          <w:b/>
          <w:sz w:val="24"/>
        </w:rPr>
        <w:t>вот неполный перечень функций избирательных комис</w:t>
      </w:r>
      <w:r>
        <w:rPr>
          <w:b/>
          <w:sz w:val="24"/>
        </w:rPr>
        <w:softHyphen/>
        <w:t>сий</w:t>
      </w:r>
      <w:r>
        <w:rPr>
          <w:sz w:val="24"/>
        </w:rPr>
        <w:t>.</w:t>
      </w:r>
    </w:p>
    <w:p w:rsidR="00744D60" w:rsidRDefault="00744D60">
      <w:pPr>
        <w:spacing w:line="480" w:lineRule="auto"/>
        <w:ind w:firstLine="284"/>
        <w:jc w:val="both"/>
        <w:rPr>
          <w:sz w:val="24"/>
        </w:rPr>
      </w:pPr>
      <w:r>
        <w:rPr>
          <w:sz w:val="24"/>
        </w:rPr>
        <w:t xml:space="preserve">Статья 21 Федерального закона устанавливает </w:t>
      </w:r>
      <w:r>
        <w:rPr>
          <w:b/>
          <w:sz w:val="24"/>
        </w:rPr>
        <w:t>систему избирательных ко</w:t>
      </w:r>
      <w:r>
        <w:rPr>
          <w:b/>
          <w:sz w:val="24"/>
        </w:rPr>
        <w:softHyphen/>
        <w:t>миссий</w:t>
      </w:r>
      <w:r>
        <w:rPr>
          <w:sz w:val="24"/>
        </w:rPr>
        <w:t>. Как и ранее, избирательные комиссии, комиссии референдума со</w:t>
      </w:r>
      <w:r>
        <w:rPr>
          <w:sz w:val="24"/>
        </w:rPr>
        <w:softHyphen/>
        <w:t>ставляют единую соподчиненную систему только соответственно уровню вы</w:t>
      </w:r>
      <w:r>
        <w:rPr>
          <w:sz w:val="24"/>
        </w:rPr>
        <w:softHyphen/>
        <w:t>боров. Решения вышестоящей (соответственно уровню выборов или референ</w:t>
      </w:r>
      <w:r>
        <w:rPr>
          <w:sz w:val="24"/>
        </w:rPr>
        <w:softHyphen/>
        <w:t>дума) избирательной комиссии, комиссии референдума, принятые в пределах ее компетенции, обязательны для нижестоящих избирательных комиссий, ко</w:t>
      </w:r>
      <w:r>
        <w:rPr>
          <w:sz w:val="24"/>
        </w:rPr>
        <w:softHyphen/>
        <w:t>миссий референдума. Решение избирательной комиссии, комиссии референ</w:t>
      </w:r>
      <w:r>
        <w:rPr>
          <w:sz w:val="24"/>
        </w:rPr>
        <w:softHyphen/>
        <w:t>дума, противоречащее федеральным конституционным законам, федеральным законам или законам субъектов Российской федерации либо принятое с пре</w:t>
      </w:r>
      <w:r>
        <w:rPr>
          <w:sz w:val="24"/>
        </w:rPr>
        <w:softHyphen/>
        <w:t>вышением установленных полномочий, подлежит отмене вышестоящей изби</w:t>
      </w:r>
      <w:r>
        <w:rPr>
          <w:sz w:val="24"/>
        </w:rPr>
        <w:softHyphen/>
        <w:t>рательной комиссией, комиссией референдума (соответственно уровню про</w:t>
      </w:r>
      <w:r>
        <w:rPr>
          <w:sz w:val="24"/>
        </w:rPr>
        <w:softHyphen/>
        <w:t>водимых выборов, референдума). При этом вышестоящая избирательная ко</w:t>
      </w:r>
      <w:r>
        <w:rPr>
          <w:sz w:val="24"/>
        </w:rPr>
        <w:softHyphen/>
        <w:t>миссия, комиссия референдума вправе принять решение по существу вопроса.</w:t>
      </w:r>
    </w:p>
    <w:p w:rsidR="00744D60" w:rsidRDefault="00744D60">
      <w:pPr>
        <w:spacing w:line="480" w:lineRule="auto"/>
        <w:ind w:firstLine="284"/>
        <w:jc w:val="both"/>
        <w:rPr>
          <w:sz w:val="24"/>
        </w:rPr>
      </w:pPr>
      <w:r>
        <w:rPr>
          <w:sz w:val="24"/>
        </w:rPr>
        <w:t>Вместе с тем избирательные комиссии субъектов Российской Федерации вправе рассмотреть жалобу на решение любой территориальной избиратель</w:t>
      </w:r>
      <w:r>
        <w:rPr>
          <w:sz w:val="24"/>
        </w:rPr>
        <w:softHyphen/>
        <w:t>ной комиссии, действующей в субъекте Российской Федерации, а Центральная избирательная комиссия Российской федерации вправе рассмотреть жалобу на решение любой избирательной комиссии субъекта Российской Федерации и принять решение по существу вопроса безотносительно к уровню выборов (пункты 7 и 8 статьи 63 Федерального закона).</w:t>
      </w:r>
    </w:p>
    <w:p w:rsidR="00744D60" w:rsidRDefault="00744D60">
      <w:pPr>
        <w:spacing w:line="480" w:lineRule="auto"/>
        <w:ind w:firstLine="284"/>
        <w:jc w:val="both"/>
        <w:rPr>
          <w:sz w:val="24"/>
        </w:rPr>
      </w:pPr>
      <w:r>
        <w:rPr>
          <w:b/>
          <w:sz w:val="24"/>
        </w:rPr>
        <w:t>Порядок формирования избира</w:t>
      </w:r>
      <w:r>
        <w:rPr>
          <w:b/>
          <w:sz w:val="24"/>
        </w:rPr>
        <w:softHyphen/>
        <w:t>тельных комиссий субъектов Российской Федерации, окружных территориаль</w:t>
      </w:r>
      <w:r>
        <w:rPr>
          <w:b/>
          <w:sz w:val="24"/>
        </w:rPr>
        <w:softHyphen/>
        <w:t xml:space="preserve">ных и участковых избирательных комиссий, комиссий референдума </w:t>
      </w:r>
      <w:r>
        <w:rPr>
          <w:sz w:val="24"/>
        </w:rPr>
        <w:t>- половина членов избирательной комиссии субъек</w:t>
      </w:r>
      <w:r>
        <w:rPr>
          <w:sz w:val="24"/>
        </w:rPr>
        <w:softHyphen/>
        <w:t>та Российской Федерации, окружной избирательной комиссии по выборам в федеральные органы государственной власти назначается законодательным (представительным) органом государственной власти субъекта Российской Федерации, другая половина назначается исполнительным органом государ</w:t>
      </w:r>
      <w:r>
        <w:rPr>
          <w:sz w:val="24"/>
        </w:rPr>
        <w:softHyphen/>
        <w:t>ственной власти субъекта Российской федерации.</w:t>
      </w:r>
    </w:p>
    <w:p w:rsidR="00744D60" w:rsidRDefault="00744D60">
      <w:pPr>
        <w:spacing w:line="480" w:lineRule="auto"/>
        <w:ind w:firstLine="284"/>
        <w:jc w:val="both"/>
        <w:rPr>
          <w:sz w:val="24"/>
        </w:rPr>
      </w:pPr>
      <w:r>
        <w:rPr>
          <w:b/>
          <w:sz w:val="24"/>
        </w:rPr>
        <w:t>Формирование территориальных избирательных комиссий, комиссий рефе</w:t>
      </w:r>
      <w:r>
        <w:rPr>
          <w:b/>
          <w:sz w:val="24"/>
        </w:rPr>
        <w:softHyphen/>
        <w:t>рендума, а также окружных избирательных комиссий по выборам в органы государственной власти субъектов Российской Федерации и органы местного самоуправления</w:t>
      </w:r>
      <w:r>
        <w:rPr>
          <w:sz w:val="24"/>
        </w:rPr>
        <w:t xml:space="preserve"> осуществляется выборным органом местного самоуправле</w:t>
      </w:r>
      <w:r>
        <w:rPr>
          <w:sz w:val="24"/>
        </w:rPr>
        <w:softHyphen/>
        <w:t>ния.</w:t>
      </w:r>
    </w:p>
    <w:p w:rsidR="00744D60" w:rsidRDefault="00744D60">
      <w:pPr>
        <w:spacing w:line="480" w:lineRule="auto"/>
        <w:ind w:firstLine="284"/>
        <w:jc w:val="both"/>
        <w:rPr>
          <w:sz w:val="24"/>
        </w:rPr>
      </w:pPr>
      <w:r>
        <w:rPr>
          <w:sz w:val="24"/>
        </w:rPr>
        <w:t>Кроме того, федеральным законом установлено, что государственные либо муниципальные служащие не могут составлять более одной трети от общего числа членов соответствующей избирательной комиссии, комиссии референ</w:t>
      </w:r>
      <w:r>
        <w:rPr>
          <w:sz w:val="24"/>
        </w:rPr>
        <w:softHyphen/>
        <w:t>дума.</w:t>
      </w:r>
    </w:p>
    <w:p w:rsidR="00744D60" w:rsidRDefault="00744D60">
      <w:pPr>
        <w:spacing w:line="480" w:lineRule="auto"/>
        <w:ind w:firstLine="284"/>
        <w:jc w:val="both"/>
        <w:rPr>
          <w:sz w:val="24"/>
        </w:rPr>
      </w:pPr>
      <w:r>
        <w:rPr>
          <w:sz w:val="24"/>
        </w:rPr>
        <w:t xml:space="preserve">Закреплен статус </w:t>
      </w:r>
      <w:r>
        <w:rPr>
          <w:b/>
          <w:sz w:val="24"/>
        </w:rPr>
        <w:t>Центральной избирательной комиссии</w:t>
      </w:r>
      <w:r>
        <w:rPr>
          <w:sz w:val="24"/>
        </w:rPr>
        <w:t xml:space="preserve"> </w:t>
      </w:r>
      <w:r>
        <w:rPr>
          <w:b/>
          <w:sz w:val="24"/>
        </w:rPr>
        <w:t>Российской Феде</w:t>
      </w:r>
      <w:r>
        <w:rPr>
          <w:b/>
          <w:sz w:val="24"/>
        </w:rPr>
        <w:softHyphen/>
        <w:t>рации</w:t>
      </w:r>
      <w:r>
        <w:rPr>
          <w:sz w:val="24"/>
        </w:rPr>
        <w:t xml:space="preserve"> и </w:t>
      </w:r>
      <w:r>
        <w:rPr>
          <w:b/>
          <w:sz w:val="24"/>
        </w:rPr>
        <w:t>избирательных комиссий субъектов Российской Федерации</w:t>
      </w:r>
      <w:r>
        <w:rPr>
          <w:sz w:val="24"/>
        </w:rPr>
        <w:t xml:space="preserve"> как госу</w:t>
      </w:r>
      <w:r>
        <w:rPr>
          <w:sz w:val="24"/>
        </w:rPr>
        <w:softHyphen/>
        <w:t>дарственных органов, осуществляющих подготовку и проведение выборов и референдумов в Российской Федерации и действующих на постоянной основе (пункт 9 статьи 21, пункт 1 статьи 22, пункт 8 статьи 23 Федерального закона). Кроме того, предусмотрена возможность деятельности территориальных из</w:t>
      </w:r>
      <w:r>
        <w:rPr>
          <w:sz w:val="24"/>
        </w:rPr>
        <w:softHyphen/>
        <w:t>бирательных комиссий на постоянной основе (пункт 10 статьи 23).</w:t>
      </w:r>
    </w:p>
    <w:p w:rsidR="00744D60" w:rsidRDefault="00744D60">
      <w:pPr>
        <w:spacing w:line="480" w:lineRule="auto"/>
        <w:ind w:firstLine="284"/>
        <w:jc w:val="both"/>
        <w:rPr>
          <w:sz w:val="24"/>
        </w:rPr>
      </w:pPr>
      <w:r>
        <w:rPr>
          <w:sz w:val="24"/>
        </w:rPr>
        <w:t xml:space="preserve">Принцип </w:t>
      </w:r>
      <w:r>
        <w:rPr>
          <w:b/>
          <w:sz w:val="24"/>
        </w:rPr>
        <w:t>независимости избирательных комиссий</w:t>
      </w:r>
      <w:r>
        <w:rPr>
          <w:sz w:val="24"/>
        </w:rPr>
        <w:t>, комиссий референдума также закреплен в Федеральном законе. Так, пунктом 10 статьи 21 установлено, что избирательные комиссии, комиссии референдума в пределах своей ком</w:t>
      </w:r>
      <w:r>
        <w:rPr>
          <w:sz w:val="24"/>
        </w:rPr>
        <w:softHyphen/>
        <w:t>петенции независимы от органов государственной власти и органов местного самоуправления. Вместе с тем введен и ряд ограничений для члена избирательной комиссии. В соответствии с пунктом 1 статьи 24 Федерального закона теперь членами избирательных комиссий, комиссий референдума с правом решаю</w:t>
      </w:r>
      <w:r>
        <w:rPr>
          <w:sz w:val="24"/>
        </w:rPr>
        <w:softHyphen/>
        <w:t>щего голоса не могут быть не только кандидаты, их доверенные лица, супруги и близкие родственники кандидатов либо лица, находящиеся у них в непосред</w:t>
      </w:r>
      <w:r>
        <w:rPr>
          <w:sz w:val="24"/>
        </w:rPr>
        <w:softHyphen/>
        <w:t>ственном подчинении, как это указывалось в статье 13 Федерального закона «Об основных гарантиях избирательных прав граждан Российской Федера</w:t>
      </w:r>
      <w:r>
        <w:rPr>
          <w:sz w:val="24"/>
        </w:rPr>
        <w:softHyphen/>
        <w:t>ции», но и депутаты законодательных (представительных) органов государственной власти, органов местного самоуправления, выборные должностные лица органов государственной власти и органов местного самоуправления, судьи, уполномоченные представители и доверенные лица групп избирателей и избирательных объединений, избирательных блоков, выдвинувших кандида</w:t>
      </w:r>
      <w:r>
        <w:rPr>
          <w:sz w:val="24"/>
        </w:rPr>
        <w:softHyphen/>
        <w:t>тов, а также инициативных групп по проведению референдума, члены избира</w:t>
      </w:r>
      <w:r>
        <w:rPr>
          <w:sz w:val="24"/>
        </w:rPr>
        <w:softHyphen/>
        <w:t>тельных комиссий, комиссий референдума с правом совещательного голоса.</w:t>
      </w:r>
    </w:p>
    <w:p w:rsidR="00744D60" w:rsidRDefault="00744D60">
      <w:pPr>
        <w:spacing w:line="480" w:lineRule="auto"/>
        <w:ind w:firstLine="284"/>
        <w:jc w:val="both"/>
        <w:rPr>
          <w:sz w:val="24"/>
        </w:rPr>
      </w:pPr>
      <w:r>
        <w:rPr>
          <w:sz w:val="24"/>
        </w:rPr>
        <w:t>Федеральный закон наделяет избирательные комиссии широкими полномо</w:t>
      </w:r>
      <w:r>
        <w:rPr>
          <w:sz w:val="24"/>
        </w:rPr>
        <w:softHyphen/>
        <w:t>чиями по контролю за соблюдением избирательных прав граждан Российской Федерации на всех этапах избирательного процесса. Избирательным комиссиям, комиссиям референдума Законом предоставлено право рассматривать и принимать решения по существу жало</w:t>
      </w:r>
      <w:r>
        <w:rPr>
          <w:sz w:val="24"/>
        </w:rPr>
        <w:softHyphen/>
        <w:t>бы на решения и действия (бездействие) избирательных комиссий, комиссий референдума и их должностных лиц, нарушающие избирательные права граж</w:t>
      </w:r>
      <w:r>
        <w:rPr>
          <w:sz w:val="24"/>
        </w:rPr>
        <w:softHyphen/>
        <w:t>дан и право граждан на участие в референдуме (пункт 6 статьи 63).</w:t>
      </w:r>
    </w:p>
    <w:p w:rsidR="00744D60" w:rsidRDefault="00744D60">
      <w:pPr>
        <w:spacing w:line="480" w:lineRule="auto"/>
        <w:ind w:firstLine="284"/>
        <w:jc w:val="both"/>
        <w:rPr>
          <w:sz w:val="24"/>
        </w:rPr>
      </w:pPr>
      <w:r>
        <w:rPr>
          <w:sz w:val="24"/>
        </w:rPr>
        <w:t>Для осуществления контроля за целевым расходованием денежных средств, выделенных избирательным комиссиям, комиссиям референдума на подготов</w:t>
      </w:r>
      <w:r>
        <w:rPr>
          <w:sz w:val="24"/>
        </w:rPr>
        <w:softHyphen/>
        <w:t>ку и проведение выборов, референдума, а также контроля за источниками поступления, правильным учетом и использованием денежных средств изби</w:t>
      </w:r>
      <w:r>
        <w:rPr>
          <w:sz w:val="24"/>
        </w:rPr>
        <w:softHyphen/>
        <w:t>рательных фондов, фондов для участия в референдуме, для проверки финан</w:t>
      </w:r>
      <w:r>
        <w:rPr>
          <w:sz w:val="24"/>
        </w:rPr>
        <w:softHyphen/>
        <w:t>совых отчетов кандидатов, зарегистрированных кандидатов, избирательных объединений, избирательных блоков, инициативных групп по проведению ре</w:t>
      </w:r>
      <w:r>
        <w:rPr>
          <w:sz w:val="24"/>
        </w:rPr>
        <w:softHyphen/>
        <w:t xml:space="preserve">ферендума создаются </w:t>
      </w:r>
      <w:r>
        <w:rPr>
          <w:b/>
          <w:sz w:val="24"/>
        </w:rPr>
        <w:t>контрольно-ревизионные службы</w:t>
      </w:r>
      <w:r>
        <w:rPr>
          <w:sz w:val="24"/>
        </w:rPr>
        <w:t xml:space="preserve"> при Центральной из</w:t>
      </w:r>
      <w:r>
        <w:rPr>
          <w:sz w:val="24"/>
        </w:rPr>
        <w:softHyphen/>
        <w:t xml:space="preserve">бирательной комиссии Российской Федерации и избирательных комиссиях субъектов Российской Федерации. </w:t>
      </w:r>
    </w:p>
    <w:p w:rsidR="00744D60" w:rsidRDefault="00744D60">
      <w:pPr>
        <w:spacing w:line="480" w:lineRule="auto"/>
        <w:ind w:firstLine="284"/>
        <w:jc w:val="both"/>
        <w:rPr>
          <w:sz w:val="24"/>
        </w:rPr>
      </w:pPr>
      <w:r>
        <w:rPr>
          <w:sz w:val="24"/>
        </w:rPr>
        <w:t>Наиболее важный и ответственный этап деятельности избирательных комис</w:t>
      </w:r>
      <w:r>
        <w:rPr>
          <w:sz w:val="24"/>
        </w:rPr>
        <w:softHyphen/>
        <w:t>сий, в котором задействованы все звенья системы избирательных комиссий, — организация голосования, подсчет голосов избирателей, участников рефе</w:t>
      </w:r>
      <w:r>
        <w:rPr>
          <w:sz w:val="24"/>
        </w:rPr>
        <w:softHyphen/>
        <w:t>рендума, установление результатов выборов, референдума. Правовое регули</w:t>
      </w:r>
      <w:r>
        <w:rPr>
          <w:sz w:val="24"/>
        </w:rPr>
        <w:softHyphen/>
        <w:t>рование данного этапа достаточно подробно и детально, что делает этот этап максимально открытым и гарантированным от фальсификаций, осуществляет</w:t>
      </w:r>
      <w:r>
        <w:rPr>
          <w:sz w:val="24"/>
        </w:rPr>
        <w:softHyphen/>
        <w:t>ся в главе IX федерального закона.</w:t>
      </w:r>
    </w:p>
    <w:p w:rsidR="00744D60" w:rsidRDefault="00744D60">
      <w:pPr>
        <w:pStyle w:val="2"/>
        <w:rPr>
          <w:sz w:val="24"/>
        </w:rPr>
      </w:pPr>
      <w:bookmarkStart w:id="36" w:name="_Toc449863313"/>
      <w:bookmarkStart w:id="37" w:name="_Toc450021056"/>
      <w:bookmarkStart w:id="38" w:name="_Toc450526302"/>
      <w:r>
        <w:rPr>
          <w:sz w:val="24"/>
        </w:rPr>
        <w:t>7. Организация и порядок голосования.</w:t>
      </w:r>
      <w:bookmarkEnd w:id="36"/>
      <w:bookmarkEnd w:id="37"/>
      <w:bookmarkEnd w:id="38"/>
    </w:p>
    <w:p w:rsidR="00744D60" w:rsidRDefault="00744D60">
      <w:pPr>
        <w:spacing w:line="480" w:lineRule="auto"/>
        <w:ind w:firstLine="284"/>
        <w:jc w:val="both"/>
        <w:rPr>
          <w:sz w:val="24"/>
        </w:rPr>
      </w:pPr>
      <w:r>
        <w:rPr>
          <w:sz w:val="24"/>
        </w:rPr>
        <w:t>Нормы статей 49 — 62 Федерального закона призваны обеспечить откры</w:t>
      </w:r>
      <w:r>
        <w:rPr>
          <w:sz w:val="24"/>
        </w:rPr>
        <w:softHyphen/>
        <w:t>тость и гласность важнейшего этапа избирательной кампании. При этом все избирательные действия на всех выборах и референдумах, проводимых в Рос</w:t>
      </w:r>
      <w:r>
        <w:rPr>
          <w:sz w:val="24"/>
        </w:rPr>
        <w:softHyphen/>
        <w:t>сийской Федерации, унифицируются.</w:t>
      </w:r>
    </w:p>
    <w:p w:rsidR="00744D60" w:rsidRDefault="00744D60">
      <w:pPr>
        <w:spacing w:line="480" w:lineRule="auto"/>
        <w:ind w:firstLine="284"/>
        <w:jc w:val="both"/>
        <w:rPr>
          <w:sz w:val="24"/>
        </w:rPr>
      </w:pPr>
      <w:r>
        <w:rPr>
          <w:sz w:val="24"/>
        </w:rPr>
        <w:t>В статье 49 Федерального закона устанавливаются требования к помещению для голосования. В помещении для голосования должна находиться увеличен</w:t>
      </w:r>
      <w:r>
        <w:rPr>
          <w:sz w:val="24"/>
        </w:rPr>
        <w:softHyphen/>
        <w:t>ная форма протокола об итогах голосования, предназначенная для занесения в нее данных об итогах голосования по мере их установления. Помещение для голосования должно быть оборудовано таким образом, чтобы места выдачи избирательных бюллетеней, бюллетеней для голосования на референдуме, ка</w:t>
      </w:r>
      <w:r>
        <w:rPr>
          <w:sz w:val="24"/>
        </w:rPr>
        <w:softHyphen/>
        <w:t>бины и ящики для голосования одновременно находились в поле зрения членов участковой избирательной комиссии, комиссии референдума, наблюдателей.</w:t>
      </w:r>
    </w:p>
    <w:p w:rsidR="00744D60" w:rsidRDefault="00744D60">
      <w:pPr>
        <w:spacing w:line="480" w:lineRule="auto"/>
        <w:ind w:firstLine="284"/>
        <w:jc w:val="both"/>
        <w:rPr>
          <w:sz w:val="24"/>
        </w:rPr>
      </w:pPr>
      <w:r>
        <w:rPr>
          <w:sz w:val="24"/>
        </w:rPr>
        <w:t>Статьи 52, 53, 54 Федерального закона содержат своего рода «единый по</w:t>
      </w:r>
      <w:r>
        <w:rPr>
          <w:sz w:val="24"/>
        </w:rPr>
        <w:softHyphen/>
        <w:t>рядок» голосования, в том числе досрочного и вне помещения для голосова</w:t>
      </w:r>
      <w:r>
        <w:rPr>
          <w:sz w:val="24"/>
        </w:rPr>
        <w:softHyphen/>
        <w:t>ния. В частности, несколько изменена процедура досрочного голосования. В соответствии с пунктом 3 статьи 53 Федерального закона избирательный бюл</w:t>
      </w:r>
      <w:r>
        <w:rPr>
          <w:sz w:val="24"/>
        </w:rPr>
        <w:softHyphen/>
        <w:t>летень, бюллетень для голосования на референдуме, заполненный проголосо</w:t>
      </w:r>
      <w:r>
        <w:rPr>
          <w:sz w:val="24"/>
        </w:rPr>
        <w:softHyphen/>
        <w:t>вавшим досрочно избирателем, участником референдума, вкладывается изби</w:t>
      </w:r>
      <w:r>
        <w:rPr>
          <w:sz w:val="24"/>
        </w:rPr>
        <w:softHyphen/>
        <w:t>рателем, участником референдума в конверт и заклеивается. На месте склейки на конверте, кроме подписей двух членов соответственно территориальной (окружной) или участковой избирательной комиссии, комиссии референдума, проставляется подпись избирателя, участника референдума, проголосовавше</w:t>
      </w:r>
      <w:r>
        <w:rPr>
          <w:sz w:val="24"/>
        </w:rPr>
        <w:softHyphen/>
        <w:t>го досрочно. При организации голосования вне помещения для голосования участковые избирательные комиссии, комиссии референдума обязаны вести специальный реестр, в котором регистрируются все поданные заявления из</w:t>
      </w:r>
      <w:r>
        <w:rPr>
          <w:sz w:val="24"/>
        </w:rPr>
        <w:softHyphen/>
        <w:t>бирателей, участников референдума, желающих проголосовать вне помеще</w:t>
      </w:r>
      <w:r>
        <w:rPr>
          <w:sz w:val="24"/>
        </w:rPr>
        <w:softHyphen/>
        <w:t>ния для голосования.</w:t>
      </w:r>
    </w:p>
    <w:p w:rsidR="00744D60" w:rsidRDefault="00744D60">
      <w:pPr>
        <w:pStyle w:val="2"/>
        <w:rPr>
          <w:sz w:val="24"/>
        </w:rPr>
      </w:pPr>
      <w:bookmarkStart w:id="39" w:name="_Toc449863314"/>
      <w:bookmarkStart w:id="40" w:name="_Toc450021057"/>
      <w:bookmarkStart w:id="41" w:name="_Toc450526303"/>
      <w:r>
        <w:rPr>
          <w:sz w:val="24"/>
        </w:rPr>
        <w:t>8. Признание выборов несостоявшимися и недействительными.</w:t>
      </w:r>
      <w:bookmarkEnd w:id="39"/>
      <w:bookmarkEnd w:id="40"/>
      <w:bookmarkEnd w:id="41"/>
    </w:p>
    <w:p w:rsidR="00744D60" w:rsidRDefault="00744D60">
      <w:pPr>
        <w:pStyle w:val="a3"/>
        <w:rPr>
          <w:sz w:val="24"/>
        </w:rPr>
      </w:pPr>
      <w:r>
        <w:rPr>
          <w:sz w:val="24"/>
        </w:rPr>
        <w:t xml:space="preserve">Выборы признаются соответствующей избирательной комиссией </w:t>
      </w:r>
      <w:r>
        <w:rPr>
          <w:b/>
          <w:sz w:val="24"/>
        </w:rPr>
        <w:t>несостояв</w:t>
      </w:r>
      <w:r>
        <w:rPr>
          <w:b/>
          <w:sz w:val="24"/>
        </w:rPr>
        <w:softHyphen/>
        <w:t xml:space="preserve">шимися </w:t>
      </w:r>
      <w:r>
        <w:rPr>
          <w:sz w:val="24"/>
        </w:rPr>
        <w:t>в случаях, если в них приняло участие меньшее число избирателей, чем это предусмотрено соответствующими федеральными законами, законами субъектов Российской Федерации, либо если число голосов избирателей, по</w:t>
      </w:r>
      <w:r>
        <w:rPr>
          <w:sz w:val="24"/>
        </w:rPr>
        <w:softHyphen/>
        <w:t>данных за кандидата, набравшего наибольшее число голосов по отношению к другому кандидату (другим кандидатам), меньше, чем число голосов избира</w:t>
      </w:r>
      <w:r>
        <w:rPr>
          <w:sz w:val="24"/>
        </w:rPr>
        <w:softHyphen/>
        <w:t>телей, поданных против всех кандидатов, а также если ни один список канди</w:t>
      </w:r>
      <w:r>
        <w:rPr>
          <w:sz w:val="24"/>
        </w:rPr>
        <w:softHyphen/>
        <w:t>датов не получил число голосов, необходимое в соответствии с федеральными законами, законами субъектов Российской Федерации для того, чтобы принять участие в распределении мандатов. В этих случаях назначаются повторные выборы.</w:t>
      </w:r>
    </w:p>
    <w:p w:rsidR="00744D60" w:rsidRDefault="00744D60">
      <w:pPr>
        <w:spacing w:line="480" w:lineRule="auto"/>
        <w:ind w:firstLine="284"/>
        <w:jc w:val="both"/>
        <w:rPr>
          <w:b/>
          <w:sz w:val="24"/>
        </w:rPr>
      </w:pPr>
      <w:r>
        <w:rPr>
          <w:sz w:val="24"/>
        </w:rPr>
        <w:t>Соответствующая избирательная комиссия, комиссия референдума призна</w:t>
      </w:r>
      <w:r>
        <w:rPr>
          <w:sz w:val="24"/>
        </w:rPr>
        <w:softHyphen/>
        <w:t xml:space="preserve">ет итоги голосования, результаты выборов, референдума субъекта Российской Федерации, местного референдума </w:t>
      </w:r>
      <w:r>
        <w:rPr>
          <w:b/>
          <w:sz w:val="24"/>
        </w:rPr>
        <w:t>недействительными:</w:t>
      </w:r>
    </w:p>
    <w:p w:rsidR="00744D60" w:rsidRDefault="00744D60">
      <w:pPr>
        <w:spacing w:line="480" w:lineRule="auto"/>
        <w:ind w:firstLine="284"/>
        <w:jc w:val="both"/>
        <w:rPr>
          <w:sz w:val="24"/>
        </w:rPr>
      </w:pPr>
      <w:r>
        <w:rPr>
          <w:sz w:val="24"/>
        </w:rPr>
        <w:t>а) в случае, если допущенные при проведении голосования или установлении итогов голосования нарушения не позволяют с достоверностью установить ре</w:t>
      </w:r>
      <w:r>
        <w:rPr>
          <w:sz w:val="24"/>
        </w:rPr>
        <w:softHyphen/>
        <w:t>зультаты волеизъявления избирателей, участников референдума,</w:t>
      </w:r>
    </w:p>
    <w:p w:rsidR="00744D60" w:rsidRDefault="00744D60">
      <w:pPr>
        <w:spacing w:line="480" w:lineRule="auto"/>
        <w:ind w:firstLine="284"/>
        <w:jc w:val="both"/>
        <w:rPr>
          <w:sz w:val="24"/>
        </w:rPr>
      </w:pPr>
      <w:r>
        <w:rPr>
          <w:sz w:val="24"/>
        </w:rPr>
        <w:t xml:space="preserve">б) в случае, если они признаны недействительными не менее чем на одной четвертой части избирательных участков, участков референдума; </w:t>
      </w:r>
    </w:p>
    <w:p w:rsidR="00744D60" w:rsidRDefault="00744D60">
      <w:pPr>
        <w:spacing w:line="480" w:lineRule="auto"/>
        <w:ind w:firstLine="284"/>
        <w:jc w:val="both"/>
        <w:rPr>
          <w:sz w:val="24"/>
        </w:rPr>
      </w:pPr>
      <w:r>
        <w:rPr>
          <w:sz w:val="24"/>
        </w:rPr>
        <w:t>в) по решению суда.</w:t>
      </w:r>
    </w:p>
    <w:p w:rsidR="00744D60" w:rsidRDefault="00744D60">
      <w:pPr>
        <w:spacing w:line="480" w:lineRule="auto"/>
        <w:ind w:firstLine="284"/>
        <w:jc w:val="both"/>
        <w:rPr>
          <w:sz w:val="24"/>
        </w:rPr>
      </w:pPr>
      <w:r>
        <w:rPr>
          <w:sz w:val="24"/>
        </w:rPr>
        <w:t>Федеральными конституционными законами, федеральными законами, зако</w:t>
      </w:r>
      <w:r>
        <w:rPr>
          <w:sz w:val="24"/>
        </w:rPr>
        <w:softHyphen/>
        <w:t>нами субъектов Российской Федерации при проведении повторного голосова</w:t>
      </w:r>
      <w:r>
        <w:rPr>
          <w:sz w:val="24"/>
        </w:rPr>
        <w:softHyphen/>
        <w:t>ния может предусматриваться проведение голосования по одной кандидатуре в случае, если после снятия всеми остальными кандидатами своих кандидатур в избирательном бюллетене на день проведения повторного голосования ос</w:t>
      </w:r>
      <w:r>
        <w:rPr>
          <w:sz w:val="24"/>
        </w:rPr>
        <w:softHyphen/>
        <w:t>танется только один кандидат. При этом кандидат считается избранным, если он получил не менее 50 процентов голосов избирателей, принявших участие в голосовании.</w:t>
      </w:r>
    </w:p>
    <w:p w:rsidR="00744D60" w:rsidRDefault="00744D60">
      <w:pPr>
        <w:pStyle w:val="2"/>
        <w:rPr>
          <w:sz w:val="24"/>
        </w:rPr>
      </w:pPr>
      <w:bookmarkStart w:id="42" w:name="_Toc449863315"/>
      <w:bookmarkStart w:id="43" w:name="_Toc450021058"/>
      <w:bookmarkStart w:id="44" w:name="_Toc450526304"/>
      <w:r>
        <w:rPr>
          <w:sz w:val="24"/>
        </w:rPr>
        <w:t>9. Открытость и гласность.</w:t>
      </w:r>
      <w:bookmarkEnd w:id="42"/>
      <w:bookmarkEnd w:id="43"/>
      <w:bookmarkEnd w:id="44"/>
    </w:p>
    <w:p w:rsidR="00744D60" w:rsidRDefault="00744D60">
      <w:pPr>
        <w:spacing w:line="480" w:lineRule="auto"/>
        <w:ind w:firstLine="284"/>
        <w:jc w:val="both"/>
        <w:rPr>
          <w:sz w:val="24"/>
        </w:rPr>
      </w:pPr>
      <w:r>
        <w:rPr>
          <w:sz w:val="24"/>
        </w:rPr>
        <w:t xml:space="preserve">Одним из условий проведения свободных выборов является открытость и гласность при их подготовке и проведении. </w:t>
      </w:r>
    </w:p>
    <w:p w:rsidR="00744D60" w:rsidRDefault="00744D60">
      <w:pPr>
        <w:spacing w:line="480" w:lineRule="auto"/>
        <w:ind w:firstLine="284"/>
        <w:jc w:val="both"/>
        <w:rPr>
          <w:sz w:val="24"/>
        </w:rPr>
      </w:pPr>
      <w:r>
        <w:rPr>
          <w:sz w:val="24"/>
        </w:rPr>
        <w:t>Заседания избирательных комиссий, комиссий референдума проводятся очно. Согласно пункту 1 статьи 26 Федерального закона на всех заседаниях соответствующей избирательной комиссии, комиссии референдума вправе присутствовать члены вышестоящих избирательных комиссий, комиссий рефе</w:t>
      </w:r>
      <w:r>
        <w:rPr>
          <w:sz w:val="24"/>
        </w:rPr>
        <w:softHyphen/>
        <w:t>рендума, зарегистрированный данной либо вышестоящей избирательной ко</w:t>
      </w:r>
      <w:r>
        <w:rPr>
          <w:sz w:val="24"/>
        </w:rPr>
        <w:softHyphen/>
        <w:t>миссией кандидат или его доверенное лицо, уполномоченный представитель или доверенное лицо избирательного объединения, избирательного блока, список кандидатов от которого зарегистрирован данной либо вышестоящей избирательной комиссией, или кандидат из указанного списка, член или упол</w:t>
      </w:r>
      <w:r>
        <w:rPr>
          <w:sz w:val="24"/>
        </w:rPr>
        <w:softHyphen/>
        <w:t>номоченный представитель инициативной группы по проведению референду</w:t>
      </w:r>
      <w:r>
        <w:rPr>
          <w:sz w:val="24"/>
        </w:rPr>
        <w:softHyphen/>
        <w:t>ма. Для присутствия на заседаниях указанным лицам не требуется дополни</w:t>
      </w:r>
      <w:r>
        <w:rPr>
          <w:sz w:val="24"/>
        </w:rPr>
        <w:softHyphen/>
        <w:t xml:space="preserve">тельное разрешение. </w:t>
      </w:r>
    </w:p>
    <w:p w:rsidR="00744D60" w:rsidRDefault="00744D60">
      <w:pPr>
        <w:spacing w:line="480" w:lineRule="auto"/>
        <w:ind w:firstLine="284"/>
        <w:jc w:val="both"/>
        <w:rPr>
          <w:sz w:val="24"/>
        </w:rPr>
      </w:pPr>
    </w:p>
    <w:p w:rsidR="00744D60" w:rsidRDefault="00744D60">
      <w:pPr>
        <w:pStyle w:val="1"/>
        <w:rPr>
          <w:sz w:val="24"/>
        </w:rPr>
      </w:pPr>
      <w:bookmarkStart w:id="45" w:name="_Toc449784742"/>
      <w:r>
        <w:rPr>
          <w:sz w:val="24"/>
        </w:rPr>
        <w:br w:type="page"/>
      </w:r>
      <w:bookmarkStart w:id="46" w:name="_Toc449851165"/>
      <w:bookmarkStart w:id="47" w:name="_Toc449863316"/>
      <w:bookmarkStart w:id="48" w:name="_Toc450021059"/>
      <w:bookmarkStart w:id="49" w:name="_Toc450526305"/>
      <w:bookmarkEnd w:id="45"/>
      <w:r>
        <w:rPr>
          <w:sz w:val="24"/>
        </w:rPr>
        <w:t>ЗАКЛЮЧЕНИЕ</w:t>
      </w:r>
      <w:bookmarkEnd w:id="46"/>
      <w:bookmarkEnd w:id="47"/>
      <w:bookmarkEnd w:id="48"/>
      <w:bookmarkEnd w:id="49"/>
    </w:p>
    <w:p w:rsidR="00744D60" w:rsidRDefault="00744D60">
      <w:pPr>
        <w:spacing w:line="720" w:lineRule="auto"/>
        <w:jc w:val="both"/>
        <w:rPr>
          <w:sz w:val="24"/>
        </w:rPr>
      </w:pPr>
    </w:p>
    <w:p w:rsidR="00744D60" w:rsidRDefault="00744D60">
      <w:pPr>
        <w:pStyle w:val="a3"/>
        <w:rPr>
          <w:sz w:val="24"/>
        </w:rPr>
      </w:pPr>
      <w:r>
        <w:rPr>
          <w:sz w:val="24"/>
        </w:rPr>
        <w:t>Избирательное право и избирательный процесс непосредственно связаны с политичес</w:t>
      </w:r>
      <w:r>
        <w:rPr>
          <w:sz w:val="24"/>
        </w:rPr>
        <w:softHyphen/>
        <w:t>кой сферой функционирования государства и гражданского общества. Если избирательное право предметно регламентирует политическое право граждан избирать и быть избранными, то избирательный процесс как форма реализации норм избирательного права выражает динамику и структуру участия граждан в осуществлении власти. В совокупности они образуют политико-правовую основу функционирования институтов системы представительной и выборной демо</w:t>
      </w:r>
      <w:r>
        <w:rPr>
          <w:sz w:val="24"/>
        </w:rPr>
        <w:softHyphen/>
        <w:t>кратии.</w:t>
      </w:r>
    </w:p>
    <w:p w:rsidR="00744D60" w:rsidRDefault="00744D60">
      <w:pPr>
        <w:spacing w:line="480" w:lineRule="auto"/>
        <w:ind w:firstLine="284"/>
        <w:jc w:val="both"/>
        <w:rPr>
          <w:sz w:val="24"/>
        </w:rPr>
      </w:pPr>
      <w:r>
        <w:rPr>
          <w:sz w:val="24"/>
        </w:rPr>
        <w:t>Отличительной чертой демократического уст</w:t>
      </w:r>
      <w:r>
        <w:rPr>
          <w:sz w:val="24"/>
        </w:rPr>
        <w:softHyphen/>
        <w:t>ройства современного государства является пре</w:t>
      </w:r>
      <w:r>
        <w:rPr>
          <w:sz w:val="24"/>
        </w:rPr>
        <w:softHyphen/>
        <w:t>вращение выборов в основную и непрерывную процедуру отбора выборных представителей. Выборы являются политико-правовой формой участия граждан в государственном управлении, осуществления ими публичного контроля за дея</w:t>
      </w:r>
      <w:r>
        <w:rPr>
          <w:sz w:val="24"/>
        </w:rPr>
        <w:softHyphen/>
        <w:t>тельностью органов государственной власти и местного самоуправления, депутатов и должност</w:t>
      </w:r>
      <w:r>
        <w:rPr>
          <w:sz w:val="24"/>
        </w:rPr>
        <w:softHyphen/>
        <w:t>ных лиц. Именно они служат чутким барометром общественных настроений и средством корректи</w:t>
      </w:r>
      <w:r>
        <w:rPr>
          <w:sz w:val="24"/>
        </w:rPr>
        <w:softHyphen/>
        <w:t>ровки внутренней и внешней политики.</w:t>
      </w:r>
    </w:p>
    <w:p w:rsidR="00744D60" w:rsidRDefault="00744D60">
      <w:pPr>
        <w:pStyle w:val="a3"/>
        <w:rPr>
          <w:sz w:val="24"/>
        </w:rPr>
      </w:pPr>
      <w:r>
        <w:rPr>
          <w:sz w:val="24"/>
        </w:rPr>
        <w:t>Путь объективно-исторического отбора подвел Россию к формированию и функционированию демократического государства, одним из главных принципов заключается в получение политическими деятелями мандатов на управление посредством альтернативных выборов. Выборы представляются оптимальным средством, позволяющим с максимальной вероятностью привести к политической власти лучших представителей общества. Они в наибольшей степени обеспечивают организацию общества, построенного на уважении основных гражданских и личных прав и свобод человека и гражданина.</w:t>
      </w:r>
    </w:p>
    <w:p w:rsidR="00744D60" w:rsidRDefault="00744D60">
      <w:pPr>
        <w:spacing w:line="480" w:lineRule="auto"/>
        <w:ind w:firstLine="284"/>
        <w:jc w:val="both"/>
        <w:rPr>
          <w:sz w:val="24"/>
        </w:rPr>
      </w:pPr>
      <w:r>
        <w:rPr>
          <w:sz w:val="24"/>
        </w:rPr>
        <w:br w:type="page"/>
      </w:r>
    </w:p>
    <w:p w:rsidR="00744D60" w:rsidRDefault="00744D60">
      <w:pPr>
        <w:pStyle w:val="1"/>
        <w:ind w:firstLine="0"/>
        <w:rPr>
          <w:sz w:val="24"/>
        </w:rPr>
      </w:pPr>
      <w:bookmarkStart w:id="50" w:name="_Toc449784745"/>
      <w:bookmarkStart w:id="51" w:name="_Toc449851166"/>
      <w:bookmarkStart w:id="52" w:name="_Toc449863317"/>
      <w:bookmarkStart w:id="53" w:name="_Toc450021060"/>
      <w:bookmarkStart w:id="54" w:name="_Toc450526306"/>
      <w:r>
        <w:rPr>
          <w:sz w:val="24"/>
        </w:rPr>
        <w:t>СПИСОК ИСПОЛЬЗОВАННОЙ ЛИТЕРАТУРЫ</w:t>
      </w:r>
      <w:bookmarkEnd w:id="50"/>
      <w:bookmarkEnd w:id="51"/>
      <w:bookmarkEnd w:id="52"/>
      <w:bookmarkEnd w:id="53"/>
      <w:bookmarkEnd w:id="54"/>
    </w:p>
    <w:p w:rsidR="00744D60" w:rsidRDefault="00744D60">
      <w:pPr>
        <w:pStyle w:val="a4"/>
        <w:spacing w:line="720" w:lineRule="auto"/>
        <w:ind w:firstLine="284"/>
        <w:jc w:val="both"/>
        <w:rPr>
          <w:b/>
          <w:sz w:val="24"/>
        </w:rPr>
      </w:pPr>
    </w:p>
    <w:p w:rsidR="00744D60" w:rsidRDefault="00744D60">
      <w:pPr>
        <w:pStyle w:val="a4"/>
        <w:numPr>
          <w:ilvl w:val="0"/>
          <w:numId w:val="4"/>
        </w:numPr>
        <w:spacing w:line="480" w:lineRule="auto"/>
        <w:jc w:val="both"/>
        <w:rPr>
          <w:sz w:val="24"/>
        </w:rPr>
      </w:pPr>
      <w:r>
        <w:rPr>
          <w:sz w:val="24"/>
        </w:rPr>
        <w:t>Конституция Российской Федерации от 12.12.93 г.</w:t>
      </w:r>
      <w:r>
        <w:rPr>
          <w:sz w:val="24"/>
          <w:lang w:val="en-US"/>
        </w:rPr>
        <w:t xml:space="preserve"> </w:t>
      </w:r>
      <w:r>
        <w:rPr>
          <w:sz w:val="24"/>
        </w:rPr>
        <w:t>// Российская газета, № 237 от 25.12.93 г.</w:t>
      </w:r>
    </w:p>
    <w:p w:rsidR="00744D60" w:rsidRDefault="00744D60">
      <w:pPr>
        <w:pStyle w:val="a4"/>
        <w:numPr>
          <w:ilvl w:val="0"/>
          <w:numId w:val="4"/>
        </w:numPr>
        <w:spacing w:line="480" w:lineRule="auto"/>
        <w:jc w:val="both"/>
        <w:rPr>
          <w:sz w:val="24"/>
        </w:rPr>
      </w:pPr>
      <w:r>
        <w:rPr>
          <w:sz w:val="24"/>
        </w:rPr>
        <w:t xml:space="preserve">Федеральный закон </w:t>
      </w:r>
      <w:r>
        <w:rPr>
          <w:sz w:val="24"/>
          <w:lang w:val="en-US"/>
        </w:rPr>
        <w:t>“Об основных гарантиях избирательных прав и права на участие в референдуме граждан Российской Федерации” от 19.09.97 г. № 124-ФЗ.</w:t>
      </w:r>
    </w:p>
    <w:p w:rsidR="00744D60" w:rsidRDefault="00744D60">
      <w:pPr>
        <w:pStyle w:val="a4"/>
        <w:numPr>
          <w:ilvl w:val="0"/>
          <w:numId w:val="4"/>
        </w:numPr>
        <w:spacing w:line="480" w:lineRule="auto"/>
        <w:jc w:val="both"/>
        <w:rPr>
          <w:sz w:val="24"/>
        </w:rPr>
      </w:pPr>
      <w:r>
        <w:rPr>
          <w:sz w:val="24"/>
        </w:rPr>
        <w:t xml:space="preserve">Федеральный конституционный закон </w:t>
      </w:r>
      <w:r>
        <w:rPr>
          <w:sz w:val="24"/>
          <w:lang w:val="en-US"/>
        </w:rPr>
        <w:t>“О референдуме Российской Федерации” от 10.10.95 г. № 2-ФКЗ.</w:t>
      </w:r>
    </w:p>
    <w:p w:rsidR="00744D60" w:rsidRDefault="00744D60">
      <w:pPr>
        <w:pStyle w:val="a4"/>
        <w:numPr>
          <w:ilvl w:val="0"/>
          <w:numId w:val="4"/>
        </w:numPr>
        <w:spacing w:line="480" w:lineRule="auto"/>
        <w:jc w:val="both"/>
        <w:rPr>
          <w:sz w:val="24"/>
        </w:rPr>
      </w:pPr>
      <w:r>
        <w:rPr>
          <w:sz w:val="24"/>
        </w:rPr>
        <w:t xml:space="preserve">Федеральный закон </w:t>
      </w:r>
      <w:r>
        <w:rPr>
          <w:sz w:val="24"/>
          <w:lang w:val="en-US"/>
        </w:rPr>
        <w:t>“Об утверждении схемы избирательных участков для проведения выборов депутатов в Государственную Думу Федерального Собрания Российской Федерации второго созыва” от 17.08.95 г. № 146-ФЗ.</w:t>
      </w:r>
    </w:p>
    <w:p w:rsidR="00744D60" w:rsidRDefault="00744D60">
      <w:pPr>
        <w:pStyle w:val="a4"/>
        <w:numPr>
          <w:ilvl w:val="0"/>
          <w:numId w:val="4"/>
        </w:numPr>
        <w:spacing w:line="480" w:lineRule="auto"/>
        <w:jc w:val="both"/>
        <w:rPr>
          <w:sz w:val="24"/>
        </w:rPr>
      </w:pPr>
      <w:r>
        <w:rPr>
          <w:sz w:val="24"/>
          <w:lang w:val="en-US"/>
        </w:rPr>
        <w:t>Федеральный закон “О выборах Президента Российской Федерации” № 76-ФЗ от 17.05.95 г. // Российская газета, № 98 от 23.05.95 г.</w:t>
      </w:r>
    </w:p>
    <w:p w:rsidR="00744D60" w:rsidRDefault="00744D60">
      <w:pPr>
        <w:pStyle w:val="a3"/>
        <w:numPr>
          <w:ilvl w:val="0"/>
          <w:numId w:val="4"/>
        </w:numPr>
        <w:rPr>
          <w:sz w:val="24"/>
          <w:lang w:val="en-US"/>
        </w:rPr>
      </w:pPr>
      <w:r>
        <w:rPr>
          <w:sz w:val="24"/>
        </w:rPr>
        <w:t>Зиновьев А.В. Гарантии свободы выборов представительных органов власти в России. // Государство и право, 1995, № 1, с. 15.</w:t>
      </w:r>
    </w:p>
    <w:p w:rsidR="00744D60" w:rsidRDefault="00744D60">
      <w:pPr>
        <w:pStyle w:val="a3"/>
        <w:numPr>
          <w:ilvl w:val="0"/>
          <w:numId w:val="4"/>
        </w:numPr>
        <w:rPr>
          <w:sz w:val="24"/>
        </w:rPr>
      </w:pPr>
      <w:r>
        <w:rPr>
          <w:sz w:val="24"/>
        </w:rPr>
        <w:t>Иванов А.Б. Российский парламентаризм (Как избирается российский парламент?) // Обществознание в школе, 1998, № 4.</w:t>
      </w:r>
    </w:p>
    <w:p w:rsidR="00744D60" w:rsidRDefault="00744D60">
      <w:pPr>
        <w:pStyle w:val="a3"/>
        <w:numPr>
          <w:ilvl w:val="0"/>
          <w:numId w:val="4"/>
        </w:numPr>
        <w:rPr>
          <w:sz w:val="24"/>
        </w:rPr>
      </w:pPr>
      <w:r>
        <w:rPr>
          <w:sz w:val="24"/>
        </w:rPr>
        <w:t>Рыбаков А.В. Избирательное право и избирательные системы // Социально-политический журнал, 1998, № 2.</w:t>
      </w:r>
    </w:p>
    <w:p w:rsidR="00744D60" w:rsidRDefault="00744D60">
      <w:pPr>
        <w:pStyle w:val="a3"/>
        <w:numPr>
          <w:ilvl w:val="0"/>
          <w:numId w:val="4"/>
        </w:numPr>
        <w:rPr>
          <w:sz w:val="24"/>
        </w:rPr>
      </w:pPr>
      <w:r>
        <w:rPr>
          <w:sz w:val="24"/>
        </w:rPr>
        <w:t>Вишневский Б.Ю., Шилов А.Д. Избирательная система: нужны ли изменения. // Российская федерация, 1997, № 7.</w:t>
      </w:r>
    </w:p>
    <w:p w:rsidR="00744D60" w:rsidRDefault="00744D60">
      <w:pPr>
        <w:pStyle w:val="a3"/>
        <w:rPr>
          <w:sz w:val="24"/>
          <w:lang w:val="en-US"/>
        </w:rPr>
      </w:pPr>
      <w:bookmarkStart w:id="55" w:name="_GoBack"/>
      <w:bookmarkEnd w:id="55"/>
    </w:p>
    <w:sectPr w:rsidR="00744D60">
      <w:headerReference w:type="even" r:id="rId7"/>
      <w:headerReference w:type="default" r:id="rId8"/>
      <w:pgSz w:w="12240" w:h="15840"/>
      <w:pgMar w:top="1134" w:right="567"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60" w:rsidRDefault="00744D60">
      <w:r>
        <w:separator/>
      </w:r>
    </w:p>
  </w:endnote>
  <w:endnote w:type="continuationSeparator" w:id="0">
    <w:p w:rsidR="00744D60" w:rsidRDefault="0074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60" w:rsidRDefault="00744D60">
      <w:r>
        <w:separator/>
      </w:r>
    </w:p>
  </w:footnote>
  <w:footnote w:type="continuationSeparator" w:id="0">
    <w:p w:rsidR="00744D60" w:rsidRDefault="00744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60" w:rsidRDefault="00744D60">
    <w:pPr>
      <w:pStyle w:val="a5"/>
      <w:framePr w:wrap="around" w:vAnchor="text" w:hAnchor="margin" w:xAlign="center" w:y="1"/>
      <w:rPr>
        <w:rStyle w:val="a6"/>
      </w:rPr>
    </w:pPr>
    <w:r>
      <w:rPr>
        <w:rStyle w:val="a6"/>
        <w:noProof/>
      </w:rPr>
      <w:t>1</w:t>
    </w:r>
  </w:p>
  <w:p w:rsidR="00744D60" w:rsidRDefault="00744D6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60" w:rsidRDefault="00DE34CC">
    <w:pPr>
      <w:pStyle w:val="a5"/>
      <w:framePr w:wrap="around" w:vAnchor="text" w:hAnchor="margin" w:xAlign="center" w:y="1"/>
      <w:rPr>
        <w:rStyle w:val="a6"/>
      </w:rPr>
    </w:pPr>
    <w:r>
      <w:rPr>
        <w:rStyle w:val="a6"/>
        <w:noProof/>
      </w:rPr>
      <w:t>2</w:t>
    </w:r>
  </w:p>
  <w:p w:rsidR="00744D60" w:rsidRDefault="00744D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2925"/>
    <w:multiLevelType w:val="singleLevel"/>
    <w:tmpl w:val="3464563E"/>
    <w:lvl w:ilvl="0">
      <w:start w:val="1"/>
      <w:numFmt w:val="decimal"/>
      <w:lvlText w:val="%1."/>
      <w:lvlJc w:val="left"/>
      <w:pPr>
        <w:tabs>
          <w:tab w:val="num" w:pos="749"/>
        </w:tabs>
        <w:ind w:left="749" w:hanging="465"/>
      </w:pPr>
      <w:rPr>
        <w:rFonts w:hint="default"/>
      </w:rPr>
    </w:lvl>
  </w:abstractNum>
  <w:abstractNum w:abstractNumId="1">
    <w:nsid w:val="240C1EDB"/>
    <w:multiLevelType w:val="singleLevel"/>
    <w:tmpl w:val="0419000F"/>
    <w:lvl w:ilvl="0">
      <w:start w:val="1"/>
      <w:numFmt w:val="decimal"/>
      <w:lvlText w:val="%1."/>
      <w:lvlJc w:val="left"/>
      <w:pPr>
        <w:tabs>
          <w:tab w:val="num" w:pos="360"/>
        </w:tabs>
        <w:ind w:left="360" w:hanging="360"/>
      </w:pPr>
    </w:lvl>
  </w:abstractNum>
  <w:abstractNum w:abstractNumId="2">
    <w:nsid w:val="431A78A9"/>
    <w:multiLevelType w:val="singleLevel"/>
    <w:tmpl w:val="0419000F"/>
    <w:lvl w:ilvl="0">
      <w:start w:val="1"/>
      <w:numFmt w:val="decimal"/>
      <w:lvlText w:val="%1."/>
      <w:lvlJc w:val="left"/>
      <w:pPr>
        <w:tabs>
          <w:tab w:val="num" w:pos="360"/>
        </w:tabs>
        <w:ind w:left="360" w:hanging="360"/>
      </w:pPr>
    </w:lvl>
  </w:abstractNum>
  <w:abstractNum w:abstractNumId="3">
    <w:nsid w:val="7BA301FB"/>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4CC"/>
    <w:rsid w:val="00466CDB"/>
    <w:rsid w:val="00733294"/>
    <w:rsid w:val="00744D60"/>
    <w:rsid w:val="00DE3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33085D-FB95-4645-869A-D66B9627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ind w:firstLine="284"/>
      <w:jc w:val="center"/>
      <w:outlineLvl w:val="0"/>
    </w:pPr>
    <w:rPr>
      <w:b/>
      <w:sz w:val="32"/>
    </w:rPr>
  </w:style>
  <w:style w:type="paragraph" w:styleId="2">
    <w:name w:val="heading 2"/>
    <w:basedOn w:val="a"/>
    <w:next w:val="a"/>
    <w:qFormat/>
    <w:pPr>
      <w:keepNext/>
      <w:spacing w:before="140" w:line="480" w:lineRule="auto"/>
      <w:ind w:firstLine="284"/>
      <w:jc w:val="both"/>
      <w:outlineLvl w:val="1"/>
    </w:pPr>
    <w:rPr>
      <w:b/>
      <w:sz w:val="32"/>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284"/>
      <w:jc w:val="both"/>
    </w:pPr>
    <w:rPr>
      <w:sz w:val="32"/>
    </w:rPr>
  </w:style>
  <w:style w:type="paragraph" w:styleId="a4">
    <w:name w:val="Body Text"/>
    <w:basedOn w:val="a"/>
    <w:semiHidden/>
    <w:rPr>
      <w:sz w:val="32"/>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1">
    <w:name w:val="Body Text 2"/>
    <w:basedOn w:val="a"/>
    <w:semiHidden/>
    <w:pPr>
      <w:spacing w:line="720" w:lineRule="auto"/>
    </w:pPr>
    <w:rPr>
      <w:sz w:val="24"/>
    </w:rPr>
  </w:style>
  <w:style w:type="paragraph" w:styleId="22">
    <w:name w:val="Body Text Indent 2"/>
    <w:basedOn w:val="a"/>
    <w:semiHidden/>
    <w:pPr>
      <w:spacing w:line="480" w:lineRule="auto"/>
      <w:ind w:firstLine="284"/>
      <w:jc w:val="both"/>
    </w:pPr>
    <w:rPr>
      <w:b/>
      <w:sz w:val="32"/>
    </w:rPr>
  </w:style>
  <w:style w:type="paragraph" w:styleId="31">
    <w:name w:val="Body Text Indent 3"/>
    <w:basedOn w:val="a"/>
    <w:semiHidden/>
    <w:pPr>
      <w:spacing w:line="480" w:lineRule="auto"/>
      <w:ind w:firstLine="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6082</Words>
  <Characters>34669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A&amp;D Graphics</Company>
  <LinksUpToDate>false</LinksUpToDate>
  <CharactersWithSpaces>40670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Alexander Borodauko</dc:creator>
  <cp:keywords/>
  <dc:description/>
  <cp:lastModifiedBy>admin</cp:lastModifiedBy>
  <cp:revision>2</cp:revision>
  <cp:lastPrinted>1899-12-31T22:00:00Z</cp:lastPrinted>
  <dcterms:created xsi:type="dcterms:W3CDTF">2014-02-02T18:14:00Z</dcterms:created>
  <dcterms:modified xsi:type="dcterms:W3CDTF">2014-02-02T18:14:00Z</dcterms:modified>
</cp:coreProperties>
</file>