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C49" w:rsidRDefault="00114C49">
      <w:pPr>
        <w:jc w:val="both"/>
        <w:rPr>
          <w:sz w:val="24"/>
        </w:rPr>
      </w:pPr>
    </w:p>
    <w:p w:rsidR="00114C49" w:rsidRDefault="00114C49">
      <w:pPr>
        <w:jc w:val="both"/>
        <w:rPr>
          <w:sz w:val="24"/>
        </w:rPr>
      </w:pPr>
    </w:p>
    <w:p w:rsidR="00114C49" w:rsidRDefault="00114C49">
      <w:pPr>
        <w:jc w:val="both"/>
        <w:rPr>
          <w:sz w:val="24"/>
        </w:rPr>
      </w:pPr>
      <w:r>
        <w:rPr>
          <w:sz w:val="24"/>
        </w:rPr>
        <w:t>Московский Государственный Колледж по подготовке социальных работников №327</w:t>
      </w:r>
    </w:p>
    <w:p w:rsidR="00114C49" w:rsidRDefault="00114C49">
      <w:pPr>
        <w:pStyle w:val="2"/>
      </w:pPr>
    </w:p>
    <w:p w:rsidR="00114C49" w:rsidRDefault="00114C49">
      <w:pPr>
        <w:pStyle w:val="2"/>
      </w:pPr>
    </w:p>
    <w:p w:rsidR="00114C49" w:rsidRDefault="00114C49">
      <w:pPr>
        <w:pStyle w:val="2"/>
      </w:pPr>
    </w:p>
    <w:p w:rsidR="00114C49" w:rsidRDefault="00114C49">
      <w:pPr>
        <w:pStyle w:val="2"/>
      </w:pPr>
    </w:p>
    <w:p w:rsidR="00114C49" w:rsidRDefault="00114C49">
      <w:pPr>
        <w:pStyle w:val="2"/>
      </w:pPr>
    </w:p>
    <w:p w:rsidR="00114C49" w:rsidRDefault="00114C49">
      <w:pPr>
        <w:pStyle w:val="2"/>
      </w:pPr>
    </w:p>
    <w:p w:rsidR="00114C49" w:rsidRDefault="00114C49">
      <w:pPr>
        <w:pStyle w:val="2"/>
      </w:pPr>
    </w:p>
    <w:p w:rsidR="00114C49" w:rsidRDefault="00114C49">
      <w:pPr>
        <w:pStyle w:val="2"/>
      </w:pPr>
    </w:p>
    <w:p w:rsidR="00114C49" w:rsidRDefault="00114C49">
      <w:pPr>
        <w:pStyle w:val="2"/>
      </w:pPr>
    </w:p>
    <w:p w:rsidR="00114C49" w:rsidRDefault="00114C49">
      <w:pPr>
        <w:pStyle w:val="2"/>
      </w:pPr>
    </w:p>
    <w:p w:rsidR="00114C49" w:rsidRDefault="00114C49">
      <w:pPr>
        <w:pStyle w:val="2"/>
      </w:pPr>
      <w:r>
        <w:t>РЕФЕРАТ</w:t>
      </w:r>
    </w:p>
    <w:p w:rsidR="00114C49" w:rsidRDefault="00114C49">
      <w:pPr>
        <w:jc w:val="both"/>
        <w:rPr>
          <w:sz w:val="24"/>
        </w:rPr>
      </w:pPr>
    </w:p>
    <w:p w:rsidR="00114C49" w:rsidRDefault="00114C49">
      <w:pPr>
        <w:jc w:val="both"/>
        <w:rPr>
          <w:sz w:val="24"/>
        </w:rPr>
      </w:pPr>
    </w:p>
    <w:p w:rsidR="00114C49" w:rsidRDefault="00114C49">
      <w:pPr>
        <w:ind w:firstLine="720"/>
        <w:jc w:val="both"/>
        <w:rPr>
          <w:sz w:val="32"/>
        </w:rPr>
      </w:pPr>
    </w:p>
    <w:p w:rsidR="00114C49" w:rsidRDefault="00114C49">
      <w:pPr>
        <w:ind w:firstLine="720"/>
        <w:jc w:val="both"/>
        <w:rPr>
          <w:sz w:val="32"/>
        </w:rPr>
      </w:pPr>
    </w:p>
    <w:p w:rsidR="00114C49" w:rsidRDefault="00114C49">
      <w:pPr>
        <w:ind w:firstLine="720"/>
        <w:jc w:val="both"/>
        <w:rPr>
          <w:sz w:val="32"/>
        </w:rPr>
      </w:pPr>
    </w:p>
    <w:p w:rsidR="00114C49" w:rsidRDefault="00114C49">
      <w:pPr>
        <w:ind w:firstLine="720"/>
        <w:jc w:val="both"/>
        <w:rPr>
          <w:sz w:val="32"/>
        </w:rPr>
      </w:pPr>
      <w:r>
        <w:rPr>
          <w:sz w:val="32"/>
        </w:rPr>
        <w:t xml:space="preserve">     по конституционному и административному праву</w:t>
      </w:r>
    </w:p>
    <w:p w:rsidR="00114C49" w:rsidRDefault="00114C49">
      <w:pPr>
        <w:jc w:val="both"/>
        <w:rPr>
          <w:sz w:val="24"/>
        </w:rPr>
      </w:pPr>
    </w:p>
    <w:p w:rsidR="00114C49" w:rsidRDefault="00114C49">
      <w:pPr>
        <w:jc w:val="both"/>
        <w:rPr>
          <w:sz w:val="24"/>
        </w:rPr>
      </w:pPr>
    </w:p>
    <w:p w:rsidR="00114C49" w:rsidRDefault="00114C49">
      <w:pPr>
        <w:pStyle w:val="3"/>
      </w:pPr>
      <w:r>
        <w:t xml:space="preserve"> ТЕМА: ”Избирательная система Российской Федерации”</w:t>
      </w:r>
    </w:p>
    <w:p w:rsidR="00114C49" w:rsidRDefault="00114C49"/>
    <w:p w:rsidR="00114C49" w:rsidRDefault="00114C49">
      <w:pPr>
        <w:jc w:val="both"/>
        <w:rPr>
          <w:sz w:val="24"/>
        </w:rPr>
      </w:pPr>
    </w:p>
    <w:p w:rsidR="00114C49" w:rsidRDefault="00114C49">
      <w:pPr>
        <w:jc w:val="both"/>
        <w:rPr>
          <w:sz w:val="24"/>
        </w:rPr>
      </w:pPr>
    </w:p>
    <w:p w:rsidR="00114C49" w:rsidRDefault="00114C49">
      <w:pPr>
        <w:jc w:val="both"/>
        <w:rPr>
          <w:sz w:val="24"/>
        </w:rPr>
      </w:pPr>
    </w:p>
    <w:p w:rsidR="00114C49" w:rsidRDefault="00114C49">
      <w:pPr>
        <w:jc w:val="both"/>
        <w:rPr>
          <w:sz w:val="24"/>
        </w:rPr>
      </w:pPr>
    </w:p>
    <w:p w:rsidR="00114C49" w:rsidRDefault="00114C49">
      <w:pPr>
        <w:jc w:val="both"/>
        <w:rPr>
          <w:sz w:val="24"/>
        </w:rPr>
      </w:pPr>
    </w:p>
    <w:p w:rsidR="00114C49" w:rsidRDefault="00114C49">
      <w:pPr>
        <w:jc w:val="both"/>
        <w:rPr>
          <w:sz w:val="24"/>
        </w:rPr>
      </w:pPr>
    </w:p>
    <w:p w:rsidR="00114C49" w:rsidRDefault="00114C49">
      <w:pPr>
        <w:jc w:val="both"/>
        <w:rPr>
          <w:sz w:val="24"/>
        </w:rPr>
      </w:pPr>
    </w:p>
    <w:p w:rsidR="00114C49" w:rsidRDefault="00114C49">
      <w:pPr>
        <w:jc w:val="both"/>
        <w:rPr>
          <w:sz w:val="24"/>
        </w:rPr>
      </w:pPr>
    </w:p>
    <w:p w:rsidR="00114C49" w:rsidRDefault="00114C49">
      <w:pPr>
        <w:jc w:val="both"/>
        <w:rPr>
          <w:sz w:val="24"/>
        </w:rPr>
      </w:pPr>
    </w:p>
    <w:p w:rsidR="00114C49" w:rsidRDefault="00114C49">
      <w:pPr>
        <w:jc w:val="both"/>
        <w:rPr>
          <w:sz w:val="24"/>
        </w:rPr>
      </w:pPr>
    </w:p>
    <w:p w:rsidR="00114C49" w:rsidRDefault="00114C49">
      <w:pPr>
        <w:jc w:val="both"/>
        <w:rPr>
          <w:sz w:val="24"/>
        </w:rPr>
      </w:pPr>
    </w:p>
    <w:p w:rsidR="00114C49" w:rsidRDefault="00114C49">
      <w:pPr>
        <w:jc w:val="both"/>
        <w:rPr>
          <w:sz w:val="24"/>
        </w:rPr>
      </w:pPr>
    </w:p>
    <w:p w:rsidR="00114C49" w:rsidRDefault="00114C49">
      <w:pPr>
        <w:pStyle w:val="4"/>
      </w:pPr>
      <w:r>
        <w:t xml:space="preserve">Выполнил студент 2-го курса: </w:t>
      </w:r>
      <w:r>
        <w:tab/>
      </w:r>
      <w:r>
        <w:tab/>
        <w:t>Кочкин Станислав</w:t>
      </w:r>
    </w:p>
    <w:p w:rsidR="00114C49" w:rsidRDefault="00114C49">
      <w:pPr>
        <w:jc w:val="both"/>
        <w:rPr>
          <w:sz w:val="24"/>
        </w:rPr>
      </w:pPr>
    </w:p>
    <w:p w:rsidR="00114C49" w:rsidRDefault="00114C49">
      <w:pPr>
        <w:ind w:firstLine="720"/>
        <w:jc w:val="both"/>
        <w:rPr>
          <w:sz w:val="24"/>
        </w:rPr>
      </w:pPr>
    </w:p>
    <w:p w:rsidR="00114C49" w:rsidRDefault="00114C49">
      <w:pPr>
        <w:ind w:firstLine="720"/>
        <w:jc w:val="both"/>
        <w:rPr>
          <w:sz w:val="24"/>
        </w:rPr>
      </w:pPr>
    </w:p>
    <w:p w:rsidR="00114C49" w:rsidRDefault="00114C49">
      <w:pPr>
        <w:ind w:firstLine="720"/>
        <w:jc w:val="both"/>
        <w:rPr>
          <w:sz w:val="24"/>
        </w:rPr>
      </w:pPr>
    </w:p>
    <w:p w:rsidR="00114C49" w:rsidRDefault="00114C49">
      <w:pPr>
        <w:ind w:firstLine="720"/>
        <w:jc w:val="both"/>
        <w:rPr>
          <w:sz w:val="24"/>
        </w:rPr>
      </w:pPr>
    </w:p>
    <w:p w:rsidR="00114C49" w:rsidRDefault="00114C49">
      <w:pPr>
        <w:ind w:firstLine="720"/>
        <w:jc w:val="both"/>
        <w:rPr>
          <w:sz w:val="24"/>
        </w:rPr>
      </w:pPr>
    </w:p>
    <w:p w:rsidR="00114C49" w:rsidRDefault="00114C49">
      <w:pPr>
        <w:ind w:firstLine="720"/>
        <w:jc w:val="both"/>
        <w:rPr>
          <w:sz w:val="24"/>
        </w:rPr>
      </w:pPr>
    </w:p>
    <w:p w:rsidR="00114C49" w:rsidRDefault="00114C49">
      <w:pPr>
        <w:ind w:firstLine="720"/>
        <w:jc w:val="both"/>
        <w:rPr>
          <w:sz w:val="24"/>
        </w:rPr>
      </w:pPr>
    </w:p>
    <w:p w:rsidR="00114C49" w:rsidRDefault="00114C49">
      <w:pPr>
        <w:ind w:firstLine="720"/>
        <w:jc w:val="both"/>
        <w:rPr>
          <w:sz w:val="24"/>
        </w:rPr>
      </w:pPr>
    </w:p>
    <w:p w:rsidR="00114C49" w:rsidRDefault="00114C49">
      <w:pPr>
        <w:ind w:firstLine="720"/>
        <w:jc w:val="both"/>
        <w:rPr>
          <w:sz w:val="24"/>
        </w:rPr>
      </w:pPr>
    </w:p>
    <w:p w:rsidR="00114C49" w:rsidRDefault="00114C49">
      <w:pPr>
        <w:ind w:left="3600" w:firstLine="720"/>
        <w:jc w:val="both"/>
        <w:rPr>
          <w:sz w:val="24"/>
        </w:rPr>
      </w:pPr>
      <w:r>
        <w:rPr>
          <w:sz w:val="24"/>
        </w:rPr>
        <w:t>2000</w:t>
      </w:r>
    </w:p>
    <w:p w:rsidR="00114C49" w:rsidRDefault="00114C49">
      <w:pPr>
        <w:ind w:firstLine="720"/>
        <w:jc w:val="both"/>
        <w:rPr>
          <w:sz w:val="24"/>
        </w:rPr>
      </w:pPr>
    </w:p>
    <w:p w:rsidR="00114C49" w:rsidRDefault="00114C49">
      <w:pPr>
        <w:ind w:firstLine="720"/>
        <w:jc w:val="both"/>
        <w:rPr>
          <w:sz w:val="24"/>
        </w:rPr>
      </w:pPr>
    </w:p>
    <w:p w:rsidR="00114C49" w:rsidRDefault="00114C49">
      <w:pPr>
        <w:ind w:firstLine="720"/>
        <w:jc w:val="both"/>
        <w:rPr>
          <w:sz w:val="24"/>
        </w:rPr>
      </w:pPr>
    </w:p>
    <w:p w:rsidR="00114C49" w:rsidRDefault="00114C49">
      <w:pPr>
        <w:ind w:firstLine="720"/>
        <w:jc w:val="both"/>
        <w:rPr>
          <w:sz w:val="24"/>
        </w:rPr>
      </w:pPr>
    </w:p>
    <w:p w:rsidR="00114C49" w:rsidRDefault="00114C49">
      <w:pPr>
        <w:ind w:firstLine="720"/>
        <w:jc w:val="both"/>
        <w:rPr>
          <w:sz w:val="24"/>
        </w:rPr>
      </w:pPr>
    </w:p>
    <w:p w:rsidR="00114C49" w:rsidRDefault="00114C49">
      <w:pPr>
        <w:ind w:firstLine="720"/>
        <w:jc w:val="both"/>
        <w:rPr>
          <w:sz w:val="24"/>
        </w:rPr>
      </w:pPr>
    </w:p>
    <w:p w:rsidR="00114C49" w:rsidRDefault="00114C49">
      <w:pPr>
        <w:ind w:firstLine="720"/>
        <w:jc w:val="both"/>
        <w:rPr>
          <w:sz w:val="24"/>
        </w:rPr>
      </w:pPr>
    </w:p>
    <w:p w:rsidR="00114C49" w:rsidRDefault="00114C49">
      <w:pPr>
        <w:ind w:firstLine="720"/>
        <w:jc w:val="both"/>
        <w:rPr>
          <w:sz w:val="24"/>
        </w:rPr>
      </w:pPr>
    </w:p>
    <w:p w:rsidR="00114C49" w:rsidRDefault="00114C49">
      <w:pPr>
        <w:jc w:val="both"/>
        <w:rPr>
          <w:b/>
          <w:i/>
          <w:sz w:val="26"/>
        </w:rPr>
      </w:pPr>
      <w:r>
        <w:rPr>
          <w:b/>
          <w:i/>
          <w:sz w:val="26"/>
        </w:rPr>
        <w:t>Понятие избирательной системы и избирательного права.</w:t>
      </w:r>
    </w:p>
    <w:p w:rsidR="00114C49" w:rsidRDefault="00114C49">
      <w:pPr>
        <w:ind w:firstLine="720"/>
        <w:jc w:val="both"/>
        <w:rPr>
          <w:sz w:val="26"/>
        </w:rPr>
      </w:pPr>
      <w:r>
        <w:rPr>
          <w:sz w:val="26"/>
        </w:rPr>
        <w:t xml:space="preserve">Под избирательной системой в Российской Федерации понимается порядок выборов Президента Российской Федерации, депутатов Государственной Думы Федерального собрания Российской Федерации, порядок выборов в иные федеральные государственные органы, предусмотренные Конституцией Российской Федерации и избираемые непосредственно гражданами Российской Федерации в соответствии с федеральными законами, порядок, используемый при выборах в органы государственной власти субъектов Российской Федерации, а так же при выборах в органы местного самоуправления, проводимых в соответствии с федеральными законами, законами и иными нормативными правовыми актами законодательных (представительных) органов государственной власти субъектов Российской Федерации. </w:t>
      </w:r>
    </w:p>
    <w:p w:rsidR="00114C49" w:rsidRDefault="00114C49">
      <w:pPr>
        <w:ind w:firstLine="720"/>
        <w:jc w:val="both"/>
        <w:rPr>
          <w:sz w:val="26"/>
        </w:rPr>
      </w:pPr>
      <w:r>
        <w:rPr>
          <w:sz w:val="26"/>
        </w:rPr>
        <w:t xml:space="preserve">Этот порядок определяется конституционно-правовыми нормами, которые в своей совокупности образуют избирательное право. </w:t>
      </w:r>
    </w:p>
    <w:p w:rsidR="00114C49" w:rsidRDefault="00114C49">
      <w:pPr>
        <w:ind w:firstLine="720"/>
        <w:jc w:val="both"/>
        <w:rPr>
          <w:sz w:val="26"/>
        </w:rPr>
      </w:pPr>
      <w:r>
        <w:rPr>
          <w:sz w:val="26"/>
        </w:rPr>
        <w:t xml:space="preserve">Являясь совокупностью конституционно-правовых норм, избирательное право образует важную составную часть конституционного права Российской Федерации, один из наиболее значимых его институтов и регулирует такие общественные отношения, которые складываются, например, при выборах Президента Российской Федерации, депутатов законодательных (представительных) органов власти Федерации и ее субъектов, а так же при выборах в исполнительные органы власти и органы местного самоуправления. </w:t>
      </w:r>
    </w:p>
    <w:p w:rsidR="00114C49" w:rsidRDefault="00114C49">
      <w:pPr>
        <w:ind w:firstLine="720"/>
        <w:jc w:val="both"/>
        <w:rPr>
          <w:sz w:val="26"/>
        </w:rPr>
      </w:pPr>
      <w:r>
        <w:rPr>
          <w:sz w:val="26"/>
        </w:rPr>
        <w:t>Термин «избирательное право» используется не только для обозначения одного из конституционно-правовых институтов, но и как название субъективных прав российских граждан. В этом случае избирательное право различается на активное избирательное право и пассивное избирательное право. Активное избирательное право – право избирать, т.е. право граждан Российской Федерации участвовать в выборах в органы государственной власти и выборные органы местного самоуправления. Пассивное избирательное право – право избираться, т.е. право граждан Российской Федерации быть избранными в органы государственной власти и в выборные органы местного самоуправления.</w:t>
      </w:r>
    </w:p>
    <w:p w:rsidR="00114C49" w:rsidRDefault="00114C49">
      <w:pPr>
        <w:ind w:firstLine="720"/>
        <w:jc w:val="both"/>
        <w:rPr>
          <w:sz w:val="26"/>
        </w:rPr>
      </w:pPr>
      <w:r>
        <w:rPr>
          <w:sz w:val="26"/>
        </w:rPr>
        <w:t>У избирательного права Российской Федерации имеются свои источники: нормативные акты, в которых содержатся конституционно-правовые нормы, определяющие порядок проведения выборов. К таким источникам относятся:</w:t>
      </w:r>
    </w:p>
    <w:p w:rsidR="00114C49" w:rsidRDefault="00114C49">
      <w:pPr>
        <w:numPr>
          <w:ilvl w:val="0"/>
          <w:numId w:val="1"/>
        </w:numPr>
        <w:tabs>
          <w:tab w:val="clear" w:pos="720"/>
          <w:tab w:val="num" w:pos="426"/>
        </w:tabs>
        <w:ind w:left="426" w:hanging="426"/>
        <w:jc w:val="both"/>
        <w:rPr>
          <w:sz w:val="26"/>
        </w:rPr>
      </w:pPr>
      <w:r>
        <w:rPr>
          <w:sz w:val="26"/>
        </w:rPr>
        <w:t>Конституция Российской Федерации, конституции республик в составе Российской Федерации; уставы краев, областей, городов федерального значения, автономной области, автономных округов;</w:t>
      </w:r>
    </w:p>
    <w:p w:rsidR="00114C49" w:rsidRDefault="00114C49">
      <w:pPr>
        <w:numPr>
          <w:ilvl w:val="0"/>
          <w:numId w:val="1"/>
        </w:numPr>
        <w:tabs>
          <w:tab w:val="num" w:pos="426"/>
          <w:tab w:val="num" w:pos="567"/>
        </w:tabs>
        <w:ind w:left="426" w:hanging="426"/>
        <w:jc w:val="both"/>
        <w:rPr>
          <w:sz w:val="26"/>
        </w:rPr>
      </w:pPr>
      <w:r>
        <w:rPr>
          <w:sz w:val="26"/>
        </w:rPr>
        <w:t xml:space="preserve"> Федеральный закон от 19 сентября 1997 г. «Об основных гарантиях избирательных прав и права на участие в референдуме граждан Российской Федерации»; другие федеральные законы, а также законы субъектов Российской Федерации, подробно регламентирующие организацию и порядок выборов в различные органы государственной власти и органов местного самоуправления;</w:t>
      </w:r>
    </w:p>
    <w:p w:rsidR="00114C49" w:rsidRDefault="00114C49">
      <w:pPr>
        <w:numPr>
          <w:ilvl w:val="0"/>
          <w:numId w:val="1"/>
        </w:numPr>
        <w:tabs>
          <w:tab w:val="num" w:pos="426"/>
          <w:tab w:val="num" w:pos="567"/>
        </w:tabs>
        <w:ind w:left="426" w:hanging="426"/>
        <w:jc w:val="both"/>
        <w:rPr>
          <w:sz w:val="26"/>
        </w:rPr>
      </w:pPr>
      <w:r>
        <w:rPr>
          <w:sz w:val="26"/>
        </w:rPr>
        <w:t>Указы и распоряжения Президента Российской Федерации, акты глав администраций и других руководителей избирательных органов субъектов Российской Федерации по вопросам организации и проведения выборов.</w:t>
      </w:r>
    </w:p>
    <w:p w:rsidR="00114C49" w:rsidRDefault="00114C49">
      <w:pPr>
        <w:pStyle w:val="a3"/>
        <w:rPr>
          <w:sz w:val="26"/>
        </w:rPr>
      </w:pPr>
      <w:r>
        <w:rPr>
          <w:sz w:val="26"/>
        </w:rPr>
        <w:t>Некоторые вопросы избирательного процесса регулируются постановлениями Государственной Думы и Центрального избирательной комиссии.</w:t>
      </w:r>
    </w:p>
    <w:p w:rsidR="00114C49" w:rsidRDefault="00114C49">
      <w:pPr>
        <w:pStyle w:val="a3"/>
        <w:rPr>
          <w:sz w:val="26"/>
        </w:rPr>
      </w:pPr>
      <w:r>
        <w:rPr>
          <w:sz w:val="26"/>
        </w:rPr>
        <w:t>Избирательная система и избирательное право Российской Федерации базируются на основных гарантиях избирательных прав граждан Российской Федерации, обеспечивающих свободное волеизъявление граждан на выборах. Ядром этих гарантий являются принципы проведения выборов в Российской Федерации.</w:t>
      </w:r>
    </w:p>
    <w:p w:rsidR="00114C49" w:rsidRDefault="00114C49">
      <w:pPr>
        <w:pStyle w:val="a3"/>
        <w:rPr>
          <w:sz w:val="26"/>
        </w:rPr>
      </w:pPr>
      <w:r>
        <w:rPr>
          <w:sz w:val="26"/>
        </w:rPr>
        <w:t>Выборы наряду с референдумом являются высшей формой народовластия. Они обеспечивают гражданам непосредственное участие в формировании органов государственной власти и органов местного самоуправления.</w:t>
      </w:r>
    </w:p>
    <w:p w:rsidR="00114C49" w:rsidRDefault="00114C49">
      <w:pPr>
        <w:ind w:firstLine="720"/>
        <w:jc w:val="both"/>
        <w:rPr>
          <w:sz w:val="26"/>
        </w:rPr>
      </w:pPr>
      <w:r>
        <w:rPr>
          <w:sz w:val="26"/>
        </w:rPr>
        <w:t>Совершенствование избирательного права диктуется потребностью укрепления гарантий политических прав и свобод граждан, развития демократических процессов, в том числе преодоления отрыва человека от институтов власти.</w:t>
      </w:r>
    </w:p>
    <w:p w:rsidR="00114C49" w:rsidRDefault="00114C49">
      <w:pPr>
        <w:ind w:firstLine="720"/>
        <w:jc w:val="both"/>
        <w:rPr>
          <w:i/>
          <w:sz w:val="26"/>
        </w:rPr>
      </w:pPr>
      <w:r>
        <w:rPr>
          <w:sz w:val="26"/>
        </w:rPr>
        <w:t xml:space="preserve">Реформа избирательного законодательства в 1993-1994 годах была предопределена Указом Президента Российской Федерации от 21 сентября 1993 г. «О поэтапной конституционной реформе в Российской Федерации», которым приостанавливалась законодательная, распорядительная и контрольная деятельность Съезда народных депутатов и Верховного Совета Российской Федерации, и Положением о федеральных органах власти на переходный период, утвержденным этим Указом, с изменениями от 1 и 11 октября 1993 г., которым предусматривалось образование нового российского парламента – Федерального Собрания </w:t>
      </w:r>
      <w:r>
        <w:rPr>
          <w:i/>
          <w:sz w:val="26"/>
        </w:rPr>
        <w:t>(Федеральное Собрание Российской Федерации первого созыва 1993-1995 гг. избиралось на два года. Нижняя палата – Государственная Дума – на основе всеобщего равного, прямого избирательного права при тайном голосовании на основе сочетания мажоритарной и пропорциональной избирательной системы. В верхнюю палату – Совет Федерации – от каждого субъекта избирались на основе мажоритарной избирательной системы по одному представителю от законодательной и исполнительной власти.)</w:t>
      </w:r>
    </w:p>
    <w:p w:rsidR="00114C49" w:rsidRDefault="00114C49">
      <w:pPr>
        <w:ind w:firstLine="720"/>
        <w:jc w:val="both"/>
        <w:rPr>
          <w:i/>
          <w:sz w:val="26"/>
        </w:rPr>
      </w:pPr>
    </w:p>
    <w:p w:rsidR="00114C49" w:rsidRDefault="00114C49">
      <w:pPr>
        <w:jc w:val="both"/>
        <w:rPr>
          <w:b/>
          <w:i/>
          <w:sz w:val="26"/>
        </w:rPr>
      </w:pPr>
      <w:r>
        <w:rPr>
          <w:b/>
          <w:i/>
          <w:sz w:val="26"/>
        </w:rPr>
        <w:t>Принципы проведения выборов в Российской Федерации.</w:t>
      </w:r>
    </w:p>
    <w:p w:rsidR="00114C49" w:rsidRDefault="00114C49">
      <w:pPr>
        <w:pStyle w:val="1"/>
        <w:ind w:firstLine="720"/>
        <w:rPr>
          <w:sz w:val="26"/>
        </w:rPr>
      </w:pPr>
      <w:r>
        <w:rPr>
          <w:sz w:val="26"/>
        </w:rPr>
        <w:t>Принципы избирательного права – это основные начала, которые определяют характер и направление правового регулирования всего комплекса общественных отношений, складывающихся в процессе выборов. Элементы избирательного права:</w:t>
      </w:r>
    </w:p>
    <w:p w:rsidR="00114C49" w:rsidRDefault="00114C49">
      <w:pPr>
        <w:pStyle w:val="1"/>
        <w:numPr>
          <w:ilvl w:val="0"/>
          <w:numId w:val="3"/>
        </w:numPr>
        <w:rPr>
          <w:sz w:val="26"/>
        </w:rPr>
      </w:pPr>
      <w:r>
        <w:rPr>
          <w:sz w:val="26"/>
        </w:rPr>
        <w:t xml:space="preserve">   Всеобщий – это такое избирательное право, при котором все взрослые граждане имеют право участвовать в выборах. Гражданин Российской Федерации, достигший 18 лет, вправе избирать, участвовать в предусмотренных законом и проводимых законными методами иных избирательных действиях, а по достижению возраста, установленного Конституцией Российской Федерации, - быть избранным в органы государственной власти и органы местного самоуправления.</w:t>
      </w:r>
    </w:p>
    <w:p w:rsidR="00114C49" w:rsidRDefault="00114C49">
      <w:pPr>
        <w:ind w:left="360"/>
        <w:jc w:val="both"/>
        <w:rPr>
          <w:i/>
          <w:sz w:val="26"/>
        </w:rPr>
      </w:pPr>
      <w:r>
        <w:rPr>
          <w:i/>
          <w:sz w:val="26"/>
        </w:rPr>
        <w:t>Статья 32 Конституции Российской Федерации гласит:</w:t>
      </w:r>
    </w:p>
    <w:p w:rsidR="00114C49" w:rsidRDefault="00114C49">
      <w:pPr>
        <w:ind w:left="360"/>
        <w:jc w:val="both"/>
        <w:rPr>
          <w:i/>
          <w:sz w:val="26"/>
        </w:rPr>
      </w:pPr>
      <w:r>
        <w:rPr>
          <w:i/>
          <w:sz w:val="26"/>
        </w:rPr>
        <w:t>-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114C49" w:rsidRDefault="00114C49">
      <w:pPr>
        <w:pStyle w:val="20"/>
        <w:jc w:val="both"/>
        <w:rPr>
          <w:sz w:val="26"/>
        </w:rPr>
      </w:pPr>
      <w:r>
        <w:rPr>
          <w:sz w:val="26"/>
        </w:rPr>
        <w:t>- Граждане Российской Федерации имеют право избираться и быть избранными в органы государственной власти и органы местного самоуправления, а так же участвовать в референдуме.</w:t>
      </w:r>
    </w:p>
    <w:p w:rsidR="00114C49" w:rsidRDefault="00114C49">
      <w:pPr>
        <w:ind w:left="360"/>
        <w:jc w:val="both"/>
        <w:rPr>
          <w:i/>
          <w:sz w:val="26"/>
        </w:rPr>
      </w:pPr>
      <w:r>
        <w:rPr>
          <w:i/>
          <w:sz w:val="26"/>
        </w:rPr>
        <w:t>-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114C49" w:rsidRDefault="00114C49">
      <w:pPr>
        <w:ind w:left="360"/>
        <w:jc w:val="both"/>
        <w:rPr>
          <w:i/>
          <w:sz w:val="26"/>
        </w:rPr>
      </w:pPr>
      <w:r>
        <w:rPr>
          <w:i/>
          <w:sz w:val="26"/>
        </w:rPr>
        <w:t>- Граждане Российской Федерации имеют равный доступ к государственной службе.</w:t>
      </w:r>
    </w:p>
    <w:p w:rsidR="00114C49" w:rsidRDefault="00114C49">
      <w:pPr>
        <w:ind w:left="360"/>
        <w:jc w:val="both"/>
        <w:rPr>
          <w:sz w:val="26"/>
        </w:rPr>
      </w:pPr>
      <w:r>
        <w:rPr>
          <w:i/>
          <w:sz w:val="26"/>
        </w:rPr>
        <w:t>- Граждане Российской Федерации имеют право участвовать в отправлении правосудия.</w:t>
      </w:r>
    </w:p>
    <w:p w:rsidR="00114C49" w:rsidRDefault="00114C49">
      <w:pPr>
        <w:pStyle w:val="30"/>
        <w:rPr>
          <w:sz w:val="26"/>
        </w:rPr>
      </w:pPr>
      <w:r>
        <w:rPr>
          <w:sz w:val="26"/>
        </w:rPr>
        <w:t>Федеральными конституционными законами, федеральными законами могут устанавливаться дополнительные условия приобретения гражданами Российской Федерации активного избирательного права, связанные с постоянным или преимущественным проживанием гражданина на определенной территории Российской Федерации. Эти условия  не могут содержать какие-либо требования относительно продолжительности и срока проживания. Законы субъектов Российской Федерации должны предусматривать предоставление активного избирательного права на выборах в органы государственной власти субъектов Российской Федерации и органы местного самоуправления всем гражданам Российской Федерации, постоянно или преимущественно проживающим на территории соответствующего субъекта Российской Федерации либо муниципального образования. Пребывание гражданина вне места его постоянного или преимущественного проживания во время проведения на этой территории выборов  не может служить основанием для лишения его права на участие в выборах в органы государственной власти соответствующего субъекта Российской Федерации или органы местного самоуправления.</w:t>
      </w:r>
    </w:p>
    <w:p w:rsidR="00114C49" w:rsidRDefault="00114C49">
      <w:pPr>
        <w:ind w:left="360"/>
        <w:jc w:val="both"/>
        <w:rPr>
          <w:sz w:val="26"/>
        </w:rPr>
      </w:pPr>
      <w:r>
        <w:rPr>
          <w:sz w:val="26"/>
        </w:rPr>
        <w:t>Ограничения пассивного избирательного права, связанные с постоянными или преимущественным проживанием на определенной территории Российской Федерации, могут устанавливаться только на определенной территории Российской Федерации. Установление федеральным законом, законом субъекта Российской Федерации продолжительности и срока постоянного или преимущественного проживания гражданина Российской Федерации на территории ее субъекта, муниципального образования в качестве основания для приобретения пассивного избирательного права не допускается.</w:t>
      </w:r>
    </w:p>
    <w:p w:rsidR="00114C49" w:rsidRDefault="00114C49">
      <w:pPr>
        <w:ind w:left="360"/>
        <w:jc w:val="both"/>
        <w:rPr>
          <w:sz w:val="26"/>
        </w:rPr>
      </w:pPr>
      <w:r>
        <w:rPr>
          <w:sz w:val="26"/>
        </w:rPr>
        <w:t>Законами субъектов Российской Федерации могут устанавливаться дополнительные условия реализации ее гражданином пассивного избирательного права, связанные с достижением им определенного возраста. Устанавливаемый минимальный возраст кандидата не может превышать 21 года на выборах в законодательные (представительные) органы государственной власти субъектов Российской Федерации, 30 лет на выборах главы исполнительной власти субъекта Российской Федерации и 21 год на выборах в органы местного самоуправления. Установление максимального возраста  кандидата не допускается.</w:t>
      </w:r>
    </w:p>
    <w:p w:rsidR="00114C49" w:rsidRDefault="00114C49">
      <w:pPr>
        <w:ind w:left="360"/>
        <w:jc w:val="both"/>
        <w:rPr>
          <w:sz w:val="26"/>
        </w:rPr>
      </w:pPr>
      <w:r>
        <w:rPr>
          <w:sz w:val="26"/>
        </w:rPr>
        <w:t xml:space="preserve">Ограничения, связанные со статусом депутата, выборного должностного лица, в том числе с невозможностью находится на государственной службе, входить в состав законодательного (представительного) органа государственной власти, представительного органа местного самоуправления, заниматься другой оплачиваемой деятельностью, устанавливаются Конституцией Российской Федерации, федеральными законами, законами и иными нормативными правовыми актами законодательных (представительных) органов государственной власти субъектов Федерации. </w:t>
      </w:r>
    </w:p>
    <w:p w:rsidR="00114C49" w:rsidRDefault="00114C49">
      <w:pPr>
        <w:ind w:left="360"/>
        <w:jc w:val="both"/>
        <w:rPr>
          <w:sz w:val="26"/>
        </w:rPr>
      </w:pPr>
    </w:p>
    <w:p w:rsidR="00114C49" w:rsidRDefault="00114C49">
      <w:pPr>
        <w:ind w:left="360"/>
        <w:jc w:val="both"/>
        <w:rPr>
          <w:sz w:val="26"/>
        </w:rPr>
      </w:pPr>
      <w:r>
        <w:rPr>
          <w:sz w:val="26"/>
        </w:rPr>
        <w:t>Равный – это означает, что каждый избиратель имеет один голос и все избиратели участвуют в выборах на равных основаниях. Таким образом, только при наличии двух названных элементов выборы могут считаться равными.</w:t>
      </w:r>
    </w:p>
    <w:p w:rsidR="00114C49" w:rsidRDefault="00114C49">
      <w:pPr>
        <w:ind w:left="360"/>
        <w:jc w:val="both"/>
        <w:rPr>
          <w:sz w:val="26"/>
        </w:rPr>
      </w:pPr>
      <w:r>
        <w:rPr>
          <w:sz w:val="26"/>
        </w:rPr>
        <w:tab/>
      </w:r>
      <w:r>
        <w:rPr>
          <w:i/>
          <w:sz w:val="26"/>
        </w:rPr>
        <w:t xml:space="preserve">Первый элемент </w:t>
      </w:r>
      <w:r>
        <w:rPr>
          <w:sz w:val="26"/>
        </w:rPr>
        <w:t>равного избирательного права  - наличие у каждого избирателя только одного голоса – обеспечивается тем, что избиратель не может быть включен более чем в один список избирателей; он голосует лично, и для получения избирательного бюллетеня требуется предъявление документа, удостоверяющего личность избирателя, а в списке избирателей делается отметка о выдаче избирательного бюллетеня.</w:t>
      </w:r>
    </w:p>
    <w:p w:rsidR="00114C49" w:rsidRDefault="00114C49">
      <w:pPr>
        <w:ind w:left="360"/>
        <w:jc w:val="both"/>
        <w:rPr>
          <w:sz w:val="26"/>
        </w:rPr>
      </w:pPr>
      <w:r>
        <w:rPr>
          <w:sz w:val="26"/>
        </w:rPr>
        <w:tab/>
      </w:r>
      <w:r>
        <w:rPr>
          <w:i/>
          <w:sz w:val="26"/>
        </w:rPr>
        <w:t xml:space="preserve">Второй элемент </w:t>
      </w:r>
      <w:r>
        <w:rPr>
          <w:sz w:val="26"/>
        </w:rPr>
        <w:t>равного избирательного права – участие в выборах на равных основаниях – обеспечивается тем, что ни один избиратель не имеет каких-либо преимуществ перед другим избирателем, а избирательные права всех российских граждан в равной мере охраняются законом.</w:t>
      </w:r>
    </w:p>
    <w:p w:rsidR="00114C49" w:rsidRDefault="00114C49">
      <w:pPr>
        <w:ind w:left="360"/>
        <w:jc w:val="both"/>
        <w:rPr>
          <w:sz w:val="26"/>
        </w:rPr>
      </w:pPr>
      <w:r>
        <w:rPr>
          <w:i/>
          <w:sz w:val="26"/>
        </w:rPr>
        <w:tab/>
      </w:r>
      <w:r>
        <w:rPr>
          <w:sz w:val="26"/>
        </w:rPr>
        <w:t>Выборы в Российской Федерации являются прямыми. Прямое избирательное право означает, что избиратели голосуют на выборах за или против кандидатов (списка кандидатов) непосредственно.</w:t>
      </w:r>
    </w:p>
    <w:p w:rsidR="00114C49" w:rsidRDefault="00114C49">
      <w:pPr>
        <w:ind w:left="360"/>
        <w:jc w:val="both"/>
        <w:rPr>
          <w:sz w:val="26"/>
        </w:rPr>
      </w:pPr>
      <w:r>
        <w:rPr>
          <w:sz w:val="26"/>
        </w:rPr>
        <w:tab/>
        <w:t>Прямое избирательное право отличается от непрямого, которое может быть двух видов – косвенным и многостепенным. При косвенном избирательном праве избиратели выбирают выборщиков, которые в свою очередь избирают представителей или каких-либо иных лиц. Суть многостепенного избирательного права состоит в выборах представителей в вышестоящие представительные органы нижестоящими.</w:t>
      </w:r>
    </w:p>
    <w:p w:rsidR="00114C49" w:rsidRDefault="00114C49">
      <w:pPr>
        <w:ind w:left="360"/>
        <w:jc w:val="both"/>
        <w:rPr>
          <w:sz w:val="26"/>
        </w:rPr>
      </w:pPr>
      <w:r>
        <w:rPr>
          <w:sz w:val="26"/>
        </w:rPr>
        <w:tab/>
        <w:t>Важное преимущество прямых выборов заключается в том, что все избираемые органы государственной власти являются непосредственно представительными органами народа. Тем самым создается возможность постоянной тесной связи этих органов с избирателями, постоянного контроля населения за их работой.</w:t>
      </w:r>
    </w:p>
    <w:p w:rsidR="00114C49" w:rsidRDefault="00114C49">
      <w:pPr>
        <w:ind w:left="360"/>
        <w:jc w:val="both"/>
        <w:rPr>
          <w:sz w:val="26"/>
        </w:rPr>
      </w:pPr>
      <w:r>
        <w:rPr>
          <w:sz w:val="26"/>
        </w:rPr>
        <w:tab/>
        <w:t>Голосование на выборах в Российской Федерации тайное. Это означает, что исключается возможность какого-либо контроля за волеизъявлением избирателей. В Российской Федерации обеспечивается тайное голосование. Избирателю предоставляется возможность использовать особую комнату или закрытую кабину для заполнения избирательного бюллетеня. В этих помещениях во время заполнения избирательных бюллетеней запрещается присутствие кого бы то ни было, включая и членов избирательной комиссии. Бюллетень опускается в избирательный ящик лично.</w:t>
      </w:r>
    </w:p>
    <w:p w:rsidR="00114C49" w:rsidRDefault="00114C49">
      <w:pPr>
        <w:ind w:left="360"/>
        <w:jc w:val="both"/>
        <w:rPr>
          <w:sz w:val="26"/>
        </w:rPr>
      </w:pPr>
      <w:r>
        <w:rPr>
          <w:sz w:val="26"/>
        </w:rPr>
        <w:tab/>
        <w:t xml:space="preserve">Участие гражданина Российской Федерации в выборах является свободным и добровольным. Никто не в праве воздействовать на гражданина, что бы принудить его к участию или неучастию в выборах. Свободное волеизъявление избирателей во время выборов обеспечивается тем, что проведение агитации в день выборов в помещении для голосования не допускается. </w:t>
      </w:r>
    </w:p>
    <w:p w:rsidR="00114C49" w:rsidRDefault="00114C49">
      <w:pPr>
        <w:ind w:left="360"/>
        <w:jc w:val="both"/>
        <w:rPr>
          <w:sz w:val="26"/>
        </w:rPr>
      </w:pPr>
      <w:r>
        <w:rPr>
          <w:sz w:val="26"/>
        </w:rPr>
        <w:tab/>
        <w:t>Гражданин Российской Федерации, проживающий за ее пределами, обладает всей полнотой избирательных прав. Дипломатические и консульские учреждения Российской Федерации обязаны оказывать содействие гражданину Российской Федерации в реализации избирательных прав, установленных законом.</w:t>
      </w:r>
    </w:p>
    <w:p w:rsidR="00114C49" w:rsidRDefault="00114C49">
      <w:pPr>
        <w:ind w:left="360"/>
        <w:jc w:val="both"/>
        <w:rPr>
          <w:sz w:val="26"/>
        </w:rPr>
      </w:pPr>
      <w:r>
        <w:rPr>
          <w:sz w:val="26"/>
        </w:rPr>
        <w:tab/>
        <w:t>Срок полномочий органов государственной власти и органов местного самоуправления устанавливается соответственно Конституции Российской Федерации, федеральными законами, конституциями, уставами, законами субъектов федерации, уставами муниципальных образований и не может быть более пяти лет.</w:t>
      </w:r>
    </w:p>
    <w:p w:rsidR="00114C49" w:rsidRDefault="00114C49">
      <w:pPr>
        <w:ind w:left="360"/>
        <w:jc w:val="both"/>
        <w:rPr>
          <w:sz w:val="26"/>
        </w:rPr>
      </w:pPr>
      <w:r>
        <w:rPr>
          <w:sz w:val="26"/>
        </w:rPr>
        <w:tab/>
        <w:t>Изменения срока полномочий действующих органов или избранных депутатов не допускается. Нормы об изменении установленного срока полномочий выборных органов или депутатов вступают  в силу после истечения сроков полномочий действующего органа государственной власти, органа местного самоуправления или депутата, а в случае досрочного прекращения их полномочий – после прекращения указанных полномочий.</w:t>
      </w:r>
    </w:p>
    <w:p w:rsidR="00114C49" w:rsidRDefault="00114C49">
      <w:pPr>
        <w:pStyle w:val="30"/>
        <w:rPr>
          <w:sz w:val="26"/>
        </w:rPr>
      </w:pPr>
      <w:r>
        <w:rPr>
          <w:sz w:val="26"/>
        </w:rPr>
        <w:tab/>
        <w:t xml:space="preserve">Выборы органов государственной власти, органом местного самоуправления или депутатов, предусмотренных соответствующим законом, являются обязательными и проводятся в сроки, установленные Конституцией Российской Федерации, федеральными законами, конституциями, уставами, законами субъектами Федерации, федеральными законами, уставами муниципальных образований. </w:t>
      </w:r>
    </w:p>
    <w:p w:rsidR="00114C49" w:rsidRDefault="00114C49">
      <w:pPr>
        <w:pStyle w:val="30"/>
        <w:rPr>
          <w:sz w:val="26"/>
        </w:rPr>
      </w:pPr>
      <w:r>
        <w:rPr>
          <w:sz w:val="26"/>
        </w:rPr>
        <w:tab/>
        <w:t>Выборы органов или депутатов назначает уполномоченный на то орган или должностное лицо в соответствии со сроками установленными законом. Голосование может быть назначены только на календарный выходной день. Не допускается  назначение голосования на праздничный день.</w:t>
      </w:r>
    </w:p>
    <w:p w:rsidR="00114C49" w:rsidRDefault="00114C49">
      <w:pPr>
        <w:pStyle w:val="30"/>
        <w:rPr>
          <w:sz w:val="26"/>
        </w:rPr>
      </w:pPr>
      <w:r>
        <w:rPr>
          <w:sz w:val="26"/>
        </w:rPr>
        <w:tab/>
        <w:t>Если уполномоченный на то орган или должностное лицо не назначит выборы в установленные сроки либо не назначит выборы в соответствии с установленным порядком при досрочном прекращении органом или депутатом исполнении своих полномочий, а также при отсутствии уполномоченного на то органа или должностного лица выборы проводятся соответствующей избирательной комиссией в первое или второе воскресенье месяца, следующего за месяцем истечения полномочий органа или депутата, в первые или второе воскресенье месяца, следующего за тремя месяцами со дня досрочного прекращения полномочий органа или депутата, либо в первое или второе воскресенье месяца, следующего за тремя месяцами со дня вступления в силу Федерального закона «Об основных гарантиях избирательных прав и права на участие в референдуме граждан Российской Федерации». Решение избирательной комиссии о назначении выборов публикуется не ранее чем за 120 дней, но не позднее чем за 90 дней до дня голосования.</w:t>
      </w:r>
    </w:p>
    <w:p w:rsidR="00114C49" w:rsidRDefault="00114C49">
      <w:pPr>
        <w:pStyle w:val="30"/>
        <w:rPr>
          <w:sz w:val="26"/>
        </w:rPr>
      </w:pPr>
      <w:r>
        <w:rPr>
          <w:sz w:val="26"/>
        </w:rPr>
        <w:tab/>
        <w:t>В случаях, если уполномоченный на то орган или должностное лицо либо соответствующая избирательная комиссия не назначается в установленный срок выборы органов или депутатов, а также если соответствующая избирательная комиссия отсутствует и не может быть сформирована в порядке, предусмотренным законом, выборы по заявлению избирателей, избирательных объединений, избирательных блоков, органов государственной власти, органов местного самоуправления, прокурора назначаются соответствующим судом общей юрисдикцией. При этом выборы организует и проводит временная избирательная комиссия, которая формируется для подготовки и проведения данных выборов центральной избирательной комиссии Российской Федерации или избирательной комиссией субъекта Российской Федерации численностью не более 15 членов с соблюдением требований в составе избирательной комиссией, установленных законом, в течение 7 дней со дня вступления судебного решения в законную силу.</w:t>
      </w:r>
    </w:p>
    <w:p w:rsidR="00114C49" w:rsidRDefault="00114C49">
      <w:pPr>
        <w:pStyle w:val="30"/>
        <w:rPr>
          <w:sz w:val="26"/>
        </w:rPr>
      </w:pPr>
      <w:r>
        <w:rPr>
          <w:sz w:val="26"/>
        </w:rPr>
        <w:tab/>
        <w:t xml:space="preserve">В случае, если срок полномочий органов государственной власти субъекта Российской Федерации, органа местного самоуправления истек или полномочия были досрочно прекращены, а соответствующий закон субъекта Российской Федерации о выборах отсутствует либо не может быть принят в следствии установленного судом его несоответствия Конституции Российской Федерации, федеральным законом, конституции, устава, закона субъекта Федерации, соответствие которым является обязательным для проведения соответствующих выборов, выборы органом государственной власти субъекта Федерации и органа местного самоуправления проводятся на основе Федерального закона «Об основных гарантиях избирательных прав и право на участие в референдуме граждан Российской Федерации», а также иных федеральных законов, обеспечивающих конституционные права граждан Российской Федерации избирать и быть избранными в органы государственной власти субъектов Российской Федерации, органы местного самоуправления. При этом закон субъекта Федерации применяется в части, не противоречащей федеральным законам. </w:t>
      </w:r>
    </w:p>
    <w:p w:rsidR="00114C49" w:rsidRDefault="00114C49">
      <w:pPr>
        <w:pStyle w:val="30"/>
      </w:pPr>
      <w:r>
        <w:rPr>
          <w:sz w:val="26"/>
        </w:rPr>
        <w:tab/>
        <w:t>Избирательные права граждан Российской Федерации имеют ряд гарантий, в качестве которых выступают, в первую очередь, разные стороны организации и проведения выборов.</w:t>
      </w:r>
    </w:p>
    <w:p w:rsidR="00114C49" w:rsidRDefault="00114C49">
      <w:pPr>
        <w:pStyle w:val="30"/>
        <w:rPr>
          <w:b/>
          <w:sz w:val="28"/>
        </w:rPr>
      </w:pPr>
    </w:p>
    <w:p w:rsidR="00114C49" w:rsidRDefault="00114C49">
      <w:pPr>
        <w:pStyle w:val="30"/>
        <w:rPr>
          <w:b/>
          <w:sz w:val="28"/>
        </w:rPr>
      </w:pPr>
    </w:p>
    <w:p w:rsidR="00114C49" w:rsidRDefault="00114C49">
      <w:pPr>
        <w:pStyle w:val="30"/>
        <w:rPr>
          <w:b/>
          <w:sz w:val="28"/>
        </w:rPr>
      </w:pPr>
    </w:p>
    <w:p w:rsidR="00114C49" w:rsidRDefault="00114C49">
      <w:pPr>
        <w:pStyle w:val="30"/>
        <w:rPr>
          <w:b/>
          <w:sz w:val="28"/>
        </w:rPr>
      </w:pPr>
    </w:p>
    <w:p w:rsidR="00114C49" w:rsidRDefault="00114C49">
      <w:pPr>
        <w:pStyle w:val="30"/>
        <w:rPr>
          <w:b/>
          <w:sz w:val="28"/>
        </w:rPr>
      </w:pPr>
    </w:p>
    <w:p w:rsidR="00114C49" w:rsidRDefault="00114C49">
      <w:pPr>
        <w:pStyle w:val="30"/>
        <w:rPr>
          <w:b/>
          <w:sz w:val="28"/>
        </w:rPr>
      </w:pPr>
    </w:p>
    <w:p w:rsidR="00114C49" w:rsidRDefault="00114C49">
      <w:pPr>
        <w:pStyle w:val="30"/>
        <w:rPr>
          <w:b/>
          <w:sz w:val="28"/>
        </w:rPr>
      </w:pPr>
    </w:p>
    <w:p w:rsidR="00114C49" w:rsidRDefault="00114C49">
      <w:pPr>
        <w:pStyle w:val="30"/>
        <w:rPr>
          <w:b/>
          <w:sz w:val="28"/>
        </w:rPr>
      </w:pPr>
    </w:p>
    <w:p w:rsidR="00114C49" w:rsidRDefault="00114C49">
      <w:pPr>
        <w:pStyle w:val="30"/>
        <w:rPr>
          <w:b/>
          <w:sz w:val="28"/>
        </w:rPr>
      </w:pPr>
    </w:p>
    <w:p w:rsidR="00114C49" w:rsidRDefault="00114C49">
      <w:pPr>
        <w:pStyle w:val="30"/>
        <w:rPr>
          <w:b/>
          <w:sz w:val="28"/>
        </w:rPr>
      </w:pPr>
    </w:p>
    <w:p w:rsidR="00114C49" w:rsidRDefault="00114C49">
      <w:pPr>
        <w:pStyle w:val="30"/>
        <w:rPr>
          <w:b/>
          <w:sz w:val="28"/>
        </w:rPr>
      </w:pPr>
    </w:p>
    <w:p w:rsidR="00114C49" w:rsidRDefault="00114C49">
      <w:pPr>
        <w:pStyle w:val="30"/>
        <w:rPr>
          <w:b/>
          <w:sz w:val="28"/>
        </w:rPr>
      </w:pPr>
      <w:r>
        <w:rPr>
          <w:b/>
          <w:sz w:val="28"/>
        </w:rPr>
        <w:t>Используемая литература:</w:t>
      </w:r>
    </w:p>
    <w:p w:rsidR="00114C49" w:rsidRDefault="00114C49">
      <w:pPr>
        <w:ind w:left="360"/>
        <w:jc w:val="both"/>
        <w:rPr>
          <w:sz w:val="24"/>
        </w:rPr>
      </w:pPr>
    </w:p>
    <w:p w:rsidR="00114C49" w:rsidRDefault="00114C49">
      <w:pPr>
        <w:jc w:val="both"/>
        <w:rPr>
          <w:sz w:val="26"/>
        </w:rPr>
      </w:pPr>
      <w:r>
        <w:rPr>
          <w:sz w:val="26"/>
        </w:rPr>
        <w:t>1.  Конституционное право России</w:t>
      </w:r>
    </w:p>
    <w:p w:rsidR="00114C49" w:rsidRDefault="00114C49">
      <w:pPr>
        <w:jc w:val="both"/>
        <w:rPr>
          <w:sz w:val="26"/>
        </w:rPr>
      </w:pPr>
      <w:r>
        <w:rPr>
          <w:sz w:val="26"/>
        </w:rPr>
        <w:t xml:space="preserve">     Авторы: Козлова Е.И., Кутафин О.Е.</w:t>
      </w:r>
    </w:p>
    <w:p w:rsidR="00114C49" w:rsidRDefault="00114C49">
      <w:pPr>
        <w:jc w:val="both"/>
        <w:rPr>
          <w:sz w:val="26"/>
        </w:rPr>
      </w:pPr>
      <w:r>
        <w:rPr>
          <w:sz w:val="26"/>
        </w:rPr>
        <w:t xml:space="preserve">     Издательство: Юристъ, 1999г.</w:t>
      </w:r>
    </w:p>
    <w:p w:rsidR="00114C49" w:rsidRDefault="00114C49">
      <w:pPr>
        <w:jc w:val="both"/>
        <w:rPr>
          <w:sz w:val="26"/>
        </w:rPr>
      </w:pPr>
    </w:p>
    <w:p w:rsidR="00114C49" w:rsidRDefault="00114C49">
      <w:pPr>
        <w:numPr>
          <w:ilvl w:val="0"/>
          <w:numId w:val="3"/>
        </w:numPr>
        <w:jc w:val="both"/>
        <w:rPr>
          <w:sz w:val="26"/>
        </w:rPr>
      </w:pPr>
      <w:r>
        <w:rPr>
          <w:sz w:val="26"/>
        </w:rPr>
        <w:t>Государственное право Российской Федерации</w:t>
      </w:r>
    </w:p>
    <w:p w:rsidR="00114C49" w:rsidRDefault="00114C49">
      <w:pPr>
        <w:ind w:left="360"/>
        <w:jc w:val="both"/>
        <w:rPr>
          <w:sz w:val="26"/>
        </w:rPr>
      </w:pPr>
      <w:r>
        <w:rPr>
          <w:sz w:val="26"/>
        </w:rPr>
        <w:t>Авторы: Козлова Е.И., Кутафин О.Е., Михалева Н.А., Скуратов Ю.И.</w:t>
      </w:r>
    </w:p>
    <w:p w:rsidR="00114C49" w:rsidRDefault="00114C49">
      <w:pPr>
        <w:ind w:left="360"/>
        <w:jc w:val="both"/>
        <w:rPr>
          <w:sz w:val="26"/>
        </w:rPr>
      </w:pPr>
      <w:r>
        <w:rPr>
          <w:sz w:val="26"/>
        </w:rPr>
        <w:t>Издательство: Юридическая литература, 1996г.</w:t>
      </w:r>
    </w:p>
    <w:p w:rsidR="00114C49" w:rsidRDefault="00114C49">
      <w:pPr>
        <w:jc w:val="both"/>
        <w:rPr>
          <w:sz w:val="26"/>
        </w:rPr>
      </w:pPr>
      <w:bookmarkStart w:id="0" w:name="_GoBack"/>
      <w:bookmarkEnd w:id="0"/>
    </w:p>
    <w:sectPr w:rsidR="00114C49">
      <w:pgSz w:w="11906" w:h="16838"/>
      <w:pgMar w:top="567" w:right="566" w:bottom="56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3C0FA5"/>
    <w:multiLevelType w:val="singleLevel"/>
    <w:tmpl w:val="C14AD2CC"/>
    <w:lvl w:ilvl="0">
      <w:start w:val="1"/>
      <w:numFmt w:val="decimal"/>
      <w:lvlText w:val="%1."/>
      <w:lvlJc w:val="left"/>
      <w:pPr>
        <w:tabs>
          <w:tab w:val="num" w:pos="720"/>
        </w:tabs>
        <w:ind w:left="720" w:hanging="720"/>
      </w:pPr>
      <w:rPr>
        <w:rFonts w:hint="default"/>
        <w:b/>
      </w:rPr>
    </w:lvl>
  </w:abstractNum>
  <w:abstractNum w:abstractNumId="1">
    <w:nsid w:val="4E3B6845"/>
    <w:multiLevelType w:val="singleLevel"/>
    <w:tmpl w:val="C1661538"/>
    <w:lvl w:ilvl="0">
      <w:start w:val="1"/>
      <w:numFmt w:val="decimal"/>
      <w:lvlText w:val="%1."/>
      <w:lvlJc w:val="left"/>
      <w:pPr>
        <w:tabs>
          <w:tab w:val="num" w:pos="720"/>
        </w:tabs>
        <w:ind w:left="720" w:hanging="360"/>
      </w:pPr>
      <w:rPr>
        <w:rFonts w:hint="default"/>
      </w:rPr>
    </w:lvl>
  </w:abstractNum>
  <w:abstractNum w:abstractNumId="2">
    <w:nsid w:val="5411605E"/>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7AEA28FC"/>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4C49"/>
    <w:rsid w:val="00114C49"/>
    <w:rsid w:val="00A57211"/>
    <w:rsid w:val="00D44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DD67F7-6D4E-4B02-AE9F-EB548165F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sz w:val="24"/>
    </w:rPr>
  </w:style>
  <w:style w:type="paragraph" w:styleId="2">
    <w:name w:val="heading 2"/>
    <w:basedOn w:val="a"/>
    <w:next w:val="a"/>
    <w:qFormat/>
    <w:pPr>
      <w:keepNext/>
      <w:ind w:left="2880" w:firstLine="720"/>
      <w:jc w:val="both"/>
      <w:outlineLvl w:val="1"/>
    </w:pPr>
    <w:rPr>
      <w:b/>
      <w:sz w:val="36"/>
    </w:rPr>
  </w:style>
  <w:style w:type="paragraph" w:styleId="3">
    <w:name w:val="heading 3"/>
    <w:basedOn w:val="a"/>
    <w:next w:val="a"/>
    <w:qFormat/>
    <w:pPr>
      <w:keepNext/>
      <w:ind w:firstLine="720"/>
      <w:jc w:val="both"/>
      <w:outlineLvl w:val="2"/>
    </w:pPr>
    <w:rPr>
      <w:sz w:val="32"/>
    </w:rPr>
  </w:style>
  <w:style w:type="paragraph" w:styleId="4">
    <w:name w:val="heading 4"/>
    <w:basedOn w:val="a"/>
    <w:next w:val="a"/>
    <w:qFormat/>
    <w:pPr>
      <w:keepNext/>
      <w:ind w:left="720" w:firstLine="720"/>
      <w:jc w:val="both"/>
      <w:outlineLvl w:val="3"/>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720"/>
      <w:jc w:val="both"/>
    </w:pPr>
    <w:rPr>
      <w:sz w:val="24"/>
    </w:rPr>
  </w:style>
  <w:style w:type="paragraph" w:styleId="20">
    <w:name w:val="Body Text Indent 2"/>
    <w:basedOn w:val="a"/>
    <w:pPr>
      <w:ind w:left="360"/>
    </w:pPr>
    <w:rPr>
      <w:i/>
      <w:sz w:val="24"/>
    </w:rPr>
  </w:style>
  <w:style w:type="paragraph" w:styleId="30">
    <w:name w:val="Body Text Indent 3"/>
    <w:basedOn w:val="a"/>
    <w:pPr>
      <w:ind w:left="36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2537</Words>
  <Characters>14462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Московский государственный колледж №327</Company>
  <LinksUpToDate>false</LinksUpToDate>
  <CharactersWithSpaces>16966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Избирательная система в РФ</dc:subject>
  <dc:creator>Кочкин станислав Александрович</dc:creator>
  <cp:keywords/>
  <cp:lastModifiedBy>admin</cp:lastModifiedBy>
  <cp:revision>2</cp:revision>
  <dcterms:created xsi:type="dcterms:W3CDTF">2014-04-18T13:21:00Z</dcterms:created>
  <dcterms:modified xsi:type="dcterms:W3CDTF">2014-04-18T13:21:00Z</dcterms:modified>
</cp:coreProperties>
</file>