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819" w:rsidRPr="00BD56AE" w:rsidRDefault="00FC2819" w:rsidP="00FC2819">
      <w:pPr>
        <w:spacing w:line="360" w:lineRule="auto"/>
        <w:jc w:val="center"/>
        <w:rPr>
          <w:b/>
          <w:bCs/>
          <w:sz w:val="24"/>
          <w:szCs w:val="24"/>
        </w:rPr>
      </w:pPr>
      <w:r w:rsidRPr="00BD56AE">
        <w:rPr>
          <w:b/>
          <w:bCs/>
          <w:sz w:val="24"/>
          <w:szCs w:val="24"/>
        </w:rPr>
        <w:t>СОДЕРЖАНИЕ</w:t>
      </w:r>
    </w:p>
    <w:p w:rsidR="00FC2819" w:rsidRPr="00BD56AE" w:rsidRDefault="00FC2819" w:rsidP="00FC2819">
      <w:pPr>
        <w:spacing w:line="360" w:lineRule="auto"/>
        <w:jc w:val="both"/>
        <w:rPr>
          <w:sz w:val="24"/>
          <w:szCs w:val="24"/>
        </w:rPr>
      </w:pPr>
    </w:p>
    <w:p w:rsidR="00FC2819" w:rsidRPr="00BD56AE" w:rsidRDefault="00FC2819" w:rsidP="00FC2819">
      <w:pPr>
        <w:spacing w:line="360" w:lineRule="auto"/>
        <w:jc w:val="both"/>
        <w:rPr>
          <w:sz w:val="24"/>
          <w:szCs w:val="24"/>
        </w:rPr>
      </w:pPr>
      <w:r w:rsidRPr="00BD56AE">
        <w:rPr>
          <w:sz w:val="24"/>
          <w:szCs w:val="24"/>
        </w:rPr>
        <w:t>Введение………………………………………………………………..………</w:t>
      </w:r>
      <w:r>
        <w:rPr>
          <w:sz w:val="24"/>
          <w:szCs w:val="24"/>
        </w:rPr>
        <w:t>………</w:t>
      </w:r>
      <w:r w:rsidRPr="00BD56AE">
        <w:rPr>
          <w:sz w:val="24"/>
          <w:szCs w:val="24"/>
        </w:rPr>
        <w:t>………...2</w:t>
      </w:r>
    </w:p>
    <w:p w:rsidR="00FC2819" w:rsidRPr="00BD56AE" w:rsidRDefault="00FC2819" w:rsidP="00FC2819">
      <w:pPr>
        <w:spacing w:line="360" w:lineRule="auto"/>
        <w:jc w:val="both"/>
        <w:rPr>
          <w:sz w:val="24"/>
          <w:szCs w:val="24"/>
        </w:rPr>
      </w:pPr>
      <w:r w:rsidRPr="00BD56AE">
        <w:rPr>
          <w:sz w:val="24"/>
          <w:szCs w:val="24"/>
        </w:rPr>
        <w:t>1</w:t>
      </w:r>
      <w:r>
        <w:rPr>
          <w:sz w:val="24"/>
          <w:szCs w:val="24"/>
        </w:rPr>
        <w:t>. Избирательное право</w:t>
      </w:r>
      <w:r w:rsidRPr="000D0708">
        <w:rPr>
          <w:sz w:val="24"/>
          <w:szCs w:val="24"/>
        </w:rPr>
        <w:t>:</w:t>
      </w:r>
      <w:r>
        <w:rPr>
          <w:sz w:val="24"/>
          <w:szCs w:val="24"/>
        </w:rPr>
        <w:t xml:space="preserve"> понятие, основные принципы, цензы, ограничения избирательного права……………………………………………….…………………………3-5 </w:t>
      </w:r>
    </w:p>
    <w:p w:rsidR="00FC2819" w:rsidRPr="000D0708" w:rsidRDefault="00FC2819" w:rsidP="00FC2819">
      <w:pPr>
        <w:spacing w:line="360" w:lineRule="auto"/>
        <w:jc w:val="both"/>
        <w:rPr>
          <w:sz w:val="24"/>
          <w:szCs w:val="24"/>
        </w:rPr>
      </w:pPr>
      <w:r>
        <w:rPr>
          <w:sz w:val="24"/>
          <w:szCs w:val="24"/>
        </w:rPr>
        <w:t>3.     Избирательная система</w:t>
      </w:r>
      <w:r w:rsidRPr="000D0708">
        <w:rPr>
          <w:sz w:val="24"/>
          <w:szCs w:val="24"/>
        </w:rPr>
        <w:t>:</w:t>
      </w:r>
      <w:r>
        <w:rPr>
          <w:sz w:val="24"/>
          <w:szCs w:val="24"/>
        </w:rPr>
        <w:t xml:space="preserve"> понятие, виды, основные черты……………………………6-17</w:t>
      </w:r>
    </w:p>
    <w:p w:rsidR="00FC2819" w:rsidRPr="00BD56AE" w:rsidRDefault="00FC2819" w:rsidP="00FC2819">
      <w:pPr>
        <w:spacing w:line="360" w:lineRule="auto"/>
        <w:jc w:val="both"/>
        <w:rPr>
          <w:sz w:val="24"/>
          <w:szCs w:val="24"/>
        </w:rPr>
      </w:pPr>
      <w:r w:rsidRPr="00BD56AE">
        <w:rPr>
          <w:sz w:val="24"/>
          <w:szCs w:val="24"/>
        </w:rPr>
        <w:t>Заключение………</w:t>
      </w:r>
      <w:r>
        <w:rPr>
          <w:sz w:val="24"/>
          <w:szCs w:val="24"/>
        </w:rPr>
        <w:t>……………...…………………………….……………………….………..18</w:t>
      </w:r>
    </w:p>
    <w:p w:rsidR="00FC2819" w:rsidRPr="00BD56AE" w:rsidRDefault="00FC2819" w:rsidP="00FC2819">
      <w:pPr>
        <w:spacing w:line="360" w:lineRule="auto"/>
        <w:jc w:val="both"/>
        <w:rPr>
          <w:sz w:val="24"/>
          <w:szCs w:val="24"/>
        </w:rPr>
      </w:pPr>
      <w:r w:rsidRPr="00BD56AE">
        <w:rPr>
          <w:sz w:val="24"/>
          <w:szCs w:val="24"/>
        </w:rPr>
        <w:t>Список использованных источников…………</w:t>
      </w:r>
      <w:r>
        <w:rPr>
          <w:sz w:val="24"/>
          <w:szCs w:val="24"/>
        </w:rPr>
        <w:t>………………….………………….………...19</w:t>
      </w: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jc w:val="both"/>
        <w:rPr>
          <w:b/>
          <w:bCs/>
          <w:sz w:val="24"/>
          <w:szCs w:val="24"/>
        </w:rPr>
      </w:pPr>
    </w:p>
    <w:p w:rsidR="00FC2819" w:rsidRPr="00BD56AE" w:rsidRDefault="00FC2819" w:rsidP="00FC2819">
      <w:pPr>
        <w:spacing w:line="360" w:lineRule="auto"/>
        <w:jc w:val="both"/>
        <w:rPr>
          <w:b/>
          <w:bCs/>
          <w:sz w:val="24"/>
          <w:szCs w:val="24"/>
        </w:rPr>
      </w:pPr>
    </w:p>
    <w:p w:rsidR="00FC2819" w:rsidRPr="00BD56AE" w:rsidRDefault="00FC2819" w:rsidP="00FC2819">
      <w:pPr>
        <w:spacing w:line="360" w:lineRule="auto"/>
        <w:ind w:firstLine="397"/>
        <w:jc w:val="both"/>
        <w:rPr>
          <w:sz w:val="24"/>
          <w:szCs w:val="24"/>
        </w:rPr>
      </w:pPr>
    </w:p>
    <w:p w:rsidR="00FC2819" w:rsidRPr="00BD56AE" w:rsidRDefault="00FC2819" w:rsidP="00FC2819">
      <w:pPr>
        <w:spacing w:line="360" w:lineRule="auto"/>
        <w:jc w:val="both"/>
        <w:rPr>
          <w:b/>
          <w:bCs/>
          <w:sz w:val="24"/>
          <w:szCs w:val="24"/>
        </w:rPr>
      </w:pPr>
    </w:p>
    <w:p w:rsidR="00FC2819" w:rsidRPr="00BD56AE" w:rsidRDefault="00FC2819" w:rsidP="00FC2819">
      <w:pPr>
        <w:spacing w:line="360" w:lineRule="auto"/>
        <w:jc w:val="both"/>
        <w:rPr>
          <w:b/>
          <w:bCs/>
          <w:sz w:val="24"/>
          <w:szCs w:val="24"/>
        </w:rPr>
      </w:pPr>
    </w:p>
    <w:p w:rsidR="00FC2819" w:rsidRPr="00BD56AE" w:rsidRDefault="00FC2819" w:rsidP="00FC2819">
      <w:pPr>
        <w:spacing w:line="360" w:lineRule="auto"/>
        <w:ind w:firstLine="397"/>
        <w:jc w:val="center"/>
        <w:rPr>
          <w:b/>
          <w:bCs/>
          <w:caps/>
          <w:sz w:val="24"/>
          <w:szCs w:val="24"/>
        </w:rPr>
      </w:pPr>
    </w:p>
    <w:p w:rsidR="00FC2819" w:rsidRPr="00BD56AE" w:rsidRDefault="00FC2819" w:rsidP="00FC2819">
      <w:pPr>
        <w:spacing w:line="360" w:lineRule="auto"/>
        <w:ind w:firstLine="397"/>
        <w:jc w:val="center"/>
        <w:rPr>
          <w:b/>
          <w:bCs/>
          <w:caps/>
          <w:sz w:val="24"/>
          <w:szCs w:val="24"/>
        </w:rPr>
      </w:pPr>
    </w:p>
    <w:p w:rsidR="00FC2819" w:rsidRDefault="00FC2819" w:rsidP="00FC2819">
      <w:pPr>
        <w:spacing w:line="360" w:lineRule="auto"/>
        <w:ind w:firstLine="397"/>
        <w:jc w:val="center"/>
        <w:rPr>
          <w:b/>
          <w:bCs/>
          <w:caps/>
          <w:sz w:val="24"/>
          <w:szCs w:val="24"/>
        </w:rPr>
      </w:pPr>
    </w:p>
    <w:p w:rsidR="00FC2819" w:rsidRDefault="00FC2819" w:rsidP="00FC2819">
      <w:pPr>
        <w:spacing w:line="360" w:lineRule="auto"/>
        <w:ind w:firstLine="397"/>
        <w:jc w:val="center"/>
        <w:rPr>
          <w:b/>
          <w:bCs/>
          <w:caps/>
          <w:sz w:val="24"/>
          <w:szCs w:val="24"/>
        </w:rPr>
      </w:pPr>
    </w:p>
    <w:p w:rsidR="00FC2819" w:rsidRDefault="00FC2819" w:rsidP="00FC2819">
      <w:pPr>
        <w:spacing w:line="360" w:lineRule="auto"/>
        <w:ind w:firstLine="397"/>
        <w:jc w:val="center"/>
        <w:rPr>
          <w:b/>
          <w:bCs/>
          <w:caps/>
          <w:sz w:val="28"/>
          <w:szCs w:val="28"/>
        </w:rPr>
      </w:pPr>
    </w:p>
    <w:p w:rsidR="00FC2819" w:rsidRPr="000A4AA3" w:rsidRDefault="00FC2819" w:rsidP="00FC2819">
      <w:pPr>
        <w:spacing w:line="360" w:lineRule="auto"/>
        <w:ind w:firstLine="397"/>
        <w:jc w:val="center"/>
        <w:rPr>
          <w:b/>
          <w:bCs/>
          <w:caps/>
          <w:sz w:val="28"/>
          <w:szCs w:val="28"/>
        </w:rPr>
      </w:pPr>
      <w:r w:rsidRPr="000A4AA3">
        <w:rPr>
          <w:b/>
          <w:bCs/>
          <w:caps/>
          <w:sz w:val="28"/>
          <w:szCs w:val="28"/>
        </w:rPr>
        <w:t>Введение</w:t>
      </w:r>
    </w:p>
    <w:p w:rsidR="00FC2819" w:rsidRPr="00BD56AE" w:rsidRDefault="00FC2819" w:rsidP="00FC2819">
      <w:pPr>
        <w:pStyle w:val="ConsPlusNormal"/>
        <w:spacing w:line="360" w:lineRule="auto"/>
        <w:ind w:firstLine="0"/>
        <w:jc w:val="both"/>
        <w:rPr>
          <w:rFonts w:ascii="Times New Roman" w:hAnsi="Times New Roman" w:cs="Times New Roman"/>
          <w:sz w:val="24"/>
          <w:szCs w:val="24"/>
        </w:rPr>
      </w:pPr>
    </w:p>
    <w:p w:rsidR="00FC2819" w:rsidRPr="000A4AA3"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0A4AA3">
        <w:rPr>
          <w:rFonts w:ascii="Times New Roman" w:hAnsi="Times New Roman" w:cs="Times New Roman"/>
          <w:sz w:val="28"/>
          <w:szCs w:val="28"/>
        </w:rPr>
        <w:t xml:space="preserve">Всеобщая декларация прав человека и гражданина (1948 г.) устанавливает важнейшее право человека и гражданина выражать свою волю посредством выборов (ч. 3 ст. 21): "Воля народа должна быть основой власти правительства: эта воля должна находить себе выражение в периодических и нефальсифицированных </w:t>
      </w:r>
      <w:r>
        <w:rPr>
          <w:rFonts w:ascii="Times New Roman" w:hAnsi="Times New Roman" w:cs="Times New Roman"/>
          <w:sz w:val="28"/>
          <w:szCs w:val="28"/>
        </w:rPr>
        <w:t>выборах</w:t>
      </w:r>
      <w:r w:rsidRPr="000A4AA3">
        <w:rPr>
          <w:rFonts w:ascii="Times New Roman" w:hAnsi="Times New Roman" w:cs="Times New Roman"/>
          <w:sz w:val="28"/>
          <w:szCs w:val="28"/>
        </w:rPr>
        <w:t>,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FC2819" w:rsidRPr="000A4AA3"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0A4AA3">
        <w:rPr>
          <w:rFonts w:ascii="Times New Roman" w:hAnsi="Times New Roman" w:cs="Times New Roman"/>
          <w:sz w:val="28"/>
          <w:szCs w:val="28"/>
        </w:rPr>
        <w:t>Стоит отметить, что под выборами в наиболее общем смысле следует понимать процедуру формирования государственного органа или наделения полномочиями должностного лица, осуществляемую посредством голосования управомоченных лиц. Сущность выборов - это определение партий и должностных лиц, которые в течение определенного срока будут управлять государством, государственным образованием или административно-государственной единицей. Это средство реализации народного суверенитета, способ выражения общественного мнения, форма непосредственной демократии.</w:t>
      </w:r>
      <w:r>
        <w:rPr>
          <w:rStyle w:val="a5"/>
          <w:rFonts w:ascii="Times New Roman" w:hAnsi="Times New Roman" w:cs="Times New Roman"/>
          <w:sz w:val="28"/>
          <w:szCs w:val="28"/>
        </w:rPr>
        <w:footnoteReference w:id="1"/>
      </w:r>
      <w:r w:rsidRPr="000A4AA3">
        <w:rPr>
          <w:rFonts w:ascii="Times New Roman" w:hAnsi="Times New Roman" w:cs="Times New Roman"/>
          <w:sz w:val="28"/>
          <w:szCs w:val="28"/>
        </w:rPr>
        <w:t xml:space="preserve"> </w:t>
      </w:r>
    </w:p>
    <w:p w:rsidR="00FC2819" w:rsidRPr="000A4AA3"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0A4AA3">
        <w:rPr>
          <w:rFonts w:ascii="Times New Roman" w:hAnsi="Times New Roman" w:cs="Times New Roman"/>
          <w:sz w:val="28"/>
          <w:szCs w:val="28"/>
        </w:rPr>
        <w:t xml:space="preserve">Характерными чертами выборов являются: </w:t>
      </w:r>
    </w:p>
    <w:p w:rsidR="00FC2819" w:rsidRPr="000A4AA3" w:rsidRDefault="00FC2819" w:rsidP="00FC2819">
      <w:pPr>
        <w:spacing w:line="360" w:lineRule="auto"/>
        <w:ind w:left="-360" w:firstLine="360"/>
        <w:jc w:val="both"/>
        <w:rPr>
          <w:sz w:val="28"/>
          <w:szCs w:val="28"/>
        </w:rPr>
      </w:pPr>
      <w:r>
        <w:rPr>
          <w:sz w:val="28"/>
          <w:szCs w:val="28"/>
        </w:rPr>
        <w:t>- легитимация власти</w:t>
      </w:r>
      <w:r w:rsidRPr="000A4AA3">
        <w:rPr>
          <w:sz w:val="28"/>
          <w:szCs w:val="28"/>
        </w:rPr>
        <w:t xml:space="preserve">; </w:t>
      </w:r>
    </w:p>
    <w:p w:rsidR="00FC2819" w:rsidRPr="000A4AA3" w:rsidRDefault="00FC2819" w:rsidP="00FC2819">
      <w:pPr>
        <w:spacing w:line="360" w:lineRule="auto"/>
        <w:ind w:left="-360" w:firstLine="360"/>
        <w:jc w:val="both"/>
        <w:rPr>
          <w:sz w:val="28"/>
          <w:szCs w:val="28"/>
        </w:rPr>
      </w:pPr>
      <w:r>
        <w:rPr>
          <w:sz w:val="28"/>
          <w:szCs w:val="28"/>
        </w:rPr>
        <w:t xml:space="preserve">- детерминирование </w:t>
      </w:r>
      <w:r w:rsidRPr="000A4AA3">
        <w:rPr>
          <w:sz w:val="28"/>
          <w:szCs w:val="28"/>
        </w:rPr>
        <w:t xml:space="preserve">политической жизни; </w:t>
      </w:r>
    </w:p>
    <w:p w:rsidR="00FC2819" w:rsidRDefault="00FC2819" w:rsidP="00FC2819">
      <w:pPr>
        <w:spacing w:line="360" w:lineRule="auto"/>
        <w:ind w:left="-360" w:firstLine="360"/>
        <w:jc w:val="both"/>
        <w:rPr>
          <w:sz w:val="28"/>
          <w:szCs w:val="28"/>
        </w:rPr>
      </w:pPr>
      <w:r>
        <w:rPr>
          <w:sz w:val="28"/>
          <w:szCs w:val="28"/>
        </w:rPr>
        <w:t>- предоставление гарантий избирательных прав</w:t>
      </w:r>
      <w:r w:rsidRPr="000A4AA3">
        <w:rPr>
          <w:sz w:val="28"/>
          <w:szCs w:val="28"/>
        </w:rPr>
        <w:t>.</w:t>
      </w:r>
    </w:p>
    <w:p w:rsidR="00FC2819" w:rsidRPr="000A4AA3" w:rsidRDefault="00FC2819" w:rsidP="00FC2819">
      <w:pPr>
        <w:pStyle w:val="a9"/>
        <w:spacing w:before="0" w:beforeAutospacing="0" w:after="0" w:afterAutospacing="0" w:line="360" w:lineRule="auto"/>
        <w:jc w:val="both"/>
        <w:rPr>
          <w:rFonts w:ascii="Times New Roman" w:hAnsi="Times New Roman" w:cs="Times New Roman"/>
          <w:sz w:val="28"/>
          <w:szCs w:val="28"/>
        </w:rPr>
      </w:pPr>
      <w:r>
        <w:rPr>
          <w:sz w:val="28"/>
          <w:szCs w:val="28"/>
        </w:rPr>
        <w:tab/>
      </w:r>
      <w:r w:rsidRPr="000A4AA3">
        <w:rPr>
          <w:rFonts w:ascii="Times New Roman" w:hAnsi="Times New Roman" w:cs="Times New Roman"/>
          <w:sz w:val="28"/>
          <w:szCs w:val="28"/>
        </w:rPr>
        <w:t xml:space="preserve">Ключевыми категориями выборного процесса повсеместно являются содержательные дефиниции "избирательного права" и “избирательной системы”. </w:t>
      </w:r>
      <w:r>
        <w:rPr>
          <w:rFonts w:ascii="Times New Roman" w:hAnsi="Times New Roman" w:cs="Times New Roman"/>
          <w:sz w:val="28"/>
          <w:szCs w:val="28"/>
        </w:rPr>
        <w:t>Данные понятия определяют модель построения системы непосредственной демократии в каждом отдельном государстве, закладывая тем самым характерные черты развития законодательства в данной сфере.</w:t>
      </w:r>
    </w:p>
    <w:p w:rsidR="00FC2819" w:rsidRPr="000A4AA3" w:rsidRDefault="00FC2819" w:rsidP="00FC2819">
      <w:pPr>
        <w:spacing w:line="360" w:lineRule="auto"/>
        <w:ind w:firstLine="360"/>
        <w:jc w:val="both"/>
        <w:rPr>
          <w:sz w:val="28"/>
          <w:szCs w:val="28"/>
        </w:rPr>
      </w:pPr>
      <w:r w:rsidRPr="000A4AA3">
        <w:rPr>
          <w:sz w:val="28"/>
          <w:szCs w:val="28"/>
        </w:rPr>
        <w:t xml:space="preserve"> </w:t>
      </w:r>
    </w:p>
    <w:p w:rsidR="00FC2819" w:rsidRDefault="00FC2819" w:rsidP="00FC2819">
      <w:pPr>
        <w:spacing w:line="360" w:lineRule="auto"/>
        <w:rPr>
          <w:b/>
          <w:bCs/>
          <w:caps/>
          <w:sz w:val="24"/>
          <w:szCs w:val="24"/>
        </w:rPr>
      </w:pPr>
    </w:p>
    <w:p w:rsidR="00FC2819" w:rsidRPr="000A4AA3" w:rsidRDefault="00FC2819" w:rsidP="00FC2819">
      <w:pPr>
        <w:spacing w:line="360" w:lineRule="auto"/>
        <w:jc w:val="center"/>
        <w:rPr>
          <w:b/>
          <w:bCs/>
          <w:caps/>
          <w:sz w:val="28"/>
          <w:szCs w:val="28"/>
        </w:rPr>
      </w:pPr>
      <w:r w:rsidRPr="000A4AA3">
        <w:rPr>
          <w:b/>
          <w:bCs/>
          <w:caps/>
          <w:sz w:val="28"/>
          <w:szCs w:val="28"/>
        </w:rPr>
        <w:t>1. Избирательное право: понятие, основные принципы, цензы, ограничения избирательного права.</w:t>
      </w:r>
    </w:p>
    <w:p w:rsidR="00FC2819" w:rsidRPr="00BD56AE" w:rsidRDefault="00FC2819" w:rsidP="00FC2819">
      <w:pPr>
        <w:autoSpaceDE w:val="0"/>
        <w:autoSpaceDN w:val="0"/>
        <w:adjustRightInd w:val="0"/>
        <w:spacing w:line="360" w:lineRule="auto"/>
        <w:ind w:firstLine="540"/>
        <w:jc w:val="both"/>
        <w:rPr>
          <w:sz w:val="24"/>
          <w:szCs w:val="24"/>
        </w:rPr>
      </w:pP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 xml:space="preserve">Избирательное право </w:t>
      </w:r>
      <w:r>
        <w:rPr>
          <w:rFonts w:ascii="Times New Roman" w:hAnsi="Times New Roman" w:cs="Times New Roman"/>
          <w:sz w:val="28"/>
          <w:szCs w:val="28"/>
        </w:rPr>
        <w:t xml:space="preserve">обычно </w:t>
      </w:r>
      <w:r w:rsidRPr="00512C30">
        <w:rPr>
          <w:rFonts w:ascii="Times New Roman" w:hAnsi="Times New Roman" w:cs="Times New Roman"/>
          <w:sz w:val="28"/>
          <w:szCs w:val="28"/>
        </w:rPr>
        <w:t xml:space="preserve">понимается в двух значениях. </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 xml:space="preserve">1. Объективное избирательное право - система конституционно-правовых норм, регулирующих общественные отношения, связанные с выборами органов государства и местного самоуправления. </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 xml:space="preserve">2. Субъективное избирательное право - гарантированная государством возможность гражданина участвовать в выборах в органы государственной власти и местного самоуправления (активное и пассивное избирательное право). </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bookmarkStart w:id="0" w:name="a2"/>
      <w:bookmarkEnd w:id="0"/>
      <w:r>
        <w:rPr>
          <w:rFonts w:ascii="Times New Roman" w:hAnsi="Times New Roman" w:cs="Times New Roman"/>
          <w:sz w:val="28"/>
          <w:szCs w:val="28"/>
        </w:rPr>
        <w:t>К обобщённым принципам избирательного права</w:t>
      </w:r>
      <w:r>
        <w:rPr>
          <w:rStyle w:val="a5"/>
          <w:rFonts w:ascii="Times New Roman" w:hAnsi="Times New Roman" w:cs="Times New Roman"/>
          <w:sz w:val="28"/>
          <w:szCs w:val="28"/>
        </w:rPr>
        <w:footnoteReference w:id="2"/>
      </w:r>
      <w:r>
        <w:rPr>
          <w:rFonts w:ascii="Times New Roman" w:hAnsi="Times New Roman" w:cs="Times New Roman"/>
          <w:sz w:val="28"/>
          <w:szCs w:val="28"/>
        </w:rPr>
        <w:t xml:space="preserve"> с учётом общемировых тенденций демократизации следует отнести</w:t>
      </w:r>
      <w:r w:rsidRPr="00512C30">
        <w:rPr>
          <w:rFonts w:ascii="Times New Roman" w:hAnsi="Times New Roman" w:cs="Times New Roman"/>
          <w:sz w:val="28"/>
          <w:szCs w:val="28"/>
        </w:rPr>
        <w:t xml:space="preserve">: </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1) Всеобщность (избирательные права признаются за всеми взрослыми и психически здоровыми гражданами)</w:t>
      </w:r>
      <w:r>
        <w:rPr>
          <w:rFonts w:ascii="Times New Roman" w:hAnsi="Times New Roman" w:cs="Times New Roman"/>
          <w:sz w:val="28"/>
          <w:szCs w:val="28"/>
        </w:rPr>
        <w:t>.</w:t>
      </w:r>
      <w:r w:rsidRPr="00512C30">
        <w:rPr>
          <w:rFonts w:ascii="Times New Roman" w:hAnsi="Times New Roman" w:cs="Times New Roman"/>
          <w:sz w:val="28"/>
          <w:szCs w:val="28"/>
        </w:rPr>
        <w:t xml:space="preserve"> </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 xml:space="preserve">2) Свободное участие в выборах (избиратель сам решает, участвовать ли ему в избирательном процессе и если да, то в какой мере. Неучастие избирателей в выборах называется абсентеизмом и оно может быть как аполитичным - болезнь, отъезд, отсутствие интереса; так и политическим - своеобразная демонстрация против неугодных кандидатов). В некоторых странах предусмотрен обязательный вотум (юридическая обязанность избирателей принять участие в голосовании - Австрия, Бельгия, Болгария, Бразилия, Греция, Дания, Италия, Нидерланды, Турция и т.д.). </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 xml:space="preserve">3) Равное избирательное право - это установленные законом равные для каждого избирателя возможности влиять на результат выборов и одинаковые возможности быть избранным в соответствии с условиями закона ("один человек - один голос"). Нарушение этого принципа - </w:t>
      </w:r>
      <w:r>
        <w:rPr>
          <w:rFonts w:ascii="Times New Roman" w:hAnsi="Times New Roman" w:cs="Times New Roman"/>
          <w:sz w:val="28"/>
          <w:szCs w:val="28"/>
        </w:rPr>
        <w:t>плюральный вотум</w:t>
      </w:r>
      <w:r w:rsidRPr="00512C30">
        <w:rPr>
          <w:rFonts w:ascii="Times New Roman" w:hAnsi="Times New Roman" w:cs="Times New Roman"/>
          <w:sz w:val="28"/>
          <w:szCs w:val="28"/>
        </w:rPr>
        <w:t xml:space="preserve">, когда большинство избирателей имеют один голос, а некоторые - несколько голосов. Равенство нарушается также вследствие куриальных выборов, когда население делится на группы с неравным представительством (Китай), избирательной географии (геометрии) , когда избирательные округа нарезаются с неравным количеством населения. </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 xml:space="preserve">4) Прямые и непрямые выборы (Прямое (непосредственное) - означает право избирать и избираться непосредственно в выборный орган или выборную должность; косвенное (многостепенное) - означает, что избиратель выбирает лишь членов коллегии, которая затем уже избирает выборный орган. </w:t>
      </w:r>
      <w:hyperlink r:id="rId7" w:anchor="Gloss_24" w:history="1">
        <w:r w:rsidRPr="00512C30">
          <w:rPr>
            <w:rStyle w:val="aa"/>
            <w:rFonts w:ascii="Times New Roman" w:hAnsi="Times New Roman" w:cs="Times New Roman"/>
            <w:sz w:val="28"/>
            <w:szCs w:val="28"/>
          </w:rPr>
          <w:t>Косвенные выборы</w:t>
        </w:r>
      </w:hyperlink>
      <w:r w:rsidRPr="00512C30">
        <w:rPr>
          <w:rFonts w:ascii="Times New Roman" w:hAnsi="Times New Roman" w:cs="Times New Roman"/>
          <w:sz w:val="28"/>
          <w:szCs w:val="28"/>
        </w:rPr>
        <w:t xml:space="preserve"> - своеобразное сито, посредством которого производится отбор кандидатов в состав выборного органа). </w:t>
      </w:r>
    </w:p>
    <w:p w:rsidR="00FC2819"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5) Тайное голосование (Исключение внешнего наблюдения и контроля за волеизъявлением избирателя. Нарушение тайны голосования, как правило, карается законом)</w:t>
      </w:r>
      <w:r>
        <w:rPr>
          <w:rFonts w:ascii="Times New Roman" w:hAnsi="Times New Roman" w:cs="Times New Roman"/>
          <w:sz w:val="28"/>
          <w:szCs w:val="28"/>
        </w:rPr>
        <w:t>.</w:t>
      </w:r>
    </w:p>
    <w:p w:rsidR="00FC2819" w:rsidRPr="00766184"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Представляется необходимым отметить, что </w:t>
      </w:r>
      <w:r w:rsidRPr="00512C30">
        <w:rPr>
          <w:rFonts w:ascii="Times New Roman" w:hAnsi="Times New Roman" w:cs="Times New Roman"/>
          <w:sz w:val="28"/>
          <w:szCs w:val="28"/>
        </w:rPr>
        <w:t>избирательное право ограничено рядом цензов (требований</w:t>
      </w:r>
      <w:r>
        <w:rPr>
          <w:rFonts w:ascii="Times New Roman" w:hAnsi="Times New Roman" w:cs="Times New Roman"/>
          <w:sz w:val="28"/>
          <w:szCs w:val="28"/>
        </w:rPr>
        <w:t>, к потенциальному избирателю)</w:t>
      </w:r>
      <w:r w:rsidRPr="00766184">
        <w:rPr>
          <w:rFonts w:ascii="Times New Roman" w:hAnsi="Times New Roman" w:cs="Times New Roman"/>
          <w:sz w:val="28"/>
          <w:szCs w:val="28"/>
        </w:rPr>
        <w:t>:</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sidRPr="00512C30">
        <w:rPr>
          <w:rFonts w:ascii="Times New Roman" w:hAnsi="Times New Roman" w:cs="Times New Roman"/>
          <w:sz w:val="28"/>
          <w:szCs w:val="28"/>
        </w:rPr>
        <w:t xml:space="preserve">Общие требования (регламентируют активное избирательное право - право избирать): </w:t>
      </w:r>
    </w:p>
    <w:p w:rsidR="00FC2819" w:rsidRPr="00512C30" w:rsidRDefault="00FC2819" w:rsidP="00FC2819">
      <w:pPr>
        <w:numPr>
          <w:ilvl w:val="0"/>
          <w:numId w:val="2"/>
        </w:numPr>
        <w:spacing w:line="360" w:lineRule="auto"/>
        <w:ind w:left="0" w:firstLine="0"/>
        <w:jc w:val="both"/>
        <w:rPr>
          <w:sz w:val="28"/>
          <w:szCs w:val="28"/>
        </w:rPr>
      </w:pPr>
      <w:r w:rsidRPr="00512C30">
        <w:rPr>
          <w:sz w:val="28"/>
          <w:szCs w:val="28"/>
        </w:rPr>
        <w:t>возрастной ценз -</w:t>
      </w:r>
      <w:r>
        <w:rPr>
          <w:sz w:val="28"/>
          <w:szCs w:val="28"/>
        </w:rPr>
        <w:t xml:space="preserve"> </w:t>
      </w:r>
      <w:r w:rsidRPr="00512C30">
        <w:rPr>
          <w:sz w:val="28"/>
          <w:szCs w:val="28"/>
        </w:rPr>
        <w:t xml:space="preserve">установленное законом требование, согласно которому право участвовать в выборах предоставляется лишь по достижении определенного возраста. (Как правило - 18 лет; в Бразилии, Иране, на Кубе, в Никарагуа - с 16 лет; в Марокко - с 20 лет, в Латвии - с 21 года ); </w:t>
      </w:r>
    </w:p>
    <w:p w:rsidR="00FC2819" w:rsidRPr="00512C30" w:rsidRDefault="00FC2819" w:rsidP="00FC2819">
      <w:pPr>
        <w:numPr>
          <w:ilvl w:val="0"/>
          <w:numId w:val="2"/>
        </w:numPr>
        <w:spacing w:line="360" w:lineRule="auto"/>
        <w:ind w:left="0" w:firstLine="0"/>
        <w:jc w:val="both"/>
        <w:rPr>
          <w:sz w:val="28"/>
          <w:szCs w:val="28"/>
        </w:rPr>
      </w:pPr>
      <w:r w:rsidRPr="00512C30">
        <w:rPr>
          <w:sz w:val="28"/>
          <w:szCs w:val="28"/>
        </w:rPr>
        <w:t xml:space="preserve">ценз оседлости - требование, согласно которому избирательное право предоставляется только тем гражданам, которые проживают в той или иной местности в течение определенного времени (США - 1 мес., ФРГ - 3 мес., во Франции и Бельгии - 6 мес., в Канаде и Финляндии - год, а в Норвегии - не менее 10 лет); </w:t>
      </w:r>
    </w:p>
    <w:p w:rsidR="00FC2819" w:rsidRPr="00512C30" w:rsidRDefault="00FC2819" w:rsidP="00FC2819">
      <w:pPr>
        <w:numPr>
          <w:ilvl w:val="0"/>
          <w:numId w:val="2"/>
        </w:numPr>
        <w:spacing w:line="360" w:lineRule="auto"/>
        <w:ind w:left="0" w:firstLine="0"/>
        <w:jc w:val="both"/>
        <w:rPr>
          <w:sz w:val="28"/>
          <w:szCs w:val="28"/>
        </w:rPr>
      </w:pPr>
      <w:r w:rsidRPr="00512C30">
        <w:rPr>
          <w:sz w:val="28"/>
          <w:szCs w:val="28"/>
        </w:rPr>
        <w:t xml:space="preserve">ценз пола - долгие годы избирательное право зарубежных стран было чисто "мужским". В большинстве стран этот ценз пал лишь после второй мировой войны (США - в 1920 г., Англия - в 1928, Франция - в 1944, Италия - в 1945, Греция - в 1956, Швейцария - в 1971); </w:t>
      </w:r>
    </w:p>
    <w:p w:rsidR="00FC2819" w:rsidRPr="00512C30" w:rsidRDefault="00FC2819" w:rsidP="00FC2819">
      <w:pPr>
        <w:numPr>
          <w:ilvl w:val="0"/>
          <w:numId w:val="2"/>
        </w:numPr>
        <w:spacing w:line="360" w:lineRule="auto"/>
        <w:ind w:left="0" w:firstLine="0"/>
        <w:jc w:val="both"/>
        <w:rPr>
          <w:sz w:val="28"/>
          <w:szCs w:val="28"/>
        </w:rPr>
      </w:pPr>
      <w:r w:rsidRPr="00512C30">
        <w:rPr>
          <w:sz w:val="28"/>
          <w:szCs w:val="28"/>
        </w:rPr>
        <w:t xml:space="preserve">имущественный ценз - в неприкрытой, откровенной форме встречается крайне редко, однако отсутствие прямых имущественных ограничений "компенсируется" другими цензами, которые играют ту же роль; </w:t>
      </w:r>
    </w:p>
    <w:p w:rsidR="00FC2819" w:rsidRPr="00512C30" w:rsidRDefault="00FC2819" w:rsidP="00FC2819">
      <w:pPr>
        <w:numPr>
          <w:ilvl w:val="0"/>
          <w:numId w:val="2"/>
        </w:numPr>
        <w:spacing w:line="360" w:lineRule="auto"/>
        <w:ind w:left="0" w:firstLine="0"/>
        <w:jc w:val="both"/>
        <w:rPr>
          <w:sz w:val="28"/>
          <w:szCs w:val="28"/>
        </w:rPr>
      </w:pPr>
      <w:r w:rsidRPr="00512C30">
        <w:rPr>
          <w:sz w:val="28"/>
          <w:szCs w:val="28"/>
        </w:rPr>
        <w:t xml:space="preserve">профессиональный ценз - лишение избирательных прав военнослужащих (обычно рядовые и младший командный состав) и представителей некоторых других профессий; </w:t>
      </w:r>
    </w:p>
    <w:p w:rsidR="00FC2819" w:rsidRPr="00512C30" w:rsidRDefault="00FC2819" w:rsidP="00FC2819">
      <w:pPr>
        <w:numPr>
          <w:ilvl w:val="0"/>
          <w:numId w:val="2"/>
        </w:numPr>
        <w:spacing w:line="360" w:lineRule="auto"/>
        <w:ind w:left="0" w:firstLine="0"/>
        <w:jc w:val="both"/>
        <w:rPr>
          <w:sz w:val="28"/>
          <w:szCs w:val="28"/>
        </w:rPr>
      </w:pPr>
      <w:r w:rsidRPr="00512C30">
        <w:rPr>
          <w:sz w:val="28"/>
          <w:szCs w:val="28"/>
        </w:rPr>
        <w:t xml:space="preserve">"Моральный ценз" - В Италии предусматривается возможность лишения права на голосование "в случае совершения недостойных поступков", некоторые штаты США требуют, чтобы избиратель имел "хороший характер"; </w:t>
      </w:r>
    </w:p>
    <w:p w:rsidR="00FC2819" w:rsidRPr="00512C30" w:rsidRDefault="00FC2819" w:rsidP="00FC2819">
      <w:pPr>
        <w:numPr>
          <w:ilvl w:val="0"/>
          <w:numId w:val="2"/>
        </w:numPr>
        <w:spacing w:line="360" w:lineRule="auto"/>
        <w:ind w:left="0" w:firstLine="0"/>
        <w:jc w:val="both"/>
        <w:rPr>
          <w:sz w:val="28"/>
          <w:szCs w:val="28"/>
        </w:rPr>
      </w:pPr>
      <w:r w:rsidRPr="00512C30">
        <w:rPr>
          <w:sz w:val="28"/>
          <w:szCs w:val="28"/>
        </w:rPr>
        <w:t>расовый ценз - лишение избирательных прав "цветных"</w:t>
      </w:r>
      <w:r>
        <w:rPr>
          <w:sz w:val="28"/>
          <w:szCs w:val="28"/>
        </w:rPr>
        <w:t xml:space="preserve"> и иных национальных меньшинств</w:t>
      </w:r>
      <w:r w:rsidRPr="00512C30">
        <w:rPr>
          <w:sz w:val="28"/>
          <w:szCs w:val="28"/>
        </w:rPr>
        <w:t xml:space="preserve"> (в ЮАР до 1994 г</w:t>
      </w:r>
      <w:r>
        <w:rPr>
          <w:sz w:val="28"/>
          <w:szCs w:val="28"/>
        </w:rPr>
        <w:t>. - африканцы)</w:t>
      </w:r>
      <w:r w:rsidRPr="00766184">
        <w:rPr>
          <w:sz w:val="28"/>
          <w:szCs w:val="28"/>
        </w:rPr>
        <w:t>;</w:t>
      </w:r>
    </w:p>
    <w:p w:rsidR="00FC2819" w:rsidRPr="00512C30" w:rsidRDefault="00FC2819" w:rsidP="00FC2819">
      <w:pPr>
        <w:pStyle w:val="a9"/>
        <w:spacing w:before="0" w:beforeAutospacing="0" w:after="0" w:afterAutospacing="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дополнительные требования </w:t>
      </w:r>
      <w:r w:rsidRPr="00512C30">
        <w:rPr>
          <w:rFonts w:ascii="Times New Roman" w:hAnsi="Times New Roman" w:cs="Times New Roman"/>
          <w:sz w:val="28"/>
          <w:szCs w:val="28"/>
        </w:rPr>
        <w:t>относятся к пассивному избирательном</w:t>
      </w:r>
      <w:r>
        <w:rPr>
          <w:rFonts w:ascii="Times New Roman" w:hAnsi="Times New Roman" w:cs="Times New Roman"/>
          <w:sz w:val="28"/>
          <w:szCs w:val="28"/>
        </w:rPr>
        <w:t>у праву - праву быть избранными</w:t>
      </w:r>
      <w:r w:rsidRPr="00512C30">
        <w:rPr>
          <w:rFonts w:ascii="Times New Roman" w:hAnsi="Times New Roman" w:cs="Times New Roman"/>
          <w:sz w:val="28"/>
          <w:szCs w:val="28"/>
        </w:rPr>
        <w:t xml:space="preserve">: </w:t>
      </w:r>
    </w:p>
    <w:p w:rsidR="00FC2819" w:rsidRPr="00512C30" w:rsidRDefault="00FC2819" w:rsidP="00FC2819">
      <w:pPr>
        <w:numPr>
          <w:ilvl w:val="0"/>
          <w:numId w:val="3"/>
        </w:numPr>
        <w:spacing w:line="360" w:lineRule="auto"/>
        <w:ind w:left="0" w:firstLine="0"/>
        <w:jc w:val="both"/>
        <w:rPr>
          <w:sz w:val="28"/>
          <w:szCs w:val="28"/>
        </w:rPr>
      </w:pPr>
      <w:r w:rsidRPr="00512C30">
        <w:rPr>
          <w:sz w:val="28"/>
          <w:szCs w:val="28"/>
        </w:rPr>
        <w:t xml:space="preserve">более высокий возрастной ценз (23-25 лет - в нижнюю палату и 30-40 - в верхнюю); </w:t>
      </w:r>
    </w:p>
    <w:p w:rsidR="00FC2819" w:rsidRPr="00512C30" w:rsidRDefault="00FC2819" w:rsidP="00FC2819">
      <w:pPr>
        <w:numPr>
          <w:ilvl w:val="0"/>
          <w:numId w:val="3"/>
        </w:numPr>
        <w:spacing w:line="360" w:lineRule="auto"/>
        <w:ind w:left="0" w:firstLine="0"/>
        <w:jc w:val="both"/>
        <w:rPr>
          <w:sz w:val="28"/>
          <w:szCs w:val="28"/>
        </w:rPr>
      </w:pPr>
      <w:r w:rsidRPr="00512C30">
        <w:rPr>
          <w:sz w:val="28"/>
          <w:szCs w:val="28"/>
        </w:rPr>
        <w:t xml:space="preserve">значительно чаще применяется ценз оседлости и он носит обычно более жесткий характер (для кандидата в Президенты США - 14 лет); </w:t>
      </w:r>
    </w:p>
    <w:p w:rsidR="00FC2819" w:rsidRPr="00512C30" w:rsidRDefault="00FC2819" w:rsidP="00FC2819">
      <w:pPr>
        <w:numPr>
          <w:ilvl w:val="0"/>
          <w:numId w:val="3"/>
        </w:numPr>
        <w:spacing w:line="360" w:lineRule="auto"/>
        <w:ind w:left="0" w:firstLine="0"/>
        <w:jc w:val="both"/>
        <w:rPr>
          <w:sz w:val="28"/>
          <w:szCs w:val="28"/>
        </w:rPr>
      </w:pPr>
      <w:r w:rsidRPr="00512C30">
        <w:rPr>
          <w:sz w:val="28"/>
          <w:szCs w:val="28"/>
        </w:rPr>
        <w:t xml:space="preserve">неизбираемость - невозможность для определенных должностных лиц выдвигать свои кандидатуры на выборах, пока они не ушли в отставку с занимаемого поста (иногда заблаговременно - за 6 мес., за год); </w:t>
      </w:r>
    </w:p>
    <w:p w:rsidR="00FC2819" w:rsidRPr="00512C30" w:rsidRDefault="00FC2819" w:rsidP="00FC2819">
      <w:pPr>
        <w:numPr>
          <w:ilvl w:val="0"/>
          <w:numId w:val="3"/>
        </w:numPr>
        <w:spacing w:line="360" w:lineRule="auto"/>
        <w:ind w:left="0" w:firstLine="0"/>
        <w:jc w:val="both"/>
        <w:rPr>
          <w:sz w:val="28"/>
          <w:szCs w:val="28"/>
        </w:rPr>
      </w:pPr>
      <w:r w:rsidRPr="00512C30">
        <w:rPr>
          <w:sz w:val="28"/>
          <w:szCs w:val="28"/>
        </w:rPr>
        <w:t xml:space="preserve">несовместимость - запрещается одновременно занимать выборную и иную другую государственную должность; </w:t>
      </w:r>
    </w:p>
    <w:p w:rsidR="00FC2819" w:rsidRPr="00512C30" w:rsidRDefault="00FC2819" w:rsidP="00FC2819">
      <w:pPr>
        <w:numPr>
          <w:ilvl w:val="0"/>
          <w:numId w:val="3"/>
        </w:numPr>
        <w:spacing w:line="360" w:lineRule="auto"/>
        <w:ind w:left="0" w:firstLine="0"/>
        <w:jc w:val="both"/>
        <w:rPr>
          <w:sz w:val="28"/>
          <w:szCs w:val="28"/>
        </w:rPr>
      </w:pPr>
      <w:r w:rsidRPr="00512C30">
        <w:rPr>
          <w:sz w:val="28"/>
          <w:szCs w:val="28"/>
        </w:rPr>
        <w:t xml:space="preserve">образовательный ценз - умение читать и писать на государственном языке, владеть государственным языком (в Турции кандидат на должность Президента должен иметь высшее образование); </w:t>
      </w:r>
    </w:p>
    <w:p w:rsidR="00FC2819" w:rsidRPr="00766184" w:rsidRDefault="00FC2819" w:rsidP="00FC2819">
      <w:pPr>
        <w:numPr>
          <w:ilvl w:val="0"/>
          <w:numId w:val="3"/>
        </w:numPr>
        <w:spacing w:line="360" w:lineRule="auto"/>
        <w:ind w:left="0" w:firstLine="0"/>
        <w:jc w:val="both"/>
        <w:rPr>
          <w:sz w:val="28"/>
          <w:szCs w:val="28"/>
        </w:rPr>
      </w:pPr>
      <w:r w:rsidRPr="00512C30">
        <w:rPr>
          <w:sz w:val="28"/>
          <w:szCs w:val="28"/>
        </w:rPr>
        <w:t>избирательный залог - пассивным избирательным правом может в полной мере обладать лишь тот кандидат, кто внес залог (например, каждый депутат в нижнюю палату из собственных средств должен внести: во Франции - 1000 франков, в Канаде - 200 канадских долларов, в Великобритании - 500 фунтов</w:t>
      </w:r>
      <w:r>
        <w:rPr>
          <w:sz w:val="28"/>
          <w:szCs w:val="28"/>
        </w:rPr>
        <w:t xml:space="preserve"> стерлингов и т.д.).</w:t>
      </w:r>
      <w:r w:rsidRPr="00512C30">
        <w:rPr>
          <w:sz w:val="28"/>
          <w:szCs w:val="28"/>
        </w:rPr>
        <w:t xml:space="preserve"> </w:t>
      </w:r>
    </w:p>
    <w:p w:rsidR="00FC2819" w:rsidRPr="00440B57" w:rsidRDefault="00FC2819" w:rsidP="00FC2819">
      <w:pPr>
        <w:spacing w:line="360" w:lineRule="auto"/>
        <w:jc w:val="center"/>
        <w:rPr>
          <w:b/>
          <w:bCs/>
          <w:caps/>
          <w:sz w:val="28"/>
          <w:szCs w:val="28"/>
        </w:rPr>
      </w:pPr>
      <w:r w:rsidRPr="00440B57">
        <w:rPr>
          <w:b/>
          <w:bCs/>
          <w:caps/>
          <w:sz w:val="28"/>
          <w:szCs w:val="28"/>
        </w:rPr>
        <w:t>2. Избирательная система: понятие, виды, основные черты.</w:t>
      </w:r>
    </w:p>
    <w:p w:rsidR="00FC2819" w:rsidRDefault="00FC2819" w:rsidP="00FC2819">
      <w:pPr>
        <w:spacing w:line="360" w:lineRule="auto"/>
        <w:jc w:val="both"/>
        <w:rPr>
          <w:sz w:val="24"/>
          <w:szCs w:val="24"/>
        </w:rPr>
      </w:pPr>
    </w:p>
    <w:p w:rsidR="00FC2819" w:rsidRPr="00440B57" w:rsidRDefault="00FC2819" w:rsidP="00FC2819">
      <w:pPr>
        <w:spacing w:line="360" w:lineRule="auto"/>
        <w:ind w:firstLine="720"/>
        <w:jc w:val="both"/>
        <w:rPr>
          <w:sz w:val="28"/>
          <w:szCs w:val="28"/>
        </w:rPr>
      </w:pPr>
      <w:r w:rsidRPr="00440B57">
        <w:rPr>
          <w:sz w:val="28"/>
          <w:szCs w:val="28"/>
        </w:rPr>
        <w:t xml:space="preserve">Ведя речь об общем понятии ”избирательная система” стоит отметить, что весьма целесообразным представляется выделение двух аспектов в рассматриваемой дефиниции. </w:t>
      </w:r>
    </w:p>
    <w:p w:rsidR="00FC2819" w:rsidRPr="00440B57" w:rsidRDefault="00FC2819" w:rsidP="00FC2819">
      <w:pPr>
        <w:spacing w:line="360" w:lineRule="auto"/>
        <w:ind w:firstLine="720"/>
        <w:jc w:val="both"/>
        <w:rPr>
          <w:sz w:val="28"/>
          <w:szCs w:val="28"/>
        </w:rPr>
      </w:pPr>
      <w:r w:rsidRPr="00440B57">
        <w:rPr>
          <w:sz w:val="28"/>
          <w:szCs w:val="28"/>
        </w:rPr>
        <w:t xml:space="preserve">Избирательная система в широком смысле - совокупность общественных отношений как урегулированных, так и неурегулированных нормами права, посредством которых формируются органы законодательной, исполнительной и судебной власти. </w:t>
      </w:r>
    </w:p>
    <w:p w:rsidR="00FC2819" w:rsidRPr="00440B57" w:rsidRDefault="00FC2819" w:rsidP="00FC2819">
      <w:pPr>
        <w:spacing w:line="360" w:lineRule="auto"/>
        <w:ind w:firstLine="720"/>
        <w:jc w:val="both"/>
        <w:rPr>
          <w:caps/>
          <w:sz w:val="28"/>
          <w:szCs w:val="28"/>
        </w:rPr>
      </w:pPr>
      <w:r w:rsidRPr="00440B57">
        <w:rPr>
          <w:sz w:val="28"/>
          <w:szCs w:val="28"/>
        </w:rPr>
        <w:t>Избирательная система в узком смысле - это способ распределения депутатских мандатов между кандидатами в зависимости от результатов голосования избирателей. Таких способов несколько. Однако все их многообразие можно свести к двум главным системам: мажоритарной и пропорциональной.</w:t>
      </w:r>
      <w:r>
        <w:rPr>
          <w:rStyle w:val="a5"/>
          <w:sz w:val="28"/>
          <w:szCs w:val="28"/>
        </w:rPr>
        <w:footnoteReference w:id="3"/>
      </w:r>
      <w:r w:rsidRPr="00440B57">
        <w:rPr>
          <w:sz w:val="28"/>
          <w:szCs w:val="28"/>
        </w:rPr>
        <w:t xml:space="preserve"> Рассмотрим их более подробно. </w:t>
      </w:r>
    </w:p>
    <w:p w:rsidR="00FC2819" w:rsidRPr="00440B57" w:rsidRDefault="00FC2819" w:rsidP="00FC2819">
      <w:pPr>
        <w:spacing w:line="360" w:lineRule="auto"/>
        <w:jc w:val="both"/>
        <w:rPr>
          <w:sz w:val="28"/>
          <w:szCs w:val="28"/>
        </w:rPr>
      </w:pPr>
      <w:r w:rsidRPr="00440B57">
        <w:rPr>
          <w:sz w:val="28"/>
          <w:szCs w:val="28"/>
        </w:rPr>
        <w:tab/>
        <w:t xml:space="preserve">Исторически первой избирательной системой стала мажоритарная система, в основе которой лежит принцип большинства (франц. </w:t>
      </w:r>
      <w:r w:rsidRPr="00440B57">
        <w:rPr>
          <w:sz w:val="28"/>
          <w:szCs w:val="28"/>
          <w:lang w:val="en-US"/>
        </w:rPr>
        <w:t>majorite</w:t>
      </w:r>
      <w:r w:rsidRPr="00440B57">
        <w:rPr>
          <w:sz w:val="28"/>
          <w:szCs w:val="28"/>
        </w:rPr>
        <w:t xml:space="preserve"> - большинство): избранными считаются те кандидаты, которые получили установленное большинство голосов. В зависимости от того, какое это большинство (относительное, абсолютное или квалифицированное), система имеет разновидности. Ниже, я подробнее рассмотрю эти разновидности.</w:t>
      </w:r>
    </w:p>
    <w:p w:rsidR="00FC2819" w:rsidRPr="00440B57" w:rsidRDefault="00FC2819" w:rsidP="00FC2819">
      <w:pPr>
        <w:spacing w:line="360" w:lineRule="auto"/>
        <w:jc w:val="both"/>
        <w:rPr>
          <w:sz w:val="28"/>
          <w:szCs w:val="28"/>
        </w:rPr>
      </w:pPr>
      <w:r w:rsidRPr="00440B57">
        <w:rPr>
          <w:sz w:val="28"/>
          <w:szCs w:val="28"/>
        </w:rPr>
        <w:tab/>
        <w:t>Уже на заре становления конституционного строя стали выдвигаться идеи пропорционального представительства политических объединений, при котором число мандатов, получаемых таким объединением, соответствует числу поданных за его кандидатов голосов. Практически пропорциональная система впервые была применена в Бельгии в 1889 году. К началу ХХ века насчитывались 152 ее разновидности. Ныне она существует в более чем 60 странах.</w:t>
      </w:r>
    </w:p>
    <w:p w:rsidR="00FC2819" w:rsidRPr="00440B57" w:rsidRDefault="00FC2819" w:rsidP="00FC2819">
      <w:pPr>
        <w:spacing w:line="360" w:lineRule="auto"/>
        <w:jc w:val="both"/>
        <w:rPr>
          <w:sz w:val="28"/>
          <w:szCs w:val="28"/>
        </w:rPr>
      </w:pPr>
      <w:r w:rsidRPr="00440B57">
        <w:rPr>
          <w:sz w:val="28"/>
          <w:szCs w:val="28"/>
        </w:rPr>
        <w:tab/>
        <w:t>С начала прошлого столетия выдвигались компромиссные идеи, направленные на обеспечение хотя бы частичного представительства меньшинства - ограниченного вотума, системы единственного непередаваемого голоса, кумулятивного вотума, характеризуемые как полупропорциональные системы. Некоторые из них применяются сегодня, так как позволяют тем или иным образом уменьшить дефекты мажоритарной системы, не переходя к более или менее чистой пропорциональности.</w:t>
      </w:r>
      <w:r>
        <w:rPr>
          <w:rStyle w:val="a5"/>
          <w:sz w:val="28"/>
          <w:szCs w:val="28"/>
        </w:rPr>
        <w:footnoteReference w:id="4"/>
      </w:r>
    </w:p>
    <w:p w:rsidR="00FC2819" w:rsidRPr="00440B57" w:rsidRDefault="00FC2819" w:rsidP="00FC2819">
      <w:pPr>
        <w:spacing w:line="360" w:lineRule="auto"/>
        <w:jc w:val="both"/>
        <w:rPr>
          <w:sz w:val="28"/>
          <w:szCs w:val="28"/>
        </w:rPr>
      </w:pPr>
      <w:r w:rsidRPr="00440B57">
        <w:rPr>
          <w:sz w:val="28"/>
          <w:szCs w:val="28"/>
        </w:rPr>
        <w:tab/>
        <w:t>В интересах соединения достоинств мажоритарной и пропорциональной систем и исключения, присущих каждой из них недостатков наряду с сочетанием обеих систем в одних странах в некоторых других стали применять систему единственного передаваемого голоса.</w:t>
      </w:r>
    </w:p>
    <w:p w:rsidR="00FC2819" w:rsidRDefault="00FC2819" w:rsidP="00FC2819">
      <w:pPr>
        <w:spacing w:line="360" w:lineRule="auto"/>
        <w:ind w:firstLine="720"/>
        <w:jc w:val="both"/>
        <w:rPr>
          <w:sz w:val="28"/>
          <w:szCs w:val="28"/>
        </w:rPr>
      </w:pPr>
      <w:r w:rsidRPr="00440B57">
        <w:rPr>
          <w:sz w:val="28"/>
          <w:szCs w:val="28"/>
        </w:rPr>
        <w:t>Установление той или иной избирательной системы есть результат субъективного выбора, который нередко определяется соотношением политических сил в законодательном органе. Те или иные способы определения итогов выборов часто оказываются более выгодными отдельным партиям, и естественно, что они добиваются включения в избирательное законодательство именно этих выгодных им способов. Например, в 1993 году Италия перешла от пропорциональной системы к смешанной, преимущественно мажоритарной системе, а Новая Зеландия, - наоборот, от мажоритарной к пропорциональной. Примечательно, что в обеих странах вопрос этот решался путем общенационального референдума.</w:t>
      </w:r>
    </w:p>
    <w:p w:rsidR="00FC2819" w:rsidRPr="00440B57" w:rsidRDefault="00FC2819" w:rsidP="00FC2819">
      <w:pPr>
        <w:spacing w:line="360" w:lineRule="auto"/>
        <w:ind w:firstLine="720"/>
        <w:jc w:val="both"/>
        <w:rPr>
          <w:sz w:val="28"/>
          <w:szCs w:val="28"/>
        </w:rPr>
      </w:pPr>
      <w:r>
        <w:rPr>
          <w:sz w:val="28"/>
          <w:szCs w:val="28"/>
        </w:rPr>
        <w:t>Представляется небезынтересным обратиться к более подробным характеристикам существующих в мире разновидностей избирательных систем</w:t>
      </w:r>
      <w:r w:rsidRPr="00440B57">
        <w:rPr>
          <w:sz w:val="28"/>
          <w:szCs w:val="28"/>
        </w:rPr>
        <w:t>.</w:t>
      </w:r>
    </w:p>
    <w:p w:rsidR="00FC2819" w:rsidRPr="00FC2819" w:rsidRDefault="00FC2819" w:rsidP="00FC2819">
      <w:pPr>
        <w:spacing w:line="360" w:lineRule="auto"/>
        <w:ind w:firstLine="720"/>
        <w:jc w:val="both"/>
        <w:rPr>
          <w:b/>
          <w:bCs/>
          <w:sz w:val="28"/>
          <w:szCs w:val="28"/>
        </w:rPr>
      </w:pPr>
      <w:r w:rsidRPr="00440B57">
        <w:rPr>
          <w:b/>
          <w:bCs/>
          <w:sz w:val="28"/>
          <w:szCs w:val="28"/>
        </w:rPr>
        <w:t>Мажоритарная система относительного большинства</w:t>
      </w:r>
      <w:r w:rsidRPr="00FC2819">
        <w:rPr>
          <w:b/>
          <w:bCs/>
          <w:sz w:val="28"/>
          <w:szCs w:val="28"/>
        </w:rPr>
        <w:t>:</w:t>
      </w:r>
    </w:p>
    <w:p w:rsidR="00FC2819" w:rsidRPr="00440B57" w:rsidRDefault="00FC2819" w:rsidP="00FC2819">
      <w:pPr>
        <w:spacing w:line="360" w:lineRule="auto"/>
        <w:jc w:val="both"/>
        <w:rPr>
          <w:sz w:val="28"/>
          <w:szCs w:val="28"/>
        </w:rPr>
      </w:pPr>
      <w:r w:rsidRPr="00440B57">
        <w:rPr>
          <w:sz w:val="28"/>
          <w:szCs w:val="28"/>
        </w:rPr>
        <w:tab/>
        <w:t>Это самая простая система, при которой избранным считается тот кандидат, который получил наибольшее число голосов, то есть больше голосов, чем любой из его соперников. Она результативна: единственный случай, когда результата может не быть, это получение одинакового наибольшего числа голосов двумя или более кандидатами. Такие случаи достаточно редки, и законодательным разрешением ситуации обычно бывает жребий. Такую систему применяли в качестве единственной для выборов какой-либо палаты парламента (или обеих палат) 43 государства, в том числе США и ряд государств - членов британского Содружества наций.</w:t>
      </w:r>
    </w:p>
    <w:p w:rsidR="00FC2819" w:rsidRPr="00440B57" w:rsidRDefault="00FC2819" w:rsidP="00FC2819">
      <w:pPr>
        <w:spacing w:line="360" w:lineRule="auto"/>
        <w:jc w:val="both"/>
        <w:rPr>
          <w:sz w:val="28"/>
          <w:szCs w:val="28"/>
        </w:rPr>
      </w:pPr>
      <w:r w:rsidRPr="00440B57">
        <w:rPr>
          <w:sz w:val="28"/>
          <w:szCs w:val="28"/>
        </w:rPr>
        <w:tab/>
        <w:t>Система (это относится ко всем разновидностям мажоритарной системы) может применятся как в одномандатных, так и в многомандатных избирательных округах. Как правило, округа при этой системе одномандатные; многомандатные встречаются редко (например, при выборах коллегии президентских выборщиков в США, где многомандатными избирательными округами являются штаты и федеральный округ, в которых соперничают списки выборщиков).</w:t>
      </w:r>
    </w:p>
    <w:p w:rsidR="00FC2819" w:rsidRPr="00440B57" w:rsidRDefault="00FC2819" w:rsidP="00FC2819">
      <w:pPr>
        <w:spacing w:line="360" w:lineRule="auto"/>
        <w:jc w:val="both"/>
        <w:rPr>
          <w:sz w:val="28"/>
          <w:szCs w:val="28"/>
        </w:rPr>
      </w:pPr>
      <w:r w:rsidRPr="00440B57">
        <w:rPr>
          <w:sz w:val="28"/>
          <w:szCs w:val="28"/>
        </w:rPr>
        <w:tab/>
        <w:t>Пи этой системе обычно не устанавливается обязательный минимум участия избирателей в голосовании: если проголосовал хотя бы один, выборы действительны. Если же выдвинут один кандидат на место, он считается избранным без голосования, ибо достаточно, чтобы хотя бы один избиратель проголосовал за него (даже если таким единственным избирателем окажется он сам).</w:t>
      </w:r>
    </w:p>
    <w:p w:rsidR="00FC2819" w:rsidRPr="00440B57" w:rsidRDefault="00FC2819" w:rsidP="00FC2819">
      <w:pPr>
        <w:spacing w:line="360" w:lineRule="auto"/>
        <w:jc w:val="both"/>
        <w:rPr>
          <w:sz w:val="28"/>
          <w:szCs w:val="28"/>
        </w:rPr>
      </w:pPr>
      <w:r w:rsidRPr="00440B57">
        <w:rPr>
          <w:sz w:val="28"/>
          <w:szCs w:val="28"/>
        </w:rPr>
        <w:tab/>
        <w:t>Однако мажоритарная система относительного большинства крайне несправедлива по отношению к политическим партиям, особенно средним и малым по своему влиянию. Мандат достается кандидату, получившему относительное большинство голосов, тогда как против него могли проголосовать больше, чем за него. Это значит, что он избран абсолютным меньшинством избирателей, хотя и относительным большинством. Но это еще, как говорится, полбеды. Беда же в том, что голоса, поданные против победившего кандидата, вообще пропали. А в масштабе страны это может привести к тому, что партия, за которую голосует большинство избирателей, получает в парламенте меньшинство мест.</w:t>
      </w:r>
      <w:r>
        <w:rPr>
          <w:rStyle w:val="a5"/>
          <w:sz w:val="28"/>
          <w:szCs w:val="28"/>
        </w:rPr>
        <w:footnoteReference w:id="5"/>
      </w:r>
      <w:r w:rsidRPr="00440B57">
        <w:rPr>
          <w:sz w:val="28"/>
          <w:szCs w:val="28"/>
        </w:rPr>
        <w:t xml:space="preserve"> Так, в Великобритании на парламентских выборах 1951 года консерваторы получили 13 713 тыс. Голосов (48 %) и 312 мест в Палате общин (51,35 %), а лейбористы - 13 948 тыс. Голосов (48,8 %) и 295 мест (47,2 %). На выборах 1974 года сложилась обратная, но столь же несправедливая ситуация: консерваторы, набрав 11 857  тыс. Голосов (38,8 %), получили 296 мандатов в Палате общин (46.6 %), а лейбористы, собрав голосов меньше - 11 654 тыс. (37, 5 %), обеспечили себе 301 место (47,4 %).</w:t>
      </w:r>
    </w:p>
    <w:p w:rsidR="00FC2819" w:rsidRPr="00FC2819" w:rsidRDefault="00FC2819" w:rsidP="00FC2819">
      <w:pPr>
        <w:spacing w:line="360" w:lineRule="auto"/>
        <w:jc w:val="both"/>
        <w:rPr>
          <w:sz w:val="28"/>
          <w:szCs w:val="28"/>
        </w:rPr>
      </w:pPr>
      <w:r w:rsidRPr="00440B57">
        <w:rPr>
          <w:sz w:val="28"/>
          <w:szCs w:val="28"/>
        </w:rPr>
        <w:tab/>
      </w:r>
      <w:r w:rsidRPr="00440B57">
        <w:rPr>
          <w:b/>
          <w:bCs/>
          <w:sz w:val="28"/>
          <w:szCs w:val="28"/>
        </w:rPr>
        <w:t>Мажоритарная система абсолютного большинства</w:t>
      </w:r>
      <w:r w:rsidRPr="00FC2819">
        <w:rPr>
          <w:b/>
          <w:bCs/>
          <w:sz w:val="28"/>
          <w:szCs w:val="28"/>
        </w:rPr>
        <w:t>:</w:t>
      </w:r>
    </w:p>
    <w:p w:rsidR="00FC2819" w:rsidRPr="00440B57" w:rsidRDefault="00FC2819" w:rsidP="00FC2819">
      <w:pPr>
        <w:spacing w:line="360" w:lineRule="auto"/>
        <w:ind w:firstLine="720"/>
        <w:jc w:val="both"/>
        <w:rPr>
          <w:sz w:val="28"/>
          <w:szCs w:val="28"/>
        </w:rPr>
      </w:pPr>
      <w:r w:rsidRPr="00440B57">
        <w:rPr>
          <w:sz w:val="28"/>
          <w:szCs w:val="28"/>
        </w:rPr>
        <w:t>От только что рассмотренной системы она отличается тем, что требует для избрания абсолютного большинства голосов, то есть более половины общего их числа. Но это исходное общее число может быть трояким: а) общее число зарегистрированных избирателей (это самое жесткое требование, которое практически не встречается)</w:t>
      </w:r>
      <w:r w:rsidRPr="00440B57">
        <w:rPr>
          <w:rStyle w:val="a5"/>
          <w:sz w:val="28"/>
          <w:szCs w:val="28"/>
        </w:rPr>
        <w:footnoteReference w:id="6"/>
      </w:r>
      <w:r w:rsidRPr="00440B57">
        <w:rPr>
          <w:sz w:val="28"/>
          <w:szCs w:val="28"/>
        </w:rPr>
        <w:t>; б) общее число поданных голосов; в) общее число поданных действительных голосов.</w:t>
      </w:r>
    </w:p>
    <w:p w:rsidR="00FC2819" w:rsidRPr="00440B57" w:rsidRDefault="00FC2819" w:rsidP="00FC2819">
      <w:pPr>
        <w:spacing w:line="360" w:lineRule="auto"/>
        <w:jc w:val="both"/>
        <w:rPr>
          <w:sz w:val="28"/>
          <w:szCs w:val="28"/>
        </w:rPr>
      </w:pPr>
      <w:r w:rsidRPr="00440B57">
        <w:rPr>
          <w:sz w:val="28"/>
          <w:szCs w:val="28"/>
        </w:rPr>
        <w:tab/>
        <w:t>При этой системе обычно устанавливается нижний порог участия избирателей в голосовании; если он не достигнут, выборы считаются недействительными или несостоявшимися. Он может составлять половину зарегистрированных избирателей, но не редко и меньше. В случае, когда он равен половине зарегистрированных избирателей, абсолютное большинство от общего числа поданных голосов может теоретически составить 25% + 1 юридического избирательного корпуса. Если же для избрания требуется абсолютное большинство действительных голосов, то доля от общего числа зарегистрированных избирателей может быть еще меньше. Французский Избирательный кодекс применительно к выборам депутатов Национального собрания устанавливает упомянутый нижний порог не прямо в качестве такового, не как условие действительности выборов, а несколько иначе:</w:t>
      </w:r>
    </w:p>
    <w:p w:rsidR="00FC2819" w:rsidRPr="00440B57" w:rsidRDefault="00FC2819" w:rsidP="00FC2819">
      <w:pPr>
        <w:spacing w:line="360" w:lineRule="auto"/>
        <w:jc w:val="both"/>
        <w:rPr>
          <w:sz w:val="28"/>
          <w:szCs w:val="28"/>
        </w:rPr>
      </w:pPr>
      <w:r w:rsidRPr="00440B57">
        <w:rPr>
          <w:sz w:val="28"/>
          <w:szCs w:val="28"/>
        </w:rPr>
        <w:tab/>
        <w:t xml:space="preserve">“Статья  </w:t>
      </w:r>
      <w:r w:rsidRPr="00440B57">
        <w:rPr>
          <w:sz w:val="28"/>
          <w:szCs w:val="28"/>
          <w:lang w:val="en-US"/>
        </w:rPr>
        <w:t>L</w:t>
      </w:r>
      <w:r w:rsidRPr="00440B57">
        <w:rPr>
          <w:sz w:val="28"/>
          <w:szCs w:val="28"/>
        </w:rPr>
        <w:t>.126 (Закон № 86-825 от 11 июля 1986 г., ст.1.)</w:t>
      </w:r>
    </w:p>
    <w:p w:rsidR="00FC2819" w:rsidRPr="00440B57" w:rsidRDefault="00FC2819" w:rsidP="00FC2819">
      <w:pPr>
        <w:spacing w:line="360" w:lineRule="auto"/>
        <w:jc w:val="both"/>
        <w:rPr>
          <w:sz w:val="28"/>
          <w:szCs w:val="28"/>
        </w:rPr>
      </w:pPr>
      <w:r w:rsidRPr="00440B57">
        <w:rPr>
          <w:sz w:val="28"/>
          <w:szCs w:val="28"/>
        </w:rPr>
        <w:t>Никто не может быть избран в первом туре, если не получил</w:t>
      </w:r>
    </w:p>
    <w:p w:rsidR="00FC2819" w:rsidRPr="00440B57" w:rsidRDefault="00FC2819" w:rsidP="00FC2819">
      <w:pPr>
        <w:numPr>
          <w:ilvl w:val="1"/>
          <w:numId w:val="2"/>
        </w:numPr>
        <w:tabs>
          <w:tab w:val="clear" w:pos="1440"/>
          <w:tab w:val="num" w:pos="0"/>
        </w:tabs>
        <w:spacing w:line="360" w:lineRule="auto"/>
        <w:ind w:left="0" w:firstLine="0"/>
        <w:jc w:val="both"/>
        <w:rPr>
          <w:sz w:val="28"/>
          <w:szCs w:val="28"/>
        </w:rPr>
      </w:pPr>
      <w:r w:rsidRPr="00440B57">
        <w:rPr>
          <w:sz w:val="28"/>
          <w:szCs w:val="28"/>
        </w:rPr>
        <w:t>абсолютного большинства поданных голосов;</w:t>
      </w:r>
    </w:p>
    <w:p w:rsidR="00FC2819" w:rsidRPr="00440B57" w:rsidRDefault="00FC2819" w:rsidP="00FC2819">
      <w:pPr>
        <w:spacing w:line="360" w:lineRule="auto"/>
        <w:jc w:val="both"/>
        <w:rPr>
          <w:sz w:val="28"/>
          <w:szCs w:val="28"/>
        </w:rPr>
      </w:pPr>
      <w:r w:rsidRPr="00440B57">
        <w:rPr>
          <w:sz w:val="28"/>
          <w:szCs w:val="28"/>
        </w:rPr>
        <w:t>2)    числа голосов, равного четвертой части от числа всех внесенных в списке избирателей.</w:t>
      </w:r>
    </w:p>
    <w:p w:rsidR="00FC2819" w:rsidRPr="00440B57" w:rsidRDefault="00FC2819" w:rsidP="00FC2819">
      <w:pPr>
        <w:numPr>
          <w:ilvl w:val="12"/>
          <w:numId w:val="0"/>
        </w:numPr>
        <w:spacing w:line="360" w:lineRule="auto"/>
        <w:ind w:firstLine="720"/>
        <w:jc w:val="both"/>
        <w:rPr>
          <w:sz w:val="28"/>
          <w:szCs w:val="28"/>
        </w:rPr>
      </w:pPr>
      <w:r w:rsidRPr="00440B57">
        <w:rPr>
          <w:sz w:val="28"/>
          <w:szCs w:val="28"/>
        </w:rPr>
        <w:t>В случае равенства голосов считается избранным старший по возрасту кандидат”.</w:t>
      </w:r>
      <w:r>
        <w:rPr>
          <w:rStyle w:val="a5"/>
          <w:sz w:val="28"/>
          <w:szCs w:val="28"/>
        </w:rPr>
        <w:footnoteReference w:id="7"/>
      </w:r>
    </w:p>
    <w:p w:rsidR="00FC2819" w:rsidRPr="00440B57" w:rsidRDefault="00FC2819" w:rsidP="00FC2819">
      <w:pPr>
        <w:spacing w:line="360" w:lineRule="auto"/>
        <w:ind w:firstLine="720"/>
        <w:jc w:val="both"/>
        <w:rPr>
          <w:sz w:val="28"/>
          <w:szCs w:val="28"/>
        </w:rPr>
      </w:pPr>
      <w:r w:rsidRPr="00440B57">
        <w:rPr>
          <w:sz w:val="28"/>
          <w:szCs w:val="28"/>
        </w:rPr>
        <w:t>При мажоритарной системе абсолютного большинства, как и при системе относительного большинства, обычно устанавливаются одномандатные избирательные округа, хотя допустимы и многомандатные.</w:t>
      </w:r>
    </w:p>
    <w:p w:rsidR="00FC2819" w:rsidRPr="00440B57" w:rsidRDefault="00FC2819" w:rsidP="00FC2819">
      <w:pPr>
        <w:spacing w:line="360" w:lineRule="auto"/>
        <w:ind w:firstLine="720"/>
        <w:jc w:val="both"/>
        <w:rPr>
          <w:b/>
          <w:bCs/>
          <w:sz w:val="28"/>
          <w:szCs w:val="28"/>
        </w:rPr>
      </w:pPr>
      <w:r w:rsidRPr="00440B57">
        <w:rPr>
          <w:b/>
          <w:bCs/>
          <w:sz w:val="28"/>
          <w:szCs w:val="28"/>
        </w:rPr>
        <w:t>Мажоритарная система квалифицированного большинства</w:t>
      </w:r>
      <w:r w:rsidRPr="00FC2819">
        <w:rPr>
          <w:b/>
          <w:bCs/>
          <w:sz w:val="28"/>
          <w:szCs w:val="28"/>
        </w:rPr>
        <w:t>:</w:t>
      </w:r>
    </w:p>
    <w:p w:rsidR="00FC2819" w:rsidRPr="00440B57" w:rsidRDefault="00FC2819" w:rsidP="00FC2819">
      <w:pPr>
        <w:spacing w:line="360" w:lineRule="auto"/>
        <w:ind w:firstLine="720"/>
        <w:jc w:val="both"/>
        <w:rPr>
          <w:sz w:val="28"/>
          <w:szCs w:val="28"/>
        </w:rPr>
      </w:pPr>
      <w:r w:rsidRPr="00440B57">
        <w:rPr>
          <w:sz w:val="28"/>
          <w:szCs w:val="28"/>
        </w:rPr>
        <w:t>При этой системе избранным считается кандидат (список кандидатов), получивший квалифицированное большинство голосов. Квалифицированное большинство устанавливается законом и, во всяком случае, превышает большинство абсолютное. Такая система чрезвычайно редка, поскольку еще менее результативна, чем система абсолютного большинства.</w:t>
      </w:r>
    </w:p>
    <w:p w:rsidR="00FC2819" w:rsidRPr="00440B57" w:rsidRDefault="00FC2819" w:rsidP="00FC2819">
      <w:pPr>
        <w:spacing w:line="360" w:lineRule="auto"/>
        <w:jc w:val="both"/>
        <w:rPr>
          <w:sz w:val="28"/>
          <w:szCs w:val="28"/>
        </w:rPr>
      </w:pPr>
      <w:r w:rsidRPr="00440B57">
        <w:rPr>
          <w:sz w:val="28"/>
          <w:szCs w:val="28"/>
        </w:rPr>
        <w:tab/>
        <w:t>Например, в Чили Палата депутатов (нижняя палата парламента) избирается по двухмандатным избирательным округам. Партия, собравшая в округе 2/3 от общего числа действительных голосов. Получает оба мандата от округа. Если же такое большинство не получено ни одной из партий, мандаты передаются двум партиям, собравшим наибольшее число голосов.</w:t>
      </w:r>
    </w:p>
    <w:p w:rsidR="00FC2819" w:rsidRPr="00440B57" w:rsidRDefault="00FC2819" w:rsidP="00FC2819">
      <w:pPr>
        <w:spacing w:line="360" w:lineRule="auto"/>
        <w:jc w:val="both"/>
        <w:rPr>
          <w:sz w:val="28"/>
          <w:szCs w:val="28"/>
        </w:rPr>
      </w:pPr>
      <w:r w:rsidRPr="00440B57">
        <w:rPr>
          <w:sz w:val="28"/>
          <w:szCs w:val="28"/>
        </w:rPr>
        <w:tab/>
        <w:t>До недавнего времени 65% голосов требовалось для избрания итальянских сенаторов, баллотировавшихся по одномандатным избирательным округам. На практике такого большинства, как правило, никто из кандидатов не получал, избирательные округа объединялись в масштабе области, а распределение мандатов производилось по правилам системы пропорционального представительства, рассматриваемой ниже. После апрельского референдума 1993 года в одномандатных округах по выборам в Сенат (такие округа предусматриваются и для выборов в Палату депутатов) установлена мажоритарная система относительного большинства.</w:t>
      </w:r>
    </w:p>
    <w:p w:rsidR="00FC2819" w:rsidRDefault="00FC2819" w:rsidP="00FC2819">
      <w:pPr>
        <w:spacing w:line="360" w:lineRule="auto"/>
        <w:jc w:val="both"/>
        <w:rPr>
          <w:sz w:val="28"/>
          <w:szCs w:val="28"/>
        </w:rPr>
      </w:pPr>
      <w:r w:rsidRPr="00440B57">
        <w:rPr>
          <w:sz w:val="28"/>
          <w:szCs w:val="28"/>
        </w:rPr>
        <w:tab/>
      </w:r>
    </w:p>
    <w:p w:rsidR="00FC2819" w:rsidRDefault="00FC2819" w:rsidP="00FC2819">
      <w:pPr>
        <w:spacing w:line="360" w:lineRule="auto"/>
        <w:jc w:val="both"/>
        <w:rPr>
          <w:sz w:val="28"/>
          <w:szCs w:val="28"/>
        </w:rPr>
      </w:pPr>
    </w:p>
    <w:p w:rsidR="00FC2819" w:rsidRPr="00766184" w:rsidRDefault="00FC2819" w:rsidP="00FC2819">
      <w:pPr>
        <w:spacing w:line="360" w:lineRule="auto"/>
        <w:ind w:firstLine="720"/>
        <w:jc w:val="both"/>
        <w:rPr>
          <w:sz w:val="28"/>
          <w:szCs w:val="28"/>
        </w:rPr>
      </w:pPr>
      <w:r w:rsidRPr="00440B57">
        <w:rPr>
          <w:b/>
          <w:bCs/>
          <w:sz w:val="28"/>
          <w:szCs w:val="28"/>
        </w:rPr>
        <w:t>Система единственного непередаваемого голоса</w:t>
      </w:r>
      <w:r w:rsidRPr="00FC2819">
        <w:rPr>
          <w:b/>
          <w:bCs/>
          <w:sz w:val="28"/>
          <w:szCs w:val="28"/>
        </w:rPr>
        <w:t>:</w:t>
      </w:r>
    </w:p>
    <w:p w:rsidR="00FC2819" w:rsidRPr="00440B57" w:rsidRDefault="00FC2819" w:rsidP="00FC2819">
      <w:pPr>
        <w:spacing w:line="360" w:lineRule="auto"/>
        <w:ind w:firstLine="720"/>
        <w:jc w:val="both"/>
        <w:rPr>
          <w:sz w:val="28"/>
          <w:szCs w:val="28"/>
        </w:rPr>
      </w:pPr>
      <w:r w:rsidRPr="00440B57">
        <w:rPr>
          <w:sz w:val="28"/>
          <w:szCs w:val="28"/>
        </w:rPr>
        <w:t>Эта система, также весьма редкая (применялась, в частности, до недавнего времени в Японии), считается полупропорциональной, так как меньше искажает соотношение сил между политическими партиями, чем обычная мажоритарная система.</w:t>
      </w:r>
    </w:p>
    <w:p w:rsidR="00FC2819" w:rsidRPr="00440B57" w:rsidRDefault="00FC2819" w:rsidP="00FC2819">
      <w:pPr>
        <w:spacing w:line="360" w:lineRule="auto"/>
        <w:jc w:val="both"/>
        <w:rPr>
          <w:sz w:val="28"/>
          <w:szCs w:val="28"/>
        </w:rPr>
      </w:pPr>
      <w:r w:rsidRPr="00440B57">
        <w:rPr>
          <w:sz w:val="28"/>
          <w:szCs w:val="28"/>
        </w:rPr>
        <w:tab/>
        <w:t>Система заключается в том, что в многомандатном избирательном округе избиратель голосует за одного кандидата, а не за список кандидатов от какой-либо партии, как при обычной мажоритарной системе. Избранными считаются кандидаты, получившие наибольшее число голосов (т.е. относительное большинство). При этой системе, хотя действует мажоритарный принцип, но, тем не менее, могут оказаться избранными представители партий меньшинства, то есть голоса, поданные против партии большинства, могут и не пропасть.</w:t>
      </w:r>
    </w:p>
    <w:p w:rsidR="00FC2819" w:rsidRPr="00440B57" w:rsidRDefault="00FC2819" w:rsidP="00FC2819">
      <w:pPr>
        <w:spacing w:line="360" w:lineRule="auto"/>
        <w:jc w:val="both"/>
        <w:rPr>
          <w:sz w:val="28"/>
          <w:szCs w:val="28"/>
        </w:rPr>
      </w:pPr>
      <w:r w:rsidRPr="00440B57">
        <w:rPr>
          <w:sz w:val="28"/>
          <w:szCs w:val="28"/>
        </w:rPr>
        <w:tab/>
        <w:t>Однако система требует от партий умения точно прогнозировать свой электорат. Хотя по закону партия может выдвигать столько кандидатов, сколько кандидатов от избирательного округа должно быть избрано, ей может оказаться невыгодным полностью использовать свое право. Если кандидатов окажется слишком много, голоса избирателей могут рассеяться между ними, и кандидаты не будут избраны. Если же кандидатов будет слишком мало, поддержка избирателей окажется использованной не полностью, у партии останутся «лишние» голоса, а, следовательно, она получит меньше мандатов, чем могла бы.</w:t>
      </w:r>
    </w:p>
    <w:p w:rsidR="00FC2819" w:rsidRPr="00440B57" w:rsidRDefault="00FC2819" w:rsidP="00FC2819">
      <w:pPr>
        <w:spacing w:line="360" w:lineRule="auto"/>
        <w:jc w:val="both"/>
        <w:rPr>
          <w:sz w:val="28"/>
          <w:szCs w:val="28"/>
        </w:rPr>
      </w:pPr>
      <w:r w:rsidRPr="00440B57">
        <w:rPr>
          <w:sz w:val="28"/>
          <w:szCs w:val="28"/>
        </w:rPr>
        <w:tab/>
        <w:t>Эта система представляет собой крайнюю разновидность так называемого ограниченного вотума – системы, при которой у избирателя меньше голосов, чем следует избрать депутатов от избирательного округа. Смысл этой системы заключается в том, чтобы обеспечить представительство не только большинства, но и меньшинства избирателей. Однако таким образом может получить завышенное представительство и весьма незначительная группа избирателей, если за одного из кандидатов проголосовало подавляющее их большинство. Если, например, в двухмандатном округе, где баллотировались пять кандидатов, один из них получил 90 % голосов, то избранным окажется также кандидат с наибольшим числом голосов из остальных четырех кандидатов, на которых всех вместе пришлось только 10% голосов. Думается, однако, что в большинстве случаев это будет лучше, чем когда голоса противников победивших кандидатов вообще пропадают.</w:t>
      </w:r>
    </w:p>
    <w:p w:rsidR="00FC2819" w:rsidRPr="00440B57" w:rsidRDefault="00FC2819" w:rsidP="00FC2819">
      <w:pPr>
        <w:pStyle w:val="1"/>
        <w:spacing w:line="360" w:lineRule="auto"/>
        <w:rPr>
          <w:b/>
          <w:bCs/>
        </w:rPr>
      </w:pPr>
      <w:r w:rsidRPr="00440B57">
        <w:rPr>
          <w:b/>
          <w:bCs/>
        </w:rPr>
        <w:t>Кумулятивный вотум</w:t>
      </w:r>
      <w:r w:rsidRPr="00FC2819">
        <w:rPr>
          <w:b/>
          <w:bCs/>
        </w:rPr>
        <w:t>:</w:t>
      </w:r>
    </w:p>
    <w:p w:rsidR="00FC2819" w:rsidRPr="00440B57" w:rsidRDefault="00FC2819" w:rsidP="00FC2819">
      <w:pPr>
        <w:spacing w:line="360" w:lineRule="auto"/>
        <w:ind w:firstLine="720"/>
        <w:jc w:val="both"/>
        <w:rPr>
          <w:sz w:val="28"/>
          <w:szCs w:val="28"/>
        </w:rPr>
      </w:pPr>
      <w:r w:rsidRPr="00440B57">
        <w:rPr>
          <w:sz w:val="28"/>
          <w:szCs w:val="28"/>
        </w:rPr>
        <w:t xml:space="preserve">Эта система характеризуется тем, что каждый избиратель в многомандатном избирательном округе имеет столько голосов, сколько следует избрать кандидатов или меньше (разумеется, число голосов у всех избирателей одинаковое), и распределяет свои голоса между кандидатами как угодно: может отдать нескольким кандидатам по одному голосу, а может, например, какому-то одному из кандидатов отдать все свои голоса, аккумулировать их у него. Отсюда и название системы (от лат. </w:t>
      </w:r>
      <w:r w:rsidRPr="00440B57">
        <w:rPr>
          <w:sz w:val="28"/>
          <w:szCs w:val="28"/>
          <w:lang w:val="en-US"/>
        </w:rPr>
        <w:t>cumulatio</w:t>
      </w:r>
      <w:r w:rsidRPr="00440B57">
        <w:rPr>
          <w:sz w:val="28"/>
          <w:szCs w:val="28"/>
        </w:rPr>
        <w:t xml:space="preserve"> – скопление).</w:t>
      </w:r>
    </w:p>
    <w:p w:rsidR="00FC2819" w:rsidRPr="00440B57" w:rsidRDefault="00FC2819" w:rsidP="00FC2819">
      <w:pPr>
        <w:spacing w:line="360" w:lineRule="auto"/>
        <w:jc w:val="both"/>
        <w:rPr>
          <w:sz w:val="28"/>
          <w:szCs w:val="28"/>
        </w:rPr>
      </w:pPr>
      <w:r w:rsidRPr="00440B57">
        <w:rPr>
          <w:sz w:val="28"/>
          <w:szCs w:val="28"/>
        </w:rPr>
        <w:tab/>
        <w:t>Такая система применятся, например, при выборах органов местного самоупраления в некоторых землях Германии, в частности, в Баварии, а также в восточных землях, на территории которых была раньше Германская Демократическая Республика.</w:t>
      </w:r>
      <w:r>
        <w:rPr>
          <w:rStyle w:val="a5"/>
          <w:sz w:val="28"/>
          <w:szCs w:val="28"/>
        </w:rPr>
        <w:footnoteReference w:id="8"/>
      </w:r>
      <w:r w:rsidRPr="00440B57">
        <w:rPr>
          <w:sz w:val="28"/>
          <w:szCs w:val="28"/>
        </w:rPr>
        <w:t xml:space="preserve"> Там каждый избиратель имеет по три голоса, а против фамилии каждого кандидата в избирательном бюллетене помещены по 3 пустых кружка. Избиратель может: а) отдать по одному голосу каждому из баллотирующихся кандидатов, поставив крест в одном из кружков против их фамилий в бюллетене; б) отдать одному кандидату два голоса, а другому – один (в этом случае кресты ставятся соответственно в двух кружках против фамилии одного кандидата и в одном – против фамилии другого); в) отдать все три голоса одному из кандидатов, поставив кресты во всех трех кружках против его фамилии; г) не поддержать ни одного из кандидатов, оставив бюллетень незаполненным. Здесь кумулятивный вотум сочетается с ограниченным: избирательные округа имеют более трех мандатов.</w:t>
      </w:r>
    </w:p>
    <w:p w:rsidR="00FC2819" w:rsidRPr="00440B57" w:rsidRDefault="00FC2819" w:rsidP="00FC2819">
      <w:pPr>
        <w:spacing w:line="360" w:lineRule="auto"/>
        <w:jc w:val="both"/>
        <w:rPr>
          <w:b/>
          <w:bCs/>
          <w:sz w:val="28"/>
          <w:szCs w:val="28"/>
        </w:rPr>
      </w:pPr>
      <w:r w:rsidRPr="00440B57">
        <w:tab/>
      </w:r>
      <w:r w:rsidRPr="00440B57">
        <w:rPr>
          <w:b/>
          <w:bCs/>
          <w:sz w:val="28"/>
          <w:szCs w:val="28"/>
        </w:rPr>
        <w:t>Система пропорционального представительства политических партий:</w:t>
      </w:r>
    </w:p>
    <w:p w:rsidR="00FC2819" w:rsidRPr="00440B57" w:rsidRDefault="00FC2819" w:rsidP="00FC2819">
      <w:pPr>
        <w:spacing w:line="360" w:lineRule="auto"/>
        <w:jc w:val="both"/>
        <w:rPr>
          <w:sz w:val="28"/>
          <w:szCs w:val="28"/>
        </w:rPr>
      </w:pPr>
      <w:r w:rsidRPr="00440B57">
        <w:rPr>
          <w:sz w:val="28"/>
          <w:szCs w:val="28"/>
        </w:rPr>
        <w:tab/>
        <w:t>Главная идея этой системы, как уже отмечалось выше, заключается в том, чтобы каждая политическая партия получала в парламенте или ином представительном органе число мандатов, пропорциональное числу поданных за нее голосов избирателей. В принципе это справедливо, но, как говорится, недостатки суть продолжения достоинств. Пропорциональная избирательная система гарантирует представительство даже для относительно мелких партий, что при парламентарной или смешанной форме правления создает сложные проблемы при формировании правительства и в дальнейшем, в ходе его деятельности. Разумеется, проблемы возникают в случае, когда ни одна партия или устойчивая коалиция партий не имеет в парламенте устойчивого большинства, а такой ситуации пропорциональная система благоприятствует. Это один (но не единственный) ее существенный дефект.</w:t>
      </w:r>
    </w:p>
    <w:p w:rsidR="00FC2819" w:rsidRPr="00440B57" w:rsidRDefault="00FC2819" w:rsidP="00FC2819">
      <w:pPr>
        <w:spacing w:line="360" w:lineRule="auto"/>
        <w:jc w:val="both"/>
        <w:rPr>
          <w:sz w:val="28"/>
          <w:szCs w:val="28"/>
        </w:rPr>
      </w:pPr>
      <w:r w:rsidRPr="00440B57">
        <w:rPr>
          <w:sz w:val="28"/>
          <w:szCs w:val="28"/>
        </w:rPr>
        <w:tab/>
        <w:t>Для пропорционального распределения мандатов наиболее часто используется метод избирательной квоты и метод делителей.</w:t>
      </w:r>
    </w:p>
    <w:p w:rsidR="00FC2819" w:rsidRPr="00440B57" w:rsidRDefault="00FC2819" w:rsidP="00FC2819">
      <w:pPr>
        <w:numPr>
          <w:ilvl w:val="0"/>
          <w:numId w:val="4"/>
        </w:numPr>
        <w:spacing w:line="360" w:lineRule="auto"/>
        <w:ind w:left="0" w:firstLine="0"/>
        <w:jc w:val="both"/>
        <w:rPr>
          <w:sz w:val="28"/>
          <w:szCs w:val="28"/>
        </w:rPr>
      </w:pPr>
      <w:r w:rsidRPr="00440B57">
        <w:rPr>
          <w:sz w:val="28"/>
          <w:szCs w:val="28"/>
        </w:rPr>
        <w:t>Избирательная квота (избирательный метр, избирательное частное) – это наименьшее число голосов, необходимое для избрания одного кандидата. Определяется оно различно.</w:t>
      </w:r>
    </w:p>
    <w:p w:rsidR="00FC2819" w:rsidRPr="00440B57" w:rsidRDefault="00FC2819" w:rsidP="00FC2819">
      <w:pPr>
        <w:spacing w:line="360" w:lineRule="auto"/>
        <w:ind w:firstLine="720"/>
        <w:jc w:val="both"/>
        <w:rPr>
          <w:sz w:val="28"/>
          <w:szCs w:val="28"/>
        </w:rPr>
      </w:pPr>
      <w:r w:rsidRPr="00440B57">
        <w:rPr>
          <w:sz w:val="28"/>
          <w:szCs w:val="28"/>
        </w:rPr>
        <w:t xml:space="preserve">В 1855 году английский барристер (высшей квалификации адвокат) </w:t>
      </w:r>
      <w:r w:rsidRPr="00440B57">
        <w:rPr>
          <w:sz w:val="28"/>
          <w:szCs w:val="28"/>
          <w:lang w:val="en-US"/>
        </w:rPr>
        <w:t>Thomas</w:t>
      </w:r>
      <w:r w:rsidRPr="00440B57">
        <w:rPr>
          <w:sz w:val="28"/>
          <w:szCs w:val="28"/>
        </w:rPr>
        <w:t xml:space="preserve"> </w:t>
      </w:r>
      <w:r w:rsidRPr="00440B57">
        <w:rPr>
          <w:sz w:val="28"/>
          <w:szCs w:val="28"/>
          <w:lang w:val="en-US"/>
        </w:rPr>
        <w:t>Hare</w:t>
      </w:r>
      <w:r w:rsidRPr="00440B57">
        <w:rPr>
          <w:sz w:val="28"/>
          <w:szCs w:val="28"/>
        </w:rPr>
        <w:t xml:space="preserve"> предложил квоту, определяемую по простейшей формуле: </w:t>
      </w:r>
      <w:r w:rsidRPr="00440B57">
        <w:rPr>
          <w:sz w:val="28"/>
          <w:szCs w:val="28"/>
          <w:lang w:val="en-US"/>
        </w:rPr>
        <w:t>x</w:t>
      </w:r>
      <w:r w:rsidRPr="00440B57">
        <w:rPr>
          <w:sz w:val="28"/>
          <w:szCs w:val="28"/>
        </w:rPr>
        <w:t>:</w:t>
      </w:r>
      <w:r w:rsidRPr="00440B57">
        <w:rPr>
          <w:sz w:val="28"/>
          <w:szCs w:val="28"/>
          <w:lang w:val="en-US"/>
        </w:rPr>
        <w:t>y</w:t>
      </w:r>
      <w:r w:rsidRPr="00440B57">
        <w:rPr>
          <w:sz w:val="28"/>
          <w:szCs w:val="28"/>
        </w:rPr>
        <w:t xml:space="preserve">, где </w:t>
      </w:r>
      <w:r w:rsidRPr="00440B57">
        <w:rPr>
          <w:sz w:val="28"/>
          <w:szCs w:val="28"/>
          <w:lang w:val="en-US"/>
        </w:rPr>
        <w:t>x</w:t>
      </w:r>
      <w:r w:rsidRPr="00440B57">
        <w:rPr>
          <w:sz w:val="28"/>
          <w:szCs w:val="28"/>
        </w:rPr>
        <w:t xml:space="preserve"> – число голосов, а  </w:t>
      </w:r>
      <w:r w:rsidRPr="00440B57">
        <w:rPr>
          <w:sz w:val="28"/>
          <w:szCs w:val="28"/>
          <w:lang w:val="en-US"/>
        </w:rPr>
        <w:t>y</w:t>
      </w:r>
      <w:r w:rsidRPr="00440B57">
        <w:rPr>
          <w:sz w:val="28"/>
          <w:szCs w:val="28"/>
        </w:rPr>
        <w:t xml:space="preserve"> – число мандатов. После того, как квота определена, число голосов, собранное каждой партией, делится на эту квоту, и полученные от деления целые числа показывают, сколько мандатов партии подложено. Однако у этой формулы есть заметный недостаток, который состоит в том, что часто образуются большие остатки голосов и остается много нераспределенных мандатов. Поэтому квоту Хэра начали совершенствовать, главным образом путем прибавления к знаменателю по одной, две, три и т. д. единицы. Наибольшую популярность приобрели квоты, предложенные другим английским барристером Генри Друпом в 1868 году и профессором Базельского университета Эдуардом Гогенбах-Бишофом в 1888 году. Квота Друпа определяется по формуле (</w:t>
      </w:r>
      <w:r w:rsidRPr="00440B57">
        <w:rPr>
          <w:sz w:val="28"/>
          <w:szCs w:val="28"/>
          <w:lang w:val="en-US"/>
        </w:rPr>
        <w:t>x</w:t>
      </w:r>
      <w:r w:rsidRPr="00440B57">
        <w:rPr>
          <w:sz w:val="28"/>
          <w:szCs w:val="28"/>
        </w:rPr>
        <w:t>/(</w:t>
      </w:r>
      <w:r w:rsidRPr="00440B57">
        <w:rPr>
          <w:sz w:val="28"/>
          <w:szCs w:val="28"/>
          <w:lang w:val="en-US"/>
        </w:rPr>
        <w:t>y</w:t>
      </w:r>
      <w:r w:rsidRPr="00440B57">
        <w:rPr>
          <w:sz w:val="28"/>
          <w:szCs w:val="28"/>
        </w:rPr>
        <w:t xml:space="preserve">+1))+1, а квота Гогенбах-Бишофа – по формуле </w:t>
      </w:r>
      <w:r w:rsidRPr="00440B57">
        <w:rPr>
          <w:sz w:val="28"/>
          <w:szCs w:val="28"/>
          <w:lang w:val="en-US"/>
        </w:rPr>
        <w:t>x</w:t>
      </w:r>
      <w:r w:rsidRPr="00440B57">
        <w:rPr>
          <w:sz w:val="28"/>
          <w:szCs w:val="28"/>
        </w:rPr>
        <w:t>/(</w:t>
      </w:r>
      <w:r w:rsidRPr="00440B57">
        <w:rPr>
          <w:sz w:val="28"/>
          <w:szCs w:val="28"/>
          <w:lang w:val="en-US"/>
        </w:rPr>
        <w:t>y</w:t>
      </w:r>
      <w:r w:rsidRPr="00440B57">
        <w:rPr>
          <w:sz w:val="28"/>
          <w:szCs w:val="28"/>
        </w:rPr>
        <w:t xml:space="preserve">+1). При использовании этих квот удается сразу распределить значительно больше мандатов, чем при использовании квоты Хэра. </w:t>
      </w:r>
    </w:p>
    <w:p w:rsidR="00FC2819" w:rsidRPr="00440B57" w:rsidRDefault="00FC2819" w:rsidP="00FC2819">
      <w:pPr>
        <w:numPr>
          <w:ilvl w:val="0"/>
          <w:numId w:val="4"/>
        </w:numPr>
        <w:spacing w:line="360" w:lineRule="auto"/>
        <w:ind w:left="0" w:firstLine="0"/>
        <w:jc w:val="both"/>
        <w:rPr>
          <w:sz w:val="28"/>
          <w:szCs w:val="28"/>
        </w:rPr>
      </w:pPr>
      <w:r w:rsidRPr="00440B57">
        <w:rPr>
          <w:sz w:val="28"/>
          <w:szCs w:val="28"/>
        </w:rPr>
        <w:t>Метод делителей позволяет сразу распределить все мандаты в избирательном округе или по стране в целом. Он заключается в последовательном делении числа голосов, полученных каждым списком кандидатов, на определенную серию делителей.</w:t>
      </w:r>
    </w:p>
    <w:p w:rsidR="00FC2819" w:rsidRPr="00440B57" w:rsidRDefault="00FC2819" w:rsidP="00FC2819">
      <w:pPr>
        <w:spacing w:line="360" w:lineRule="auto"/>
        <w:ind w:firstLine="720"/>
        <w:jc w:val="both"/>
        <w:rPr>
          <w:sz w:val="28"/>
          <w:szCs w:val="28"/>
        </w:rPr>
      </w:pPr>
      <w:r w:rsidRPr="00440B57">
        <w:rPr>
          <w:sz w:val="28"/>
          <w:szCs w:val="28"/>
        </w:rPr>
        <w:t>Делители эти различны. Так, в 1882 году профессор Гентского университета Виктор д’Ондт предложил делить просто на последовательный ряд целых чисел, начиная с единицы: на 1, 2, 3, 4, и т.д. Этот метод заметно благоприятствует крупным партиям и принят в ряде стран (например, в Германии, Аргентине, Бельгии, Болгарии, Польше). Итальянский исследователь Империалли предложил делить на такой же ряд чисел, но начиная с двойки; в сущности, это вариант метода д’Ондта. Французский ученый А. Сент-Лпгюе, при котором первый делитель – 1,4, а последующие – 3, 5, 7 и дальнейшие нечетные целые числа. При датском методе каждый последующий делитель больше предыдущего на 3 единицы: 1, 4, 7, 10 и т. д. После проведенного деления мандаты передаются тем партиям, у которых полученные частные оказались больше.</w:t>
      </w:r>
      <w:r>
        <w:rPr>
          <w:rStyle w:val="a5"/>
          <w:sz w:val="28"/>
          <w:szCs w:val="28"/>
        </w:rPr>
        <w:footnoteReference w:id="9"/>
      </w:r>
    </w:p>
    <w:p w:rsidR="00FC2819" w:rsidRPr="008138D3" w:rsidRDefault="00FC2819" w:rsidP="00FC2819">
      <w:pPr>
        <w:spacing w:line="360" w:lineRule="auto"/>
        <w:jc w:val="both"/>
        <w:rPr>
          <w:b/>
          <w:bCs/>
          <w:sz w:val="28"/>
          <w:szCs w:val="28"/>
        </w:rPr>
      </w:pPr>
      <w:r w:rsidRPr="00440B57">
        <w:tab/>
      </w:r>
      <w:r w:rsidRPr="008138D3">
        <w:rPr>
          <w:b/>
          <w:bCs/>
          <w:sz w:val="28"/>
          <w:szCs w:val="28"/>
        </w:rPr>
        <w:t>Система единственного передаваемого голоса:</w:t>
      </w:r>
    </w:p>
    <w:p w:rsidR="00FC2819" w:rsidRPr="00440B57" w:rsidRDefault="00FC2819" w:rsidP="00FC2819">
      <w:pPr>
        <w:pStyle w:val="2"/>
        <w:spacing w:after="0" w:line="360" w:lineRule="auto"/>
        <w:ind w:firstLine="720"/>
        <w:jc w:val="both"/>
        <w:rPr>
          <w:sz w:val="28"/>
          <w:szCs w:val="28"/>
        </w:rPr>
      </w:pPr>
      <w:r w:rsidRPr="00440B57">
        <w:rPr>
          <w:sz w:val="28"/>
          <w:szCs w:val="28"/>
        </w:rPr>
        <w:t>Эта система, отличающаяся определенной технической сложностью, считается теоретиками пропорциональной. Однако она учитывает личные и партийные предпочтения избирателя и напоминает по своим результатам пропорциональную систему с панашированием и преференциальным голосованием, а технически близка системе единственного непередаваемого голоса в сочетании с альтернативным голосованием.</w:t>
      </w:r>
    </w:p>
    <w:p w:rsidR="00FC2819" w:rsidRPr="00440B57" w:rsidRDefault="00FC2819" w:rsidP="00FC2819">
      <w:pPr>
        <w:spacing w:line="360" w:lineRule="auto"/>
        <w:jc w:val="both"/>
        <w:rPr>
          <w:sz w:val="28"/>
          <w:szCs w:val="28"/>
        </w:rPr>
      </w:pPr>
      <w:r w:rsidRPr="00440B57">
        <w:rPr>
          <w:sz w:val="28"/>
          <w:szCs w:val="28"/>
        </w:rPr>
        <w:tab/>
        <w:t>Система была предложена в середине прошлого века независимо друг от друга датчанином К. Андрэ и англичанином Т. Хэром, а стала знаменитой благодаря усилиям выдающегося философа и лидера английского либерализма Джона Стюарта Милля.</w:t>
      </w:r>
    </w:p>
    <w:p w:rsidR="00FC2819" w:rsidRPr="00440B57" w:rsidRDefault="00FC2819" w:rsidP="00FC2819">
      <w:pPr>
        <w:spacing w:line="360" w:lineRule="auto"/>
        <w:jc w:val="both"/>
        <w:rPr>
          <w:sz w:val="28"/>
          <w:szCs w:val="28"/>
        </w:rPr>
      </w:pPr>
      <w:r w:rsidRPr="00440B57">
        <w:rPr>
          <w:sz w:val="28"/>
          <w:szCs w:val="28"/>
        </w:rPr>
        <w:tab/>
        <w:t>Система эта применяется только в многомандатных избирательных округах. Избиратель, как при альтернативном голосовании, имея один голос и голосуя за одного из массы кандидатов, может вместе с тем указать несколько преференций. Против фамилии того кандидата, избрание которого для избирателя наиболее желательно, он ставит цифру 1, без которой бюллетень будет недействителен. Против фамилии другого желательного кандидата он поставит цифру 2 и т. д. Избиратель может объединять своей симпатией кандидатов как в зависимости от их политической принадлежности (партийности), так и по любым другим основаниям. При подсчете голосов после исключения недействительных бюллетеней действительные бюллетени раскладываются по кандидатам в соответствии с указанными на бюллетенях первыми преференциями. Затем определяется избирательная квота (в Ирландии, например, это квота Друпа). Кандидаты, у которых число первых преференций составило квоту или превысило ее, считаются избранными.</w:t>
      </w:r>
    </w:p>
    <w:p w:rsidR="00FC2819" w:rsidRPr="00440B57" w:rsidRDefault="00FC2819" w:rsidP="00FC2819">
      <w:pPr>
        <w:spacing w:line="360" w:lineRule="auto"/>
        <w:jc w:val="both"/>
        <w:rPr>
          <w:sz w:val="28"/>
          <w:szCs w:val="28"/>
        </w:rPr>
      </w:pPr>
      <w:r w:rsidRPr="00440B57">
        <w:rPr>
          <w:sz w:val="28"/>
          <w:szCs w:val="28"/>
        </w:rPr>
        <w:tab/>
        <w:t>У многих избранных кандидатов оказываются излишки голосов, и их нужно в соответствии со вторыми преференциями передать другим кандидатам. Для этого просматривают всю пачку бюллетеней избранного кандидата и определяют, какой их процент отдает вторую преференцию каждому из неизбранных кандидатов. При этом, естественно, отсеиваются бюллетени, в которых вторых преференций вообще нет или они отданы избранным кандидатам. Каждый из неизбранных кандидатов получает данный процент не от общего числа бюллетеней избранного кандидата, а только от излишка сверх квоты. Если в результате операции кто-то из первоначально неизбранных добрал до квоты, он тоже считается избранным. При этом сначала распределяется самый большой излишек, а затем остальные по убывающей.</w:t>
      </w:r>
    </w:p>
    <w:p w:rsidR="00FC2819" w:rsidRPr="00440B57" w:rsidRDefault="00FC2819" w:rsidP="00FC2819">
      <w:pPr>
        <w:spacing w:line="360" w:lineRule="auto"/>
        <w:jc w:val="both"/>
        <w:rPr>
          <w:sz w:val="28"/>
          <w:szCs w:val="28"/>
        </w:rPr>
      </w:pPr>
      <w:r w:rsidRPr="00440B57">
        <w:rPr>
          <w:sz w:val="28"/>
          <w:szCs w:val="28"/>
        </w:rPr>
        <w:tab/>
        <w:t>Затем в соответствии со вторыми преференциями перераспределяются бюллетени кандидатов, получивших наименьшее число первых преференций.</w:t>
      </w:r>
    </w:p>
    <w:p w:rsidR="00FC2819" w:rsidRPr="00440B57" w:rsidRDefault="00FC2819" w:rsidP="00FC2819">
      <w:pPr>
        <w:spacing w:line="360" w:lineRule="auto"/>
        <w:jc w:val="both"/>
        <w:rPr>
          <w:sz w:val="28"/>
          <w:szCs w:val="28"/>
        </w:rPr>
      </w:pPr>
      <w:r w:rsidRPr="00440B57">
        <w:rPr>
          <w:sz w:val="28"/>
          <w:szCs w:val="28"/>
        </w:rPr>
        <w:tab/>
        <w:t>Если всего этого оказалось недостаточно для полного распределения мандатов, используется третья преференция и т.д.</w:t>
      </w:r>
      <w:r w:rsidRPr="00440B57">
        <w:rPr>
          <w:rStyle w:val="a5"/>
          <w:sz w:val="28"/>
          <w:szCs w:val="28"/>
        </w:rPr>
        <w:footnoteReference w:id="10"/>
      </w:r>
    </w:p>
    <w:p w:rsidR="00FC2819" w:rsidRPr="00440B57" w:rsidRDefault="00FC2819" w:rsidP="00FC2819">
      <w:pPr>
        <w:spacing w:line="360" w:lineRule="auto"/>
        <w:jc w:val="both"/>
        <w:rPr>
          <w:sz w:val="28"/>
          <w:szCs w:val="28"/>
        </w:rPr>
      </w:pPr>
      <w:r w:rsidRPr="00440B57">
        <w:rPr>
          <w:sz w:val="28"/>
          <w:szCs w:val="28"/>
        </w:rPr>
        <w:tab/>
        <w:t>Возможность передачи голоса и объясняет название системы – единственного (единого) передаваемого голоса. Система применяется при выборах нижней палаты парламента, кроме Ирландии, также на Мальте, а при выборах верхней палаты – в Австралии, Индии.</w:t>
      </w:r>
    </w:p>
    <w:p w:rsidR="00FC2819" w:rsidRPr="008138D3" w:rsidRDefault="00FC2819" w:rsidP="00FC2819">
      <w:pPr>
        <w:pStyle w:val="1"/>
        <w:spacing w:line="360" w:lineRule="auto"/>
        <w:rPr>
          <w:b/>
          <w:bCs/>
        </w:rPr>
      </w:pPr>
      <w:r w:rsidRPr="008138D3">
        <w:rPr>
          <w:b/>
          <w:bCs/>
        </w:rPr>
        <w:t>Смешанные системы</w:t>
      </w:r>
      <w:r w:rsidRPr="00FC2819">
        <w:rPr>
          <w:b/>
          <w:bCs/>
        </w:rPr>
        <w:t>:</w:t>
      </w:r>
    </w:p>
    <w:p w:rsidR="00FC2819" w:rsidRPr="00440B57" w:rsidRDefault="00FC2819" w:rsidP="00FC2819">
      <w:pPr>
        <w:pStyle w:val="2"/>
        <w:spacing w:after="0" w:line="360" w:lineRule="auto"/>
        <w:ind w:firstLine="720"/>
        <w:jc w:val="both"/>
        <w:rPr>
          <w:sz w:val="28"/>
          <w:szCs w:val="28"/>
        </w:rPr>
      </w:pPr>
      <w:r w:rsidRPr="00440B57">
        <w:rPr>
          <w:sz w:val="28"/>
          <w:szCs w:val="28"/>
        </w:rPr>
        <w:t>В ряде стран с целью соединить выгоды от различных систем и избежать их недостатков или хотя бы эти недостатки существенно смягчить создаются избирательные системы смешанного характера, в которых тем или иным образом сочетаются элементы как мажоритарной, так и пропорциональной систем.</w:t>
      </w:r>
      <w:r>
        <w:rPr>
          <w:rStyle w:val="a5"/>
          <w:sz w:val="28"/>
          <w:szCs w:val="28"/>
        </w:rPr>
        <w:footnoteReference w:id="11"/>
      </w:r>
    </w:p>
    <w:p w:rsidR="00FC2819" w:rsidRPr="00440B57" w:rsidRDefault="00FC2819" w:rsidP="00FC2819">
      <w:pPr>
        <w:spacing w:line="360" w:lineRule="auto"/>
        <w:jc w:val="both"/>
        <w:rPr>
          <w:sz w:val="28"/>
          <w:szCs w:val="28"/>
        </w:rPr>
      </w:pPr>
      <w:r w:rsidRPr="00440B57">
        <w:rPr>
          <w:sz w:val="28"/>
          <w:szCs w:val="28"/>
        </w:rPr>
        <w:tab/>
        <w:t>Например, в Германии смешанная система применяется при выборах Бундестага. Половина его депутатов избирается в одномандатных избирательных округах, охватывающих территорию всей страны, по мажоритарной системе относительного большинства, позволяющей, как мы говорили, оттенить личностный характер голосования. Другая половина депутатов избирается по германским землям (субъектам федерации), представляющим собой многомандатные избирательные округа, на основе списков кандидатов, выдвинутых политическими партиями, по системе пропорционального представительства с 5 –</w:t>
      </w:r>
      <w:r>
        <w:rPr>
          <w:sz w:val="28"/>
          <w:szCs w:val="28"/>
        </w:rPr>
        <w:t xml:space="preserve"> </w:t>
      </w:r>
      <w:r w:rsidRPr="00440B57">
        <w:rPr>
          <w:sz w:val="28"/>
          <w:szCs w:val="28"/>
        </w:rPr>
        <w:t xml:space="preserve">процентным заградительным пунктом и распределением по правилу наибольшего остатка. </w:t>
      </w:r>
    </w:p>
    <w:p w:rsidR="00FC2819" w:rsidRPr="00440B57" w:rsidRDefault="00FC2819" w:rsidP="00FC2819">
      <w:pPr>
        <w:spacing w:line="360" w:lineRule="auto"/>
        <w:jc w:val="both"/>
        <w:rPr>
          <w:sz w:val="28"/>
          <w:szCs w:val="28"/>
        </w:rPr>
      </w:pPr>
      <w:r w:rsidRPr="00440B57">
        <w:rPr>
          <w:sz w:val="28"/>
          <w:szCs w:val="28"/>
        </w:rPr>
        <w:tab/>
        <w:t>Похожая система действует при выборах Великого народного собрания в Болгарии, но отличается от германской тем, что в одномандатных избирательных округах применяется мажоритарная система абсолютного большинства в два тура с перебаллотировкой, как отмечалось, во втором туре двух кандидатов, получивших наибольшее число голосов в первом.</w:t>
      </w:r>
    </w:p>
    <w:p w:rsidR="00FC2819" w:rsidRPr="00440B57" w:rsidRDefault="00FC2819" w:rsidP="00FC2819">
      <w:pPr>
        <w:spacing w:line="360" w:lineRule="auto"/>
        <w:jc w:val="both"/>
        <w:rPr>
          <w:sz w:val="28"/>
          <w:szCs w:val="28"/>
        </w:rPr>
      </w:pPr>
      <w:r w:rsidRPr="00440B57">
        <w:rPr>
          <w:sz w:val="28"/>
          <w:szCs w:val="28"/>
        </w:rPr>
        <w:tab/>
        <w:t>Примерно такие же смешанные системы установили у себя и некоторые страны «ближнего зарубежья» – Грузия, Литва.</w:t>
      </w:r>
    </w:p>
    <w:p w:rsidR="00FC2819" w:rsidRPr="00440B57" w:rsidRDefault="00FC2819" w:rsidP="00FC2819">
      <w:pPr>
        <w:spacing w:line="360" w:lineRule="auto"/>
        <w:jc w:val="both"/>
        <w:rPr>
          <w:sz w:val="28"/>
          <w:szCs w:val="28"/>
        </w:rPr>
      </w:pPr>
      <w:r w:rsidRPr="00440B57">
        <w:rPr>
          <w:sz w:val="28"/>
          <w:szCs w:val="28"/>
        </w:rPr>
        <w:tab/>
        <w:t>В Венгрии помимо упоминавшихся 152 и 58 депутатов Государственного собрания, избираемых по пропорциональной системе, еще 176 депутатов избираются по одномандатным избирательным округам на основе мажоритарной системы абсолютного большинства в два тура. При этом в многомандатных избирательных округах, территории которых совпадают с территориями областей и столицы, списки кандидатов могут выдвигать только партии, зарегистрировавшие списки своих кандидатов не менее чем в ј одномандатных избирательных округов на территории области, но не менее чем в двух таких округах, а общенациональный список может выдвинуть партия, зарегистрировавшая списки своих кандидатов не менее чем в 7 многомандатных избирательных округах.</w:t>
      </w:r>
    </w:p>
    <w:p w:rsidR="00FC2819" w:rsidRPr="00440B57" w:rsidRDefault="00FC2819" w:rsidP="00FC2819">
      <w:pPr>
        <w:spacing w:line="360" w:lineRule="auto"/>
        <w:jc w:val="both"/>
        <w:rPr>
          <w:sz w:val="28"/>
          <w:szCs w:val="28"/>
        </w:rPr>
      </w:pPr>
      <w:r w:rsidRPr="00440B57">
        <w:rPr>
          <w:sz w:val="28"/>
          <w:szCs w:val="28"/>
        </w:rPr>
        <w:tab/>
        <w:t>Как отмечалось, теперь уже и в Италии введена смешанная система. Три четверти состава обеих палат Парламента теперь избираются по мажоритарной системе относительного большинства в одномандатных избирательных округах, а одна четверть – по прежней пропорциональной системе, однако с процентным заградительным пунктом.</w:t>
      </w:r>
    </w:p>
    <w:p w:rsidR="00FC2819" w:rsidRPr="006A29BC" w:rsidRDefault="00FC2819" w:rsidP="00FC2819">
      <w:pPr>
        <w:spacing w:line="360" w:lineRule="auto"/>
        <w:jc w:val="both"/>
        <w:rPr>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Pr="006A29BC" w:rsidRDefault="00FC2819" w:rsidP="00FC2819">
      <w:pPr>
        <w:spacing w:line="360" w:lineRule="auto"/>
        <w:jc w:val="center"/>
        <w:rPr>
          <w:sz w:val="28"/>
          <w:szCs w:val="28"/>
        </w:rPr>
      </w:pPr>
      <w:r w:rsidRPr="006A29BC">
        <w:rPr>
          <w:b/>
          <w:bCs/>
          <w:caps/>
          <w:sz w:val="28"/>
          <w:szCs w:val="28"/>
        </w:rPr>
        <w:t>Заключение</w:t>
      </w:r>
    </w:p>
    <w:p w:rsidR="00FC2819" w:rsidRDefault="00FC2819" w:rsidP="00FC2819">
      <w:pPr>
        <w:pStyle w:val="ConsPlusNormal"/>
        <w:widowControl/>
        <w:spacing w:line="360" w:lineRule="auto"/>
        <w:ind w:firstLine="0"/>
        <w:jc w:val="both"/>
      </w:pPr>
    </w:p>
    <w:p w:rsidR="00FC2819" w:rsidRPr="00557B55" w:rsidRDefault="00FC2819" w:rsidP="00FC2819">
      <w:pPr>
        <w:pStyle w:val="ConsPlusNormal"/>
        <w:widowControl/>
        <w:spacing w:line="360" w:lineRule="auto"/>
        <w:ind w:firstLine="540"/>
        <w:jc w:val="both"/>
        <w:rPr>
          <w:rFonts w:ascii="Times New Roman" w:hAnsi="Times New Roman" w:cs="Times New Roman"/>
          <w:sz w:val="28"/>
          <w:szCs w:val="28"/>
        </w:rPr>
      </w:pPr>
      <w:r w:rsidRPr="00557B55">
        <w:rPr>
          <w:rFonts w:ascii="Times New Roman" w:hAnsi="Times New Roman" w:cs="Times New Roman"/>
          <w:sz w:val="28"/>
          <w:szCs w:val="28"/>
        </w:rPr>
        <w:t>В истории современных государств выборам принадлежит значительная роль. Ныне практически ни одно государство не может обойтись без этого института демократии, тысячекратно оправдавшего себя в мировой политической истории. Выборы в зависимости от конкретного соотношения политических сил в государстве, политического режима, уровня политико-правовой культуры и состояния демократических традиций в обществе могут играть и роль орудия в борьбе за власть различных политических блоков.</w:t>
      </w:r>
      <w:r>
        <w:rPr>
          <w:rStyle w:val="a5"/>
          <w:rFonts w:ascii="Times New Roman" w:hAnsi="Times New Roman" w:cs="Times New Roman"/>
          <w:sz w:val="28"/>
          <w:szCs w:val="28"/>
        </w:rPr>
        <w:footnoteReference w:id="12"/>
      </w:r>
    </w:p>
    <w:p w:rsidR="00FC2819" w:rsidRPr="00557B55" w:rsidRDefault="00FC2819" w:rsidP="00FC2819">
      <w:pPr>
        <w:pStyle w:val="ConsPlusNormal"/>
        <w:widowControl/>
        <w:spacing w:line="360" w:lineRule="auto"/>
        <w:ind w:firstLine="0"/>
        <w:jc w:val="both"/>
        <w:rPr>
          <w:rFonts w:ascii="Times New Roman" w:hAnsi="Times New Roman" w:cs="Times New Roman"/>
          <w:sz w:val="28"/>
          <w:szCs w:val="28"/>
        </w:rPr>
      </w:pPr>
      <w:r w:rsidRPr="00557B55">
        <w:rPr>
          <w:rFonts w:ascii="Times New Roman" w:hAnsi="Times New Roman" w:cs="Times New Roman"/>
          <w:sz w:val="28"/>
          <w:szCs w:val="28"/>
        </w:rPr>
        <w:tab/>
        <w:t>Рассмотрев фундаментальные начала системы функционирования непосредственной демократии (“избирательное право” и “избирательная система”) в рамках существующих правовых систем, стоит отметить схожесть основных правовых направлений предоставления государством своим гражданам права избирать и быть избранными (принципы избирательного права). Различие же в применяемых законодателями избирательных системах в большей степени указывает на преобладание особенностей национального правового регулирования.</w:t>
      </w:r>
    </w:p>
    <w:p w:rsidR="00FC2819" w:rsidRPr="00557B55" w:rsidRDefault="00FC2819" w:rsidP="00FC2819">
      <w:pPr>
        <w:pStyle w:val="ConsPlusNormal"/>
        <w:widowControl/>
        <w:spacing w:line="360" w:lineRule="auto"/>
        <w:ind w:firstLine="0"/>
        <w:jc w:val="both"/>
        <w:rPr>
          <w:rFonts w:ascii="Times New Roman" w:hAnsi="Times New Roman" w:cs="Times New Roman"/>
          <w:sz w:val="28"/>
          <w:szCs w:val="28"/>
        </w:rPr>
      </w:pPr>
      <w:r w:rsidRPr="00557B55">
        <w:rPr>
          <w:rFonts w:ascii="Times New Roman" w:hAnsi="Times New Roman" w:cs="Times New Roman"/>
          <w:sz w:val="28"/>
          <w:szCs w:val="28"/>
        </w:rPr>
        <w:tab/>
        <w:t xml:space="preserve">Изучение принципов избирательного права и особенностей избирательных систем зарубежных государств позволит составить более объективное представление об эффективности институтов непосредственной демократии в современной России.  </w:t>
      </w:r>
    </w:p>
    <w:p w:rsidR="00FC2819" w:rsidRDefault="00FC2819" w:rsidP="00FC2819">
      <w:pPr>
        <w:autoSpaceDE w:val="0"/>
        <w:autoSpaceDN w:val="0"/>
        <w:adjustRightInd w:val="0"/>
        <w:spacing w:line="360" w:lineRule="auto"/>
        <w:ind w:firstLine="540"/>
        <w:jc w:val="both"/>
        <w:rPr>
          <w:sz w:val="24"/>
          <w:szCs w:val="24"/>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jc w:val="center"/>
        <w:rPr>
          <w:b/>
          <w:bCs/>
          <w:caps/>
          <w:sz w:val="28"/>
          <w:szCs w:val="28"/>
        </w:rPr>
      </w:pPr>
    </w:p>
    <w:p w:rsidR="00FC2819" w:rsidRDefault="00FC2819" w:rsidP="00FC2819">
      <w:pPr>
        <w:spacing w:line="360" w:lineRule="auto"/>
        <w:rPr>
          <w:b/>
          <w:bCs/>
          <w:caps/>
          <w:sz w:val="28"/>
          <w:szCs w:val="28"/>
        </w:rPr>
      </w:pPr>
    </w:p>
    <w:p w:rsidR="00FC2819" w:rsidRPr="009D61AB" w:rsidRDefault="00FC2819" w:rsidP="00FC2819">
      <w:pPr>
        <w:spacing w:line="360" w:lineRule="auto"/>
        <w:jc w:val="center"/>
        <w:rPr>
          <w:b/>
          <w:bCs/>
          <w:caps/>
          <w:sz w:val="28"/>
          <w:szCs w:val="28"/>
        </w:rPr>
      </w:pPr>
      <w:r w:rsidRPr="009D61AB">
        <w:rPr>
          <w:b/>
          <w:bCs/>
          <w:caps/>
          <w:sz w:val="28"/>
          <w:szCs w:val="28"/>
        </w:rPr>
        <w:t>Список используемых источников</w:t>
      </w:r>
    </w:p>
    <w:p w:rsidR="00FC2819" w:rsidRPr="00BD56AE" w:rsidRDefault="00FC2819" w:rsidP="00FC2819">
      <w:pPr>
        <w:spacing w:line="360" w:lineRule="auto"/>
        <w:ind w:firstLine="680"/>
        <w:jc w:val="center"/>
        <w:rPr>
          <w:b/>
          <w:bCs/>
          <w:sz w:val="24"/>
          <w:szCs w:val="24"/>
        </w:rPr>
      </w:pPr>
    </w:p>
    <w:p w:rsidR="00FC2819" w:rsidRPr="008E79F2" w:rsidRDefault="00FC2819" w:rsidP="00FC2819">
      <w:pPr>
        <w:numPr>
          <w:ilvl w:val="0"/>
          <w:numId w:val="1"/>
        </w:numPr>
        <w:spacing w:line="360" w:lineRule="auto"/>
        <w:ind w:left="0" w:firstLine="680"/>
        <w:jc w:val="both"/>
        <w:rPr>
          <w:sz w:val="28"/>
          <w:szCs w:val="28"/>
        </w:rPr>
      </w:pPr>
      <w:r w:rsidRPr="008E79F2">
        <w:rPr>
          <w:sz w:val="28"/>
          <w:szCs w:val="28"/>
        </w:rPr>
        <w:t>Автономов А.С., Веденеев Ю.А., Луговой С. Сравнительное избирательное право. – М: Норма, 2003.</w:t>
      </w:r>
    </w:p>
    <w:p w:rsidR="00FC2819" w:rsidRPr="008E79F2" w:rsidRDefault="00FC2819" w:rsidP="00FC2819">
      <w:pPr>
        <w:numPr>
          <w:ilvl w:val="0"/>
          <w:numId w:val="1"/>
        </w:numPr>
        <w:spacing w:line="360" w:lineRule="auto"/>
        <w:ind w:left="0" w:firstLine="680"/>
        <w:jc w:val="both"/>
        <w:rPr>
          <w:sz w:val="28"/>
          <w:szCs w:val="28"/>
        </w:rPr>
      </w:pPr>
      <w:r w:rsidRPr="008E79F2">
        <w:rPr>
          <w:color w:val="000000"/>
          <w:sz w:val="28"/>
          <w:szCs w:val="28"/>
        </w:rPr>
        <w:t>Веденеев Ю.А., Мостовщиков В.Д. Введение в избирательное право. - М.: НОРМА, 2003.</w:t>
      </w:r>
    </w:p>
    <w:p w:rsidR="00FC2819" w:rsidRPr="008E79F2" w:rsidRDefault="00FC2819" w:rsidP="00FC2819">
      <w:pPr>
        <w:numPr>
          <w:ilvl w:val="0"/>
          <w:numId w:val="1"/>
        </w:numPr>
        <w:spacing w:line="360" w:lineRule="auto"/>
        <w:ind w:left="0" w:firstLine="680"/>
        <w:jc w:val="both"/>
        <w:rPr>
          <w:sz w:val="28"/>
          <w:szCs w:val="28"/>
        </w:rPr>
      </w:pPr>
      <w:r>
        <w:rPr>
          <w:color w:val="000000"/>
          <w:sz w:val="28"/>
          <w:szCs w:val="28"/>
        </w:rPr>
        <w:t>Веденеев Ю.А. Развитие избирательной системы Российской Федерации</w:t>
      </w:r>
      <w:r w:rsidRPr="008E79F2">
        <w:rPr>
          <w:color w:val="000000"/>
          <w:sz w:val="28"/>
          <w:szCs w:val="28"/>
        </w:rPr>
        <w:t>:</w:t>
      </w:r>
      <w:r>
        <w:rPr>
          <w:color w:val="000000"/>
          <w:sz w:val="28"/>
          <w:szCs w:val="28"/>
        </w:rPr>
        <w:t xml:space="preserve"> проблемы правовой институционализации </w:t>
      </w:r>
      <w:r w:rsidRPr="008E79F2">
        <w:rPr>
          <w:color w:val="000000"/>
          <w:sz w:val="28"/>
          <w:szCs w:val="28"/>
        </w:rPr>
        <w:t>//</w:t>
      </w:r>
      <w:r>
        <w:rPr>
          <w:color w:val="000000"/>
          <w:sz w:val="28"/>
          <w:szCs w:val="28"/>
        </w:rPr>
        <w:t xml:space="preserve"> Журнал российского права. – 2006. - № 6.</w:t>
      </w:r>
    </w:p>
    <w:p w:rsidR="00FC2819" w:rsidRPr="009D61AB" w:rsidRDefault="00FC2819" w:rsidP="00FC2819">
      <w:pPr>
        <w:numPr>
          <w:ilvl w:val="0"/>
          <w:numId w:val="1"/>
        </w:numPr>
        <w:spacing w:line="360" w:lineRule="auto"/>
        <w:ind w:left="0" w:firstLine="680"/>
        <w:jc w:val="both"/>
        <w:rPr>
          <w:sz w:val="28"/>
          <w:szCs w:val="28"/>
        </w:rPr>
      </w:pPr>
      <w:r>
        <w:rPr>
          <w:sz w:val="28"/>
          <w:szCs w:val="28"/>
        </w:rPr>
        <w:t xml:space="preserve">Жакаева Л.С. О процедурах формирования избирательных органов Республики Казахстан </w:t>
      </w:r>
      <w:r w:rsidRPr="008E79F2">
        <w:rPr>
          <w:sz w:val="28"/>
          <w:szCs w:val="28"/>
        </w:rPr>
        <w:t>//</w:t>
      </w:r>
      <w:r>
        <w:rPr>
          <w:sz w:val="28"/>
          <w:szCs w:val="28"/>
        </w:rPr>
        <w:t xml:space="preserve"> Конституционное и муниципальное право. – 2006. - №2.</w:t>
      </w:r>
    </w:p>
    <w:p w:rsidR="00FC2819" w:rsidRPr="008E79F2" w:rsidRDefault="00FC2819" w:rsidP="00FC2819">
      <w:pPr>
        <w:numPr>
          <w:ilvl w:val="0"/>
          <w:numId w:val="1"/>
        </w:numPr>
        <w:spacing w:line="360" w:lineRule="auto"/>
        <w:ind w:left="0" w:firstLine="680"/>
        <w:jc w:val="both"/>
        <w:rPr>
          <w:sz w:val="28"/>
          <w:szCs w:val="28"/>
        </w:rPr>
      </w:pPr>
      <w:r w:rsidRPr="008E79F2">
        <w:rPr>
          <w:color w:val="000000"/>
          <w:sz w:val="28"/>
          <w:szCs w:val="28"/>
        </w:rPr>
        <w:t>Избирательное право и избирательный процесс в Российской Федерации. - М.: НОРМА, 2003.</w:t>
      </w:r>
    </w:p>
    <w:p w:rsidR="00FC2819" w:rsidRPr="009D61AB" w:rsidRDefault="00FC2819" w:rsidP="00FC2819">
      <w:pPr>
        <w:numPr>
          <w:ilvl w:val="0"/>
          <w:numId w:val="1"/>
        </w:numPr>
        <w:spacing w:line="360" w:lineRule="auto"/>
        <w:ind w:left="0" w:firstLine="680"/>
        <w:jc w:val="both"/>
        <w:rPr>
          <w:sz w:val="28"/>
          <w:szCs w:val="28"/>
        </w:rPr>
      </w:pPr>
      <w:r>
        <w:rPr>
          <w:sz w:val="28"/>
          <w:szCs w:val="28"/>
        </w:rPr>
        <w:t>Карапетян Л.М. Конституция и партийно-политическая система в Российской Федерации</w:t>
      </w:r>
      <w:r w:rsidRPr="008E79F2">
        <w:rPr>
          <w:sz w:val="28"/>
          <w:szCs w:val="28"/>
        </w:rPr>
        <w:t xml:space="preserve"> //</w:t>
      </w:r>
      <w:r>
        <w:rPr>
          <w:sz w:val="28"/>
          <w:szCs w:val="28"/>
        </w:rPr>
        <w:t xml:space="preserve"> Конституционное и муниципальное право. – 2006. - № 3.</w:t>
      </w:r>
    </w:p>
    <w:p w:rsidR="00FC2819" w:rsidRPr="008E79F2" w:rsidRDefault="00FC2819" w:rsidP="00FC2819">
      <w:pPr>
        <w:numPr>
          <w:ilvl w:val="0"/>
          <w:numId w:val="1"/>
        </w:numPr>
        <w:spacing w:line="360" w:lineRule="auto"/>
        <w:ind w:left="0" w:firstLine="680"/>
        <w:jc w:val="both"/>
        <w:rPr>
          <w:sz w:val="28"/>
          <w:szCs w:val="28"/>
        </w:rPr>
      </w:pPr>
      <w:r w:rsidRPr="008E79F2">
        <w:rPr>
          <w:sz w:val="28"/>
          <w:szCs w:val="28"/>
        </w:rPr>
        <w:t>Конституционное (государственное) право зарубежных стран: В 4-х т. / Отв. ред. проф. Б. А. Страшун -  3-е изд., обновл. и дораб.</w:t>
      </w:r>
      <w:r>
        <w:rPr>
          <w:sz w:val="28"/>
          <w:szCs w:val="28"/>
        </w:rPr>
        <w:t xml:space="preserve">                      </w:t>
      </w:r>
      <w:r w:rsidRPr="008E79F2">
        <w:rPr>
          <w:sz w:val="28"/>
          <w:szCs w:val="28"/>
        </w:rPr>
        <w:t>- М., 2002.</w:t>
      </w:r>
      <w:r>
        <w:rPr>
          <w:sz w:val="28"/>
          <w:szCs w:val="28"/>
        </w:rPr>
        <w:t xml:space="preserve"> </w:t>
      </w:r>
      <w:r w:rsidRPr="008E79F2">
        <w:rPr>
          <w:sz w:val="28"/>
          <w:szCs w:val="28"/>
        </w:rPr>
        <w:t>-748 с.</w:t>
      </w:r>
    </w:p>
    <w:p w:rsidR="00FC2819" w:rsidRPr="008E79F2" w:rsidRDefault="00FC2819" w:rsidP="00FC2819">
      <w:pPr>
        <w:numPr>
          <w:ilvl w:val="0"/>
          <w:numId w:val="1"/>
        </w:numPr>
        <w:spacing w:line="360" w:lineRule="auto"/>
        <w:ind w:left="0" w:firstLine="680"/>
        <w:jc w:val="both"/>
        <w:rPr>
          <w:sz w:val="28"/>
          <w:szCs w:val="28"/>
        </w:rPr>
      </w:pPr>
      <w:r w:rsidRPr="008E79F2">
        <w:rPr>
          <w:sz w:val="28"/>
          <w:szCs w:val="28"/>
        </w:rPr>
        <w:t>Маклаков В.В. Зарубежное избирательное право. - М: Норма, 2003.</w:t>
      </w:r>
    </w:p>
    <w:p w:rsidR="00FC2819" w:rsidRDefault="00FC2819" w:rsidP="00FC2819">
      <w:pPr>
        <w:numPr>
          <w:ilvl w:val="0"/>
          <w:numId w:val="1"/>
        </w:numPr>
        <w:spacing w:line="360" w:lineRule="auto"/>
        <w:ind w:left="0" w:firstLine="680"/>
        <w:jc w:val="both"/>
        <w:rPr>
          <w:sz w:val="28"/>
          <w:szCs w:val="28"/>
        </w:rPr>
      </w:pPr>
      <w:r>
        <w:rPr>
          <w:sz w:val="28"/>
          <w:szCs w:val="28"/>
        </w:rPr>
        <w:t xml:space="preserve">Масловская М.В. Избирательный процесс как разновидность социальной деятельности </w:t>
      </w:r>
      <w:r w:rsidRPr="008E79F2">
        <w:rPr>
          <w:sz w:val="28"/>
          <w:szCs w:val="28"/>
        </w:rPr>
        <w:t>//</w:t>
      </w:r>
      <w:r>
        <w:rPr>
          <w:sz w:val="28"/>
          <w:szCs w:val="28"/>
        </w:rPr>
        <w:t xml:space="preserve"> Конституционное и муниципальное право. – 2006. - №3.</w:t>
      </w:r>
    </w:p>
    <w:p w:rsidR="00FC2819" w:rsidRDefault="00FC2819" w:rsidP="00FC2819">
      <w:pPr>
        <w:numPr>
          <w:ilvl w:val="0"/>
          <w:numId w:val="1"/>
        </w:numPr>
        <w:spacing w:line="360" w:lineRule="auto"/>
        <w:ind w:left="0" w:firstLine="680"/>
        <w:jc w:val="both"/>
        <w:rPr>
          <w:sz w:val="28"/>
          <w:szCs w:val="28"/>
        </w:rPr>
      </w:pPr>
      <w:r>
        <w:rPr>
          <w:sz w:val="28"/>
          <w:szCs w:val="28"/>
        </w:rPr>
        <w:t xml:space="preserve">Пошивайлова А.В. Понятие и особенности избирательного спора </w:t>
      </w:r>
      <w:r w:rsidRPr="008E79F2">
        <w:rPr>
          <w:sz w:val="28"/>
          <w:szCs w:val="28"/>
        </w:rPr>
        <w:t>//</w:t>
      </w:r>
      <w:r>
        <w:rPr>
          <w:sz w:val="28"/>
          <w:szCs w:val="28"/>
        </w:rPr>
        <w:t xml:space="preserve"> Право и политика. – 2005. - № 11.</w:t>
      </w:r>
    </w:p>
    <w:p w:rsidR="00FC2819" w:rsidRPr="00BD56AE" w:rsidRDefault="00FC2819" w:rsidP="00FC2819">
      <w:pPr>
        <w:spacing w:line="360" w:lineRule="auto"/>
        <w:jc w:val="center"/>
        <w:rPr>
          <w:b/>
          <w:bCs/>
          <w:caps/>
          <w:sz w:val="24"/>
          <w:szCs w:val="24"/>
        </w:rPr>
      </w:pPr>
    </w:p>
    <w:p w:rsidR="00742B0F" w:rsidRDefault="00742B0F">
      <w:bookmarkStart w:id="1" w:name="_GoBack"/>
      <w:bookmarkEnd w:id="1"/>
    </w:p>
    <w:sectPr w:rsidR="00742B0F" w:rsidSect="00FC2819">
      <w:footerReference w:type="default" r:id="rId8"/>
      <w:pgSz w:w="11906" w:h="16838" w:code="9"/>
      <w:pgMar w:top="851" w:right="851" w:bottom="851"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D1" w:rsidRDefault="006608D1">
      <w:r>
        <w:separator/>
      </w:r>
    </w:p>
  </w:endnote>
  <w:endnote w:type="continuationSeparator" w:id="0">
    <w:p w:rsidR="006608D1" w:rsidRDefault="0066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819" w:rsidRDefault="00FC2819" w:rsidP="00FC2819">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5121A">
      <w:rPr>
        <w:rStyle w:val="a8"/>
        <w:noProof/>
      </w:rPr>
      <w:t>2</w:t>
    </w:r>
    <w:r>
      <w:rPr>
        <w:rStyle w:val="a8"/>
      </w:rPr>
      <w:fldChar w:fldCharType="end"/>
    </w:r>
  </w:p>
  <w:p w:rsidR="00FC2819" w:rsidRDefault="00FC28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D1" w:rsidRDefault="006608D1">
      <w:r>
        <w:separator/>
      </w:r>
    </w:p>
  </w:footnote>
  <w:footnote w:type="continuationSeparator" w:id="0">
    <w:p w:rsidR="006608D1" w:rsidRDefault="006608D1">
      <w:r>
        <w:continuationSeparator/>
      </w:r>
    </w:p>
  </w:footnote>
  <w:footnote w:id="1">
    <w:p w:rsidR="00FC2819" w:rsidRPr="009D61AB" w:rsidRDefault="00FC2819" w:rsidP="00FC2819">
      <w:pPr>
        <w:spacing w:line="360" w:lineRule="auto"/>
        <w:jc w:val="both"/>
      </w:pPr>
      <w:r w:rsidRPr="009D61AB">
        <w:rPr>
          <w:rStyle w:val="a5"/>
        </w:rPr>
        <w:footnoteRef/>
      </w:r>
      <w:r w:rsidRPr="009D61AB">
        <w:t xml:space="preserve"> </w:t>
      </w:r>
      <w:r w:rsidRPr="009D61AB">
        <w:rPr>
          <w:color w:val="000000"/>
        </w:rPr>
        <w:t>Веденеев Ю.А., Мостовщиков В.Д. Введение в избирательное право. - М.: НОРМА, 2003.</w:t>
      </w:r>
    </w:p>
    <w:p w:rsidR="006608D1" w:rsidRDefault="006608D1" w:rsidP="00FC2819">
      <w:pPr>
        <w:spacing w:line="360" w:lineRule="auto"/>
        <w:jc w:val="both"/>
      </w:pPr>
    </w:p>
  </w:footnote>
  <w:footnote w:id="2">
    <w:p w:rsidR="00FC2819" w:rsidRPr="009D61AB" w:rsidRDefault="00FC2819" w:rsidP="00FC2819">
      <w:pPr>
        <w:spacing w:line="360" w:lineRule="auto"/>
        <w:jc w:val="both"/>
      </w:pPr>
      <w:r w:rsidRPr="009D61AB">
        <w:rPr>
          <w:rStyle w:val="a5"/>
        </w:rPr>
        <w:footnoteRef/>
      </w:r>
      <w:r w:rsidRPr="009D61AB">
        <w:t xml:space="preserve"> Автономов А.С., Веденеев Ю.А., Луговой С. Сравнительное избирательное право. – М: Норма, 2003.</w:t>
      </w:r>
    </w:p>
    <w:p w:rsidR="006608D1" w:rsidRDefault="006608D1" w:rsidP="00FC2819">
      <w:pPr>
        <w:spacing w:line="360" w:lineRule="auto"/>
        <w:jc w:val="both"/>
      </w:pPr>
    </w:p>
  </w:footnote>
  <w:footnote w:id="3">
    <w:p w:rsidR="00FC2819" w:rsidRPr="009D61AB" w:rsidRDefault="00FC2819" w:rsidP="00FC2819">
      <w:pPr>
        <w:spacing w:line="360" w:lineRule="auto"/>
        <w:jc w:val="both"/>
      </w:pPr>
      <w:r>
        <w:rPr>
          <w:rStyle w:val="a5"/>
        </w:rPr>
        <w:footnoteRef/>
      </w:r>
      <w:r>
        <w:t xml:space="preserve"> </w:t>
      </w:r>
      <w:r w:rsidRPr="009D61AB">
        <w:t>Автономов А.С., Веденеев Ю.А., Луговой С. Сравнительное избирательное право. – М: Норма, 2003.</w:t>
      </w:r>
    </w:p>
    <w:p w:rsidR="006608D1" w:rsidRDefault="006608D1" w:rsidP="00FC2819">
      <w:pPr>
        <w:spacing w:line="360" w:lineRule="auto"/>
        <w:jc w:val="both"/>
      </w:pPr>
    </w:p>
  </w:footnote>
  <w:footnote w:id="4">
    <w:p w:rsidR="00FC2819" w:rsidRPr="009D61AB" w:rsidRDefault="00FC2819" w:rsidP="00FC2819">
      <w:pPr>
        <w:spacing w:line="360" w:lineRule="auto"/>
        <w:jc w:val="both"/>
      </w:pPr>
      <w:r w:rsidRPr="009D61AB">
        <w:rPr>
          <w:rStyle w:val="a5"/>
        </w:rPr>
        <w:footnoteRef/>
      </w:r>
      <w:r w:rsidRPr="009D61AB">
        <w:t xml:space="preserve"> Маклаков В.В. Зарубежное избирательное право. - М: Норма, 2003.</w:t>
      </w:r>
    </w:p>
    <w:p w:rsidR="006608D1" w:rsidRDefault="006608D1" w:rsidP="00FC2819">
      <w:pPr>
        <w:spacing w:line="360" w:lineRule="auto"/>
        <w:jc w:val="both"/>
      </w:pPr>
    </w:p>
  </w:footnote>
  <w:footnote w:id="5">
    <w:p w:rsidR="00FC2819" w:rsidRPr="009D61AB" w:rsidRDefault="00FC2819" w:rsidP="00FC2819">
      <w:pPr>
        <w:spacing w:line="360" w:lineRule="auto"/>
        <w:jc w:val="both"/>
      </w:pPr>
      <w:r>
        <w:rPr>
          <w:rStyle w:val="a5"/>
        </w:rPr>
        <w:footnoteRef/>
      </w:r>
      <w:r>
        <w:t xml:space="preserve"> </w:t>
      </w:r>
      <w:r w:rsidRPr="009D61AB">
        <w:t>Автономов А.С., Веденеев Ю.А., Луговой С. Сравнительное избирательное право. – М: Норма, 2003.</w:t>
      </w:r>
    </w:p>
    <w:p w:rsidR="006608D1" w:rsidRDefault="006608D1" w:rsidP="00FC2819">
      <w:pPr>
        <w:spacing w:line="360" w:lineRule="auto"/>
        <w:jc w:val="both"/>
      </w:pPr>
    </w:p>
  </w:footnote>
  <w:footnote w:id="6">
    <w:p w:rsidR="006608D1" w:rsidRDefault="00FC2819" w:rsidP="00FC2819">
      <w:pPr>
        <w:pStyle w:val="a3"/>
        <w:jc w:val="both"/>
      </w:pPr>
      <w:r>
        <w:rPr>
          <w:rStyle w:val="a5"/>
        </w:rPr>
        <w:footnoteRef/>
      </w:r>
      <w:r>
        <w:t xml:space="preserve"> Известно, что такое требование устанавливалось для избрания народных депутатов советскими избирательными законами, принятыми после вступления в силу Конституции СССР 1977 года и основанных на ней конституций союзных и автономных республик. В условиях тоталитарного режима, когда выборы представляли собой лишь практически обязательную для граждан ритуальную процедуру, при которой надо было “выбрать” одного из одного, достижение такого большинства было делом несложным</w:t>
      </w:r>
    </w:p>
  </w:footnote>
  <w:footnote w:id="7">
    <w:p w:rsidR="00FC2819" w:rsidRPr="009D61AB" w:rsidRDefault="00FC2819" w:rsidP="00FC2819">
      <w:pPr>
        <w:spacing w:line="360" w:lineRule="auto"/>
        <w:jc w:val="both"/>
      </w:pPr>
      <w:r>
        <w:rPr>
          <w:rStyle w:val="a5"/>
        </w:rPr>
        <w:footnoteRef/>
      </w:r>
      <w:r>
        <w:t xml:space="preserve"> </w:t>
      </w:r>
      <w:r w:rsidRPr="009D61AB">
        <w:t>Автономов А.С., Веденеев Ю.А., Луговой С. Сравнительное избирательное право. – М: Норма, 2003.</w:t>
      </w:r>
    </w:p>
    <w:p w:rsidR="006608D1" w:rsidRDefault="006608D1" w:rsidP="00FC2819">
      <w:pPr>
        <w:spacing w:line="360" w:lineRule="auto"/>
        <w:jc w:val="both"/>
      </w:pPr>
    </w:p>
  </w:footnote>
  <w:footnote w:id="8">
    <w:p w:rsidR="00FC2819" w:rsidRPr="009D61AB" w:rsidRDefault="00FC2819" w:rsidP="00FC2819">
      <w:pPr>
        <w:spacing w:line="360" w:lineRule="auto"/>
        <w:jc w:val="both"/>
      </w:pPr>
      <w:r>
        <w:rPr>
          <w:rStyle w:val="a5"/>
        </w:rPr>
        <w:footnoteRef/>
      </w:r>
      <w:r>
        <w:t xml:space="preserve"> </w:t>
      </w:r>
      <w:r w:rsidRPr="009D61AB">
        <w:t>Автономов А.С., Веденеев Ю.А., Луговой С. Сравнительное избирательное право. – М: Норма, 2003.</w:t>
      </w:r>
    </w:p>
    <w:p w:rsidR="006608D1" w:rsidRDefault="006608D1" w:rsidP="00FC2819">
      <w:pPr>
        <w:spacing w:line="360" w:lineRule="auto"/>
        <w:jc w:val="both"/>
      </w:pPr>
    </w:p>
  </w:footnote>
  <w:footnote w:id="9">
    <w:p w:rsidR="00FC2819" w:rsidRPr="009D61AB" w:rsidRDefault="00FC2819" w:rsidP="00FC2819">
      <w:pPr>
        <w:spacing w:line="360" w:lineRule="auto"/>
        <w:jc w:val="both"/>
      </w:pPr>
      <w:r>
        <w:rPr>
          <w:rStyle w:val="a5"/>
        </w:rPr>
        <w:footnoteRef/>
      </w:r>
      <w:r>
        <w:t xml:space="preserve"> </w:t>
      </w:r>
      <w:r w:rsidRPr="009D61AB">
        <w:t>Автономов А.С., Веденеев Ю.А., Луговой С. Сравнительное избирательное право. – М: Норма, 2003.</w:t>
      </w:r>
    </w:p>
    <w:p w:rsidR="006608D1" w:rsidRDefault="006608D1" w:rsidP="00FC2819">
      <w:pPr>
        <w:spacing w:line="360" w:lineRule="auto"/>
        <w:jc w:val="both"/>
      </w:pPr>
    </w:p>
  </w:footnote>
  <w:footnote w:id="10">
    <w:p w:rsidR="006608D1" w:rsidRDefault="00FC2819" w:rsidP="00FC2819">
      <w:pPr>
        <w:pStyle w:val="a3"/>
      </w:pPr>
      <w:r>
        <w:rPr>
          <w:rStyle w:val="a5"/>
        </w:rPr>
        <w:footnoteRef/>
      </w:r>
      <w:r>
        <w:t xml:space="preserve"> Подробные правила распределения см.:Лейкман Э. И Ламберт Дж.Д. Указ. Соч., с. 309-334</w:t>
      </w:r>
    </w:p>
  </w:footnote>
  <w:footnote w:id="11">
    <w:p w:rsidR="00FC2819" w:rsidRPr="00766184" w:rsidRDefault="00FC2819" w:rsidP="00FC2819">
      <w:pPr>
        <w:jc w:val="both"/>
      </w:pPr>
      <w:r>
        <w:rPr>
          <w:rStyle w:val="a5"/>
        </w:rPr>
        <w:footnoteRef/>
      </w:r>
      <w:r>
        <w:t xml:space="preserve"> </w:t>
      </w:r>
      <w:r w:rsidRPr="00766184">
        <w:rPr>
          <w:color w:val="000000"/>
        </w:rPr>
        <w:t>Веденеев Ю.А. Развитие избирательной системы Российской Федерации: проблемы правовой институционализации // Журнал российского права. – 2006. - № 6.</w:t>
      </w:r>
    </w:p>
    <w:p w:rsidR="006608D1" w:rsidRDefault="006608D1" w:rsidP="00FC2819">
      <w:pPr>
        <w:jc w:val="both"/>
      </w:pPr>
    </w:p>
  </w:footnote>
  <w:footnote w:id="12">
    <w:p w:rsidR="00FC2819" w:rsidRPr="00766184" w:rsidRDefault="00FC2819" w:rsidP="00FC2819">
      <w:pPr>
        <w:jc w:val="both"/>
      </w:pPr>
      <w:r>
        <w:rPr>
          <w:rStyle w:val="a5"/>
        </w:rPr>
        <w:footnoteRef/>
      </w:r>
      <w:r>
        <w:t xml:space="preserve"> </w:t>
      </w:r>
      <w:r w:rsidRPr="00766184">
        <w:t>Карапетян Л.М. Конституция и партийно-политическая система в Российской Федерации // Конституционное и муниципальное право. – 2006. - № 3.</w:t>
      </w:r>
    </w:p>
    <w:p w:rsidR="006608D1" w:rsidRDefault="006608D1" w:rsidP="00FC2819">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706C0"/>
    <w:multiLevelType w:val="multilevel"/>
    <w:tmpl w:val="39329A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3F95DD2"/>
    <w:multiLevelType w:val="singleLevel"/>
    <w:tmpl w:val="1F5A0A6E"/>
    <w:lvl w:ilvl="0">
      <w:start w:val="1"/>
      <w:numFmt w:val="decimal"/>
      <w:lvlText w:val="%1."/>
      <w:lvlJc w:val="left"/>
      <w:pPr>
        <w:tabs>
          <w:tab w:val="num" w:pos="360"/>
        </w:tabs>
        <w:ind w:left="360" w:hanging="360"/>
      </w:pPr>
      <w:rPr>
        <w:rFonts w:hint="default"/>
      </w:rPr>
    </w:lvl>
  </w:abstractNum>
  <w:abstractNum w:abstractNumId="2">
    <w:nsid w:val="6C373F72"/>
    <w:multiLevelType w:val="multilevel"/>
    <w:tmpl w:val="7936900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A36491F"/>
    <w:multiLevelType w:val="hybridMultilevel"/>
    <w:tmpl w:val="D9EE1E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B0F"/>
    <w:rsid w:val="000003C4"/>
    <w:rsid w:val="000054F9"/>
    <w:rsid w:val="00007552"/>
    <w:rsid w:val="00025B50"/>
    <w:rsid w:val="000315FE"/>
    <w:rsid w:val="000510E2"/>
    <w:rsid w:val="000519E9"/>
    <w:rsid w:val="00053A8C"/>
    <w:rsid w:val="00054161"/>
    <w:rsid w:val="00061F32"/>
    <w:rsid w:val="00073CB7"/>
    <w:rsid w:val="00074DB7"/>
    <w:rsid w:val="00077BD3"/>
    <w:rsid w:val="00083CD2"/>
    <w:rsid w:val="00083ED2"/>
    <w:rsid w:val="00085879"/>
    <w:rsid w:val="00095D89"/>
    <w:rsid w:val="000A4AA3"/>
    <w:rsid w:val="000A5D6D"/>
    <w:rsid w:val="000B510C"/>
    <w:rsid w:val="000D0708"/>
    <w:rsid w:val="000E10A8"/>
    <w:rsid w:val="000F2321"/>
    <w:rsid w:val="001154BD"/>
    <w:rsid w:val="00131903"/>
    <w:rsid w:val="00150EA1"/>
    <w:rsid w:val="00166418"/>
    <w:rsid w:val="0018355A"/>
    <w:rsid w:val="001878C7"/>
    <w:rsid w:val="00190170"/>
    <w:rsid w:val="00192742"/>
    <w:rsid w:val="001965C2"/>
    <w:rsid w:val="001A16CB"/>
    <w:rsid w:val="001A320C"/>
    <w:rsid w:val="001B7F9C"/>
    <w:rsid w:val="001C04AC"/>
    <w:rsid w:val="001C1E12"/>
    <w:rsid w:val="001C36CB"/>
    <w:rsid w:val="001D0071"/>
    <w:rsid w:val="001D1CD7"/>
    <w:rsid w:val="001D77B3"/>
    <w:rsid w:val="001E51A0"/>
    <w:rsid w:val="001F2EE6"/>
    <w:rsid w:val="001F5BBD"/>
    <w:rsid w:val="002002A6"/>
    <w:rsid w:val="00205194"/>
    <w:rsid w:val="00205D59"/>
    <w:rsid w:val="002135B5"/>
    <w:rsid w:val="00225ED2"/>
    <w:rsid w:val="00230B6F"/>
    <w:rsid w:val="00236F9B"/>
    <w:rsid w:val="00240BFA"/>
    <w:rsid w:val="00241DB2"/>
    <w:rsid w:val="0025734D"/>
    <w:rsid w:val="00265BD8"/>
    <w:rsid w:val="00272DDB"/>
    <w:rsid w:val="0027633B"/>
    <w:rsid w:val="002A025B"/>
    <w:rsid w:val="002B0DA1"/>
    <w:rsid w:val="002C0399"/>
    <w:rsid w:val="002C1027"/>
    <w:rsid w:val="002E0F0D"/>
    <w:rsid w:val="002E3952"/>
    <w:rsid w:val="002E69A2"/>
    <w:rsid w:val="00304B26"/>
    <w:rsid w:val="00305A37"/>
    <w:rsid w:val="003510A6"/>
    <w:rsid w:val="0036430E"/>
    <w:rsid w:val="0036437B"/>
    <w:rsid w:val="00371343"/>
    <w:rsid w:val="00374E00"/>
    <w:rsid w:val="0039170A"/>
    <w:rsid w:val="00393DDE"/>
    <w:rsid w:val="003A7915"/>
    <w:rsid w:val="003B24D6"/>
    <w:rsid w:val="003B758F"/>
    <w:rsid w:val="003E24C8"/>
    <w:rsid w:val="003E3C8B"/>
    <w:rsid w:val="003F6026"/>
    <w:rsid w:val="00404040"/>
    <w:rsid w:val="00423411"/>
    <w:rsid w:val="00424316"/>
    <w:rsid w:val="00432F6E"/>
    <w:rsid w:val="0043642E"/>
    <w:rsid w:val="00440B57"/>
    <w:rsid w:val="0045457B"/>
    <w:rsid w:val="004624F3"/>
    <w:rsid w:val="00477C66"/>
    <w:rsid w:val="004807FC"/>
    <w:rsid w:val="00495A27"/>
    <w:rsid w:val="004A1F1E"/>
    <w:rsid w:val="004A6836"/>
    <w:rsid w:val="004B19D6"/>
    <w:rsid w:val="004B42F5"/>
    <w:rsid w:val="004C2CFB"/>
    <w:rsid w:val="004C676B"/>
    <w:rsid w:val="004D35B2"/>
    <w:rsid w:val="004E03E1"/>
    <w:rsid w:val="004E2F50"/>
    <w:rsid w:val="004E52BA"/>
    <w:rsid w:val="005011B4"/>
    <w:rsid w:val="00512C30"/>
    <w:rsid w:val="0052190A"/>
    <w:rsid w:val="00526314"/>
    <w:rsid w:val="005310A0"/>
    <w:rsid w:val="005320E9"/>
    <w:rsid w:val="00541AC9"/>
    <w:rsid w:val="005459F0"/>
    <w:rsid w:val="00545CEA"/>
    <w:rsid w:val="00547B97"/>
    <w:rsid w:val="00554255"/>
    <w:rsid w:val="00556A07"/>
    <w:rsid w:val="00557B55"/>
    <w:rsid w:val="0058786D"/>
    <w:rsid w:val="00596BF2"/>
    <w:rsid w:val="005A12A1"/>
    <w:rsid w:val="005A6D92"/>
    <w:rsid w:val="005B0389"/>
    <w:rsid w:val="005B2010"/>
    <w:rsid w:val="005C36B0"/>
    <w:rsid w:val="005D7069"/>
    <w:rsid w:val="005E7991"/>
    <w:rsid w:val="006065ED"/>
    <w:rsid w:val="00610D6E"/>
    <w:rsid w:val="0061268F"/>
    <w:rsid w:val="006140ED"/>
    <w:rsid w:val="0061585A"/>
    <w:rsid w:val="00623C5D"/>
    <w:rsid w:val="00634452"/>
    <w:rsid w:val="00647617"/>
    <w:rsid w:val="0065121A"/>
    <w:rsid w:val="00656F8B"/>
    <w:rsid w:val="006570D2"/>
    <w:rsid w:val="006608D1"/>
    <w:rsid w:val="00661267"/>
    <w:rsid w:val="0067551E"/>
    <w:rsid w:val="0067627E"/>
    <w:rsid w:val="006804C2"/>
    <w:rsid w:val="00690B6B"/>
    <w:rsid w:val="006A08B1"/>
    <w:rsid w:val="006A29BC"/>
    <w:rsid w:val="006A787B"/>
    <w:rsid w:val="006C516E"/>
    <w:rsid w:val="006C7D01"/>
    <w:rsid w:val="006D6ABA"/>
    <w:rsid w:val="006E2827"/>
    <w:rsid w:val="006E634E"/>
    <w:rsid w:val="006F08C3"/>
    <w:rsid w:val="006F4F0C"/>
    <w:rsid w:val="00702D51"/>
    <w:rsid w:val="00705F59"/>
    <w:rsid w:val="00706539"/>
    <w:rsid w:val="00710CC0"/>
    <w:rsid w:val="0071404E"/>
    <w:rsid w:val="00723E5A"/>
    <w:rsid w:val="00723F42"/>
    <w:rsid w:val="007303D7"/>
    <w:rsid w:val="00735206"/>
    <w:rsid w:val="00742B0F"/>
    <w:rsid w:val="00745B83"/>
    <w:rsid w:val="00764C53"/>
    <w:rsid w:val="00766184"/>
    <w:rsid w:val="00780F61"/>
    <w:rsid w:val="00783791"/>
    <w:rsid w:val="00785403"/>
    <w:rsid w:val="00787843"/>
    <w:rsid w:val="007A5203"/>
    <w:rsid w:val="007B26E3"/>
    <w:rsid w:val="007B37DE"/>
    <w:rsid w:val="007C677B"/>
    <w:rsid w:val="007E1D3B"/>
    <w:rsid w:val="007F7053"/>
    <w:rsid w:val="007F7C77"/>
    <w:rsid w:val="00804B01"/>
    <w:rsid w:val="0080775F"/>
    <w:rsid w:val="0081376D"/>
    <w:rsid w:val="008138D3"/>
    <w:rsid w:val="00820BE2"/>
    <w:rsid w:val="0082398E"/>
    <w:rsid w:val="00830487"/>
    <w:rsid w:val="0084084A"/>
    <w:rsid w:val="00844E36"/>
    <w:rsid w:val="00856285"/>
    <w:rsid w:val="008949CF"/>
    <w:rsid w:val="008A62DE"/>
    <w:rsid w:val="008B1FDA"/>
    <w:rsid w:val="008D2591"/>
    <w:rsid w:val="008E028A"/>
    <w:rsid w:val="008E08F4"/>
    <w:rsid w:val="008E5A61"/>
    <w:rsid w:val="008E79F2"/>
    <w:rsid w:val="008F4126"/>
    <w:rsid w:val="00907A65"/>
    <w:rsid w:val="00907F32"/>
    <w:rsid w:val="00920C91"/>
    <w:rsid w:val="009223C8"/>
    <w:rsid w:val="00935AF3"/>
    <w:rsid w:val="00943FDB"/>
    <w:rsid w:val="0094745B"/>
    <w:rsid w:val="00951728"/>
    <w:rsid w:val="00956F0F"/>
    <w:rsid w:val="00997DF1"/>
    <w:rsid w:val="009A72F1"/>
    <w:rsid w:val="009A7E30"/>
    <w:rsid w:val="009B5E55"/>
    <w:rsid w:val="009C54C8"/>
    <w:rsid w:val="009D4314"/>
    <w:rsid w:val="009D61AB"/>
    <w:rsid w:val="009F2EF2"/>
    <w:rsid w:val="009F4F2C"/>
    <w:rsid w:val="009F54D1"/>
    <w:rsid w:val="009F6739"/>
    <w:rsid w:val="00A00AC7"/>
    <w:rsid w:val="00A06626"/>
    <w:rsid w:val="00A168B8"/>
    <w:rsid w:val="00A17CF6"/>
    <w:rsid w:val="00A521A4"/>
    <w:rsid w:val="00A83AA8"/>
    <w:rsid w:val="00A90E94"/>
    <w:rsid w:val="00A92433"/>
    <w:rsid w:val="00A95E6E"/>
    <w:rsid w:val="00AA460D"/>
    <w:rsid w:val="00AE10C3"/>
    <w:rsid w:val="00B04DB9"/>
    <w:rsid w:val="00B07613"/>
    <w:rsid w:val="00B21868"/>
    <w:rsid w:val="00B32EBF"/>
    <w:rsid w:val="00B37F8F"/>
    <w:rsid w:val="00B44FC1"/>
    <w:rsid w:val="00B463F9"/>
    <w:rsid w:val="00B47042"/>
    <w:rsid w:val="00B5334D"/>
    <w:rsid w:val="00B640A5"/>
    <w:rsid w:val="00B6550C"/>
    <w:rsid w:val="00B76F17"/>
    <w:rsid w:val="00B842E9"/>
    <w:rsid w:val="00B92482"/>
    <w:rsid w:val="00B94EAC"/>
    <w:rsid w:val="00B95D80"/>
    <w:rsid w:val="00BA5C52"/>
    <w:rsid w:val="00BC49B1"/>
    <w:rsid w:val="00BD2F58"/>
    <w:rsid w:val="00BD348E"/>
    <w:rsid w:val="00BD56AE"/>
    <w:rsid w:val="00BE6334"/>
    <w:rsid w:val="00C15ED7"/>
    <w:rsid w:val="00C41A19"/>
    <w:rsid w:val="00C42FD3"/>
    <w:rsid w:val="00C574FD"/>
    <w:rsid w:val="00C63657"/>
    <w:rsid w:val="00C6537A"/>
    <w:rsid w:val="00C7222C"/>
    <w:rsid w:val="00C83FB2"/>
    <w:rsid w:val="00C9104A"/>
    <w:rsid w:val="00CA25C0"/>
    <w:rsid w:val="00CC4BD5"/>
    <w:rsid w:val="00CD7FDB"/>
    <w:rsid w:val="00CE6835"/>
    <w:rsid w:val="00CE6C6E"/>
    <w:rsid w:val="00D06E7A"/>
    <w:rsid w:val="00D2084C"/>
    <w:rsid w:val="00D24571"/>
    <w:rsid w:val="00D35308"/>
    <w:rsid w:val="00D4217A"/>
    <w:rsid w:val="00D42ADC"/>
    <w:rsid w:val="00D54D27"/>
    <w:rsid w:val="00D56E87"/>
    <w:rsid w:val="00D61A5D"/>
    <w:rsid w:val="00D862A3"/>
    <w:rsid w:val="00D97AAE"/>
    <w:rsid w:val="00DA16E7"/>
    <w:rsid w:val="00DA495B"/>
    <w:rsid w:val="00DB56BD"/>
    <w:rsid w:val="00DC4B05"/>
    <w:rsid w:val="00DF1CB0"/>
    <w:rsid w:val="00DF3FE6"/>
    <w:rsid w:val="00E138BB"/>
    <w:rsid w:val="00E40CE5"/>
    <w:rsid w:val="00E40F3D"/>
    <w:rsid w:val="00E46BDD"/>
    <w:rsid w:val="00E46F68"/>
    <w:rsid w:val="00E570BC"/>
    <w:rsid w:val="00E62E3B"/>
    <w:rsid w:val="00E64764"/>
    <w:rsid w:val="00E71B27"/>
    <w:rsid w:val="00E75A23"/>
    <w:rsid w:val="00E83723"/>
    <w:rsid w:val="00E903DB"/>
    <w:rsid w:val="00E93BBF"/>
    <w:rsid w:val="00E95513"/>
    <w:rsid w:val="00EA618D"/>
    <w:rsid w:val="00ED3C2F"/>
    <w:rsid w:val="00ED5ADB"/>
    <w:rsid w:val="00EE3A9B"/>
    <w:rsid w:val="00EE6B9B"/>
    <w:rsid w:val="00F03938"/>
    <w:rsid w:val="00F057A3"/>
    <w:rsid w:val="00F06974"/>
    <w:rsid w:val="00F10C1D"/>
    <w:rsid w:val="00F16EE1"/>
    <w:rsid w:val="00F50995"/>
    <w:rsid w:val="00F74852"/>
    <w:rsid w:val="00F802AA"/>
    <w:rsid w:val="00F84C69"/>
    <w:rsid w:val="00F87E47"/>
    <w:rsid w:val="00F93362"/>
    <w:rsid w:val="00FA01B2"/>
    <w:rsid w:val="00FA6AD8"/>
    <w:rsid w:val="00FB023A"/>
    <w:rsid w:val="00FB53F6"/>
    <w:rsid w:val="00FC2819"/>
    <w:rsid w:val="00FC748E"/>
    <w:rsid w:val="00FC7BA8"/>
    <w:rsid w:val="00FD6A10"/>
    <w:rsid w:val="00FF3C71"/>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5B31E6-C5AB-49DF-AD94-B459F521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819"/>
  </w:style>
  <w:style w:type="paragraph" w:styleId="1">
    <w:name w:val="heading 1"/>
    <w:basedOn w:val="a"/>
    <w:next w:val="a"/>
    <w:link w:val="10"/>
    <w:uiPriority w:val="99"/>
    <w:qFormat/>
    <w:rsid w:val="00FC2819"/>
    <w:pPr>
      <w:keepNext/>
      <w:ind w:firstLine="72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FC2819"/>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C2819"/>
    <w:rPr>
      <w:vertAlign w:val="superscript"/>
    </w:rPr>
  </w:style>
  <w:style w:type="paragraph" w:styleId="a6">
    <w:name w:val="footer"/>
    <w:basedOn w:val="a"/>
    <w:link w:val="a7"/>
    <w:uiPriority w:val="99"/>
    <w:rsid w:val="00FC2819"/>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FC2819"/>
  </w:style>
  <w:style w:type="paragraph" w:customStyle="1" w:styleId="ConsPlusNormal">
    <w:name w:val="ConsPlusNormal"/>
    <w:uiPriority w:val="99"/>
    <w:rsid w:val="00FC2819"/>
    <w:pPr>
      <w:widowControl w:val="0"/>
      <w:autoSpaceDE w:val="0"/>
      <w:autoSpaceDN w:val="0"/>
      <w:adjustRightInd w:val="0"/>
      <w:ind w:firstLine="720"/>
    </w:pPr>
    <w:rPr>
      <w:rFonts w:ascii="Arial" w:hAnsi="Arial" w:cs="Arial"/>
    </w:rPr>
  </w:style>
  <w:style w:type="paragraph" w:styleId="a9">
    <w:name w:val="Normal (Web)"/>
    <w:basedOn w:val="a"/>
    <w:uiPriority w:val="99"/>
    <w:rsid w:val="00FC2819"/>
    <w:pPr>
      <w:spacing w:before="100" w:beforeAutospacing="1" w:after="100" w:afterAutospacing="1"/>
    </w:pPr>
    <w:rPr>
      <w:rFonts w:ascii="Arial" w:hAnsi="Arial" w:cs="Arial"/>
    </w:rPr>
  </w:style>
  <w:style w:type="character" w:styleId="aa">
    <w:name w:val="Hyperlink"/>
    <w:uiPriority w:val="99"/>
    <w:rsid w:val="00FC2819"/>
    <w:rPr>
      <w:rFonts w:ascii="Verdana" w:hAnsi="Verdana" w:cs="Verdana"/>
      <w:color w:val="0000FF"/>
      <w:u w:val="none"/>
      <w:effect w:val="none"/>
    </w:rPr>
  </w:style>
  <w:style w:type="paragraph" w:styleId="2">
    <w:name w:val="Body Text 2"/>
    <w:basedOn w:val="a"/>
    <w:link w:val="20"/>
    <w:uiPriority w:val="99"/>
    <w:rsid w:val="00FC2819"/>
    <w:pPr>
      <w:spacing w:after="120" w:line="480" w:lineRule="auto"/>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umanities.edu.ru/db/msg/17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30797</CharactersWithSpaces>
  <SharedDoc>false</SharedDoc>
  <HLinks>
    <vt:vector size="6" baseType="variant">
      <vt:variant>
        <vt:i4>2490378</vt:i4>
      </vt:variant>
      <vt:variant>
        <vt:i4>0</vt:i4>
      </vt:variant>
      <vt:variant>
        <vt:i4>0</vt:i4>
      </vt:variant>
      <vt:variant>
        <vt:i4>5</vt:i4>
      </vt:variant>
      <vt:variant>
        <vt:lpwstr>http://humanities.edu.ru/db/msg/1792</vt:lpwstr>
      </vt:variant>
      <vt:variant>
        <vt:lpwstr>Gloss_24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Nokia</dc:creator>
  <cp:keywords/>
  <dc:description/>
  <cp:lastModifiedBy>admin</cp:lastModifiedBy>
  <cp:revision>2</cp:revision>
  <dcterms:created xsi:type="dcterms:W3CDTF">2014-04-09T01:15:00Z</dcterms:created>
  <dcterms:modified xsi:type="dcterms:W3CDTF">2014-04-09T01:15:00Z</dcterms:modified>
</cp:coreProperties>
</file>