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AA" w:rsidRPr="004C24DA" w:rsidRDefault="004A76AA" w:rsidP="00573599">
      <w:pPr>
        <w:pStyle w:val="a8"/>
        <w:spacing w:line="360" w:lineRule="auto"/>
        <w:ind w:firstLine="709"/>
        <w:jc w:val="both"/>
        <w:rPr>
          <w:color w:val="000000"/>
        </w:rPr>
      </w:pPr>
      <w:r w:rsidRPr="004C24DA">
        <w:rPr>
          <w:color w:val="000000"/>
        </w:rPr>
        <w:t>Избирательный процесс в России</w:t>
      </w:r>
    </w:p>
    <w:p w:rsidR="004A76AA" w:rsidRPr="004C24DA" w:rsidRDefault="004A76AA" w:rsidP="00573599">
      <w:pPr>
        <w:spacing w:after="0" w:line="360" w:lineRule="auto"/>
        <w:ind w:firstLine="709"/>
        <w:jc w:val="both"/>
        <w:rPr>
          <w:rFonts w:ascii="Times New Roman" w:hAnsi="Times New Roman"/>
          <w:b/>
          <w:color w:val="000000"/>
          <w:sz w:val="28"/>
        </w:rPr>
      </w:pPr>
    </w:p>
    <w:p w:rsidR="004A76AA" w:rsidRPr="004C24DA" w:rsidRDefault="004A76AA" w:rsidP="00573599">
      <w:pPr>
        <w:pStyle w:val="145"/>
        <w:spacing w:before="0" w:after="0" w:line="360" w:lineRule="auto"/>
        <w:ind w:firstLine="709"/>
        <w:jc w:val="both"/>
        <w:rPr>
          <w:color w:val="000000"/>
          <w:sz w:val="28"/>
        </w:rPr>
      </w:pPr>
      <w:r w:rsidRPr="004C24DA">
        <w:rPr>
          <w:color w:val="000000"/>
          <w:sz w:val="28"/>
        </w:rPr>
        <w:t>Впервые выборы в законодательный орган власти прошли в феврале–марте 1906 г. К этому времени в России уже имелся многолетний опыт выборов в земские и городские представительные учреждения, хотя ростки демократической культуры были еще очень слабы. Во исполнение октябрьского Манифеста царским указом от 11 декабря 1905 г. был изменен закон о выборах и предоставлены избирательные права тем слоям населения, которые их раньше не имели - мелким землевладельцам, значительной части городских жителей и рабочих.</w:t>
      </w:r>
    </w:p>
    <w:p w:rsidR="00573599"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При формировании Думы использовалась мажоритарная</w:t>
      </w:r>
      <w:r w:rsidR="00573599" w:rsidRPr="004C24DA">
        <w:rPr>
          <w:rFonts w:ascii="Times New Roman" w:hAnsi="Times New Roman"/>
          <w:color w:val="000000"/>
          <w:sz w:val="28"/>
        </w:rPr>
        <w:t xml:space="preserve"> </w:t>
      </w:r>
      <w:r w:rsidRPr="004C24DA">
        <w:rPr>
          <w:rFonts w:ascii="Times New Roman" w:hAnsi="Times New Roman"/>
          <w:color w:val="000000"/>
          <w:sz w:val="28"/>
        </w:rPr>
        <w:t>многостепенная избирательная система абсолютного большинства с неравными нормами представительства от избирателей четырех групп, называемых “куриями”, с применением имущественных и других цензов при тайном голосовании.</w:t>
      </w:r>
    </w:p>
    <w:p w:rsidR="004A76AA"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r w:rsidRPr="004C24DA">
        <w:rPr>
          <w:rFonts w:ascii="Times New Roman" w:hAnsi="Times New Roman"/>
          <w:i/>
          <w:color w:val="000000"/>
          <w:sz w:val="28"/>
        </w:rPr>
        <w:t>(Мажоритарная система – это система, при которой избранным считается тот кандидат, который набрал установленное</w:t>
      </w:r>
      <w:r w:rsidRPr="004C24DA">
        <w:rPr>
          <w:rFonts w:ascii="Times New Roman" w:hAnsi="Times New Roman"/>
          <w:color w:val="000000"/>
          <w:sz w:val="28"/>
        </w:rPr>
        <w:t xml:space="preserve"> </w:t>
      </w:r>
      <w:r w:rsidRPr="004C24DA">
        <w:rPr>
          <w:rFonts w:ascii="Times New Roman" w:hAnsi="Times New Roman"/>
          <w:i/>
          <w:color w:val="000000"/>
          <w:sz w:val="28"/>
        </w:rPr>
        <w:t>законом большинство голосов).</w:t>
      </w:r>
    </w:p>
    <w:p w:rsidR="004A76AA" w:rsidRPr="004C24DA" w:rsidRDefault="004A76AA" w:rsidP="00573599">
      <w:pPr>
        <w:pStyle w:val="145"/>
        <w:spacing w:before="0" w:after="0" w:line="360" w:lineRule="auto"/>
        <w:ind w:firstLine="709"/>
        <w:jc w:val="both"/>
        <w:rPr>
          <w:color w:val="000000"/>
          <w:sz w:val="28"/>
        </w:rPr>
      </w:pPr>
      <w:r w:rsidRPr="004C24DA">
        <w:rPr>
          <w:color w:val="000000"/>
          <w:sz w:val="28"/>
        </w:rPr>
        <w:t>В выборах имели право участвовать лица не моложе 25 лет. Избирательного права были лишены женщины. Кроме того, не участвовали в выборах учащиеся, включая студентов, военнослужащие, кочевые народности и иностранные подданные, а также лица, подвергшиеся уголовному наказанию или состоящие под следствием либо судом. Дополнительно действовали еще и имущественные цензы. В общей сумме избирательным правом было наделено до 15 миллионов подданных Российской Империи, или более трети численности всего мужского населения от 25 лет и старше.</w:t>
      </w:r>
    </w:p>
    <w:p w:rsidR="004A76AA" w:rsidRPr="004C24DA" w:rsidRDefault="004A76AA" w:rsidP="00573599">
      <w:pPr>
        <w:pStyle w:val="145"/>
        <w:spacing w:before="0" w:after="0" w:line="360" w:lineRule="auto"/>
        <w:ind w:firstLine="709"/>
        <w:jc w:val="both"/>
        <w:rPr>
          <w:color w:val="000000"/>
          <w:sz w:val="28"/>
        </w:rPr>
      </w:pPr>
      <w:r w:rsidRPr="004C24DA">
        <w:rPr>
          <w:color w:val="000000"/>
          <w:sz w:val="28"/>
        </w:rPr>
        <w:t>Первые по настоящему всеобщие выборы состоялись в России в Учредительное Собрание, первое и единственное заседание которого состоялось 5 января 1918 г. Результаты тех выборов не удалось использовать для формирования реального демократического механизма работы власти и предотвращения гражданской войны. Спустя 70 лет возможность проведения альтернативных выборов появилась в избирательных законах СССР. В 1989-1990 гг. состоялись выборы, в ходе которых впервые за много лет возникла конкуренция, реальное соперничество нескольких кандидатов.</w:t>
      </w:r>
    </w:p>
    <w:p w:rsidR="004A76AA" w:rsidRPr="004C24DA" w:rsidRDefault="004A76AA" w:rsidP="00573599">
      <w:pPr>
        <w:spacing w:after="0" w:line="360" w:lineRule="auto"/>
        <w:ind w:firstLine="709"/>
        <w:jc w:val="both"/>
        <w:rPr>
          <w:rFonts w:ascii="Times New Roman" w:hAnsi="Times New Roman"/>
          <w:b/>
          <w:color w:val="000000"/>
          <w:sz w:val="28"/>
        </w:rPr>
      </w:pPr>
    </w:p>
    <w:p w:rsidR="004A76AA" w:rsidRPr="004C24DA" w:rsidRDefault="004A76AA" w:rsidP="00573599">
      <w:pPr>
        <w:pStyle w:val="2"/>
        <w:jc w:val="both"/>
        <w:rPr>
          <w:color w:val="000000"/>
          <w:sz w:val="28"/>
        </w:rPr>
      </w:pPr>
      <w:r w:rsidRPr="004C24DA">
        <w:rPr>
          <w:color w:val="000000"/>
          <w:sz w:val="28"/>
        </w:rPr>
        <w:t>Понятие и принципы избирательного процесса</w:t>
      </w:r>
    </w:p>
    <w:p w:rsidR="004A76AA"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p>
    <w:p w:rsidR="004A76AA"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Отличительной чертой механизма правового обеспечения выборов является объединение усилий материальных и процессуальных норм в регулировании избирательных отношений. Если избирательное право регламентирует аспекты государственно-общественной деятельности, касающиеся приобретения и передачи властных полномочий выборным представителям в ходе всеобщих, равных, прямых выборов при тайном голосовании и свободном добровольном участии избирателей в выборах, то избирательный процесс, как организационно-правовая форма реализации субъективного избирательного права гражданина, отражает технологию непосредственного участия субъектов выборов в осуществлении формирования выборных органов. Термин "избирательный процесс" не является синонимом для обозначения становления или формирования новой самостоятельной отрасли права или подотрасли процессуального законодательства.</w:t>
      </w:r>
    </w:p>
    <w:p w:rsidR="004A76AA"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Избирательный процесс выступает самостоятельной юридической формой определенного комплекса государственно-правовых отношений, замыкающихся на обслуживании подготовки и проведения выборов, и является автономным элементом в структуре избирательного и в целом государственного права Российской Федерации.</w:t>
      </w:r>
    </w:p>
    <w:p w:rsidR="004A76AA" w:rsidRPr="004C24DA" w:rsidRDefault="004A76AA" w:rsidP="00573599">
      <w:pPr>
        <w:autoSpaceDE w:val="0"/>
        <w:autoSpaceDN w:val="0"/>
        <w:adjustRightInd w:val="0"/>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В связи с этим, избирательный процесс следует характеризовать как урегулированную процессуальными нормами деятельность участников избирательного процесса (субъектов избирательного права), состоящую из взаимосвязанных и построенных в логической последовательности стадий, опирающуюся на демократические принципы российского избирательного права и направленную на придание выборам легитимного характера. Избирательный процесс является технологической инфраструктурой и формой реализации конституционных принципов организации периодических свободных выборов и обеспечения избирательных прав человека и гражданина в рамках предусмотренной законом последовательности совершения комплекса избирательных действий и процедур.</w:t>
      </w:r>
    </w:p>
    <w:p w:rsidR="004A76AA" w:rsidRPr="004C24DA" w:rsidRDefault="004A76AA" w:rsidP="00573599">
      <w:pPr>
        <w:pStyle w:val="21"/>
        <w:autoSpaceDE w:val="0"/>
        <w:autoSpaceDN w:val="0"/>
        <w:adjustRightInd w:val="0"/>
        <w:rPr>
          <w:color w:val="000000"/>
          <w:sz w:val="28"/>
        </w:rPr>
      </w:pPr>
      <w:r w:rsidRPr="004C24DA">
        <w:rPr>
          <w:color w:val="000000"/>
          <w:sz w:val="28"/>
        </w:rPr>
        <w:t>Избирательный процесс как политико-правовая категория используется в широком и узком значении, и его конкретное использование предопределяется временными рамками (начала и окончания) его структурного развертывания в виде последовательности перехода от одной стадии к другой. В широком смысле термин "избирательный процесс" поглощает содержание термина "избирательная кампания" как периода со дня официального опубликования решения уполномоченного на то должностного лица или органа о назначении выборов до дня представления избирательной комиссией, организующей выборы, отчета о расходовании финансовых средств, выделенных на проведение выборов. В узком смысле избирательный процесс как формализованное явление включает установленную законом совокупность стадий организации и проведения выборов, обеспечивающих целостность и легитимность итогов голосования и результатов выборов, а стадии, в свою очередь, включают в себя совокупность соответствующих избирательных процедур и избирательных действий.</w:t>
      </w:r>
    </w:p>
    <w:p w:rsidR="004A76AA" w:rsidRPr="004C24DA" w:rsidRDefault="004A76AA" w:rsidP="00573599">
      <w:pPr>
        <w:autoSpaceDE w:val="0"/>
        <w:autoSpaceDN w:val="0"/>
        <w:adjustRightInd w:val="0"/>
        <w:spacing w:after="0" w:line="360" w:lineRule="auto"/>
        <w:ind w:firstLine="709"/>
        <w:jc w:val="both"/>
        <w:rPr>
          <w:rFonts w:ascii="Times New Roman" w:hAnsi="Times New Roman"/>
          <w:b/>
          <w:color w:val="000000"/>
          <w:sz w:val="28"/>
        </w:rPr>
      </w:pPr>
      <w:r w:rsidRPr="004C24DA">
        <w:rPr>
          <w:rFonts w:ascii="Times New Roman" w:hAnsi="Times New Roman"/>
          <w:color w:val="000000"/>
          <w:sz w:val="28"/>
        </w:rPr>
        <w:t>Таким образом, понятие "избирательный процесс", включая в себя понятие "избирательная кампания", не сводится к нему, поскольку охватывает ряд элементов стадий, избирательных действий и процедур за временными рамками последней (например, государственная регистрация партий, учет избирателей).</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 xml:space="preserve">В зависимости от временной последовательности и особенностей решаемых задач </w:t>
      </w:r>
      <w:r w:rsidRPr="004C24DA">
        <w:rPr>
          <w:rFonts w:ascii="Times New Roman" w:hAnsi="Times New Roman"/>
          <w:b/>
          <w:color w:val="000000"/>
          <w:sz w:val="28"/>
        </w:rPr>
        <w:t xml:space="preserve">избирательный процесс </w:t>
      </w:r>
      <w:r w:rsidRPr="004C24DA">
        <w:rPr>
          <w:rFonts w:ascii="Times New Roman" w:hAnsi="Times New Roman"/>
          <w:color w:val="000000"/>
          <w:sz w:val="28"/>
        </w:rPr>
        <w:t>делится на несколько этапов, стадий:</w:t>
      </w:r>
    </w:p>
    <w:p w:rsidR="004A76AA" w:rsidRPr="004C24DA" w:rsidRDefault="004A76AA" w:rsidP="00573599">
      <w:pPr>
        <w:numPr>
          <w:ilvl w:val="0"/>
          <w:numId w:val="2"/>
        </w:numPr>
        <w:spacing w:after="0" w:line="360" w:lineRule="auto"/>
        <w:ind w:left="0" w:firstLine="709"/>
        <w:jc w:val="both"/>
        <w:rPr>
          <w:rFonts w:ascii="Times New Roman" w:hAnsi="Times New Roman"/>
          <w:color w:val="000000"/>
          <w:sz w:val="28"/>
          <w:lang w:val="en-US"/>
        </w:rPr>
      </w:pPr>
      <w:r w:rsidRPr="004C24DA">
        <w:rPr>
          <w:rFonts w:ascii="Times New Roman" w:hAnsi="Times New Roman"/>
          <w:b/>
          <w:color w:val="000000"/>
          <w:sz w:val="28"/>
        </w:rPr>
        <w:t>Подготовительный этап.</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Характеризует ту общественно-политическую почву, из которой «вырастают»</w:t>
      </w:r>
      <w:r w:rsidR="00573599" w:rsidRPr="004C24DA">
        <w:rPr>
          <w:rFonts w:ascii="Times New Roman" w:hAnsi="Times New Roman"/>
          <w:color w:val="000000"/>
          <w:sz w:val="28"/>
        </w:rPr>
        <w:t xml:space="preserve"> </w:t>
      </w:r>
      <w:r w:rsidRPr="004C24DA">
        <w:rPr>
          <w:rFonts w:ascii="Times New Roman" w:hAnsi="Times New Roman"/>
          <w:color w:val="000000"/>
          <w:sz w:val="28"/>
        </w:rPr>
        <w:t>выборы, а также организационные мероприятия, делающие возможным проведение</w:t>
      </w:r>
      <w:r w:rsidR="00573599" w:rsidRPr="004C24DA">
        <w:rPr>
          <w:rFonts w:ascii="Times New Roman" w:hAnsi="Times New Roman"/>
          <w:color w:val="000000"/>
          <w:sz w:val="28"/>
        </w:rPr>
        <w:t xml:space="preserve"> </w:t>
      </w:r>
      <w:r w:rsidRPr="004C24DA">
        <w:rPr>
          <w:rFonts w:ascii="Times New Roman" w:hAnsi="Times New Roman"/>
          <w:color w:val="000000"/>
          <w:sz w:val="28"/>
        </w:rPr>
        <w:t>выборов.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b/>
          <w:color w:val="000000"/>
          <w:sz w:val="28"/>
          <w:lang w:eastAsia="zh-CN"/>
        </w:rPr>
        <w:t>Порядок назначения выборов</w:t>
      </w:r>
      <w:r w:rsidRPr="004C24DA">
        <w:rPr>
          <w:rFonts w:ascii="Times New Roman" w:hAnsi="Times New Roman"/>
          <w:color w:val="000000"/>
          <w:sz w:val="28"/>
          <w:lang w:eastAsia="zh-CN"/>
        </w:rPr>
        <w:t xml:space="preserve"> в федеральные органы государственной власти включает порядок назначения общих и досрочных выборов депутатов Государственной Думы Федерального собрания Российский Федерации и Президента Российской Федерации. В соответствии с Конституцией Российской Федерации (п. "а" ст. 84, ч. 2 ст. 96), Федеральным законом от 18 мая 2005 года "О выборах депутатов Государственной Думы Федерального Собрания Российской Федерации" выборы назначает Президент и днем выборов является первое воскресенье после истечения конституционного срока, на который была избрана Государственная Дума прежнего созыва, при этом, решение о назначении выборов должно быть принято не ранее чем за 110 дней и не позднее 90 дней до дня голосования. В случае если Президент не назначит выборы в срок, установленный законом, выборы проводятся Центральной избирательной комиссией Российской Федерации в первое воскресенье месяца, в котором истекает конституционный срок, на который была избрана Государственная Дума предыдущего созыва. При роспуске Государственной Думы в случаях и порядке, предусмотренных Конституцией, Президент одновременно назначает досрочные выборы и днем выборов в этом случае является последнее воскресенье перед днём, когда истекают три месяца</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со дня ее роспуска.</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В случае если Президент, распустив Государственную Думу, не назначит выборы, они проводятся Центральной избирательной комиссией Российской Федерации в последнее</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воскресенье перед днём, когда истекают три месяца со дня роспуска</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Думы.</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соответствии с Конституцией Российской Федерации (п. "д" ст. 102) и Федеральным законом от 10 января 2003 года "О выборах Президента Российской Федерации" выборы Президента назначает Совет Федерации как верхняя палата федера</w:t>
      </w:r>
      <w:r w:rsidR="009B2009" w:rsidRPr="004C24DA">
        <w:rPr>
          <w:rFonts w:ascii="Times New Roman" w:hAnsi="Times New Roman"/>
          <w:color w:val="000000"/>
          <w:sz w:val="28"/>
          <w:lang w:eastAsia="zh-CN"/>
        </w:rPr>
        <w:t>льного парламента и днем голосования является второе воскресенье месяца, в котором проводилось голосование на предыдущих общих выборах</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Президент</w:t>
      </w:r>
      <w:r w:rsidR="009B2009" w:rsidRPr="004C24DA">
        <w:rPr>
          <w:rFonts w:ascii="Times New Roman" w:hAnsi="Times New Roman"/>
          <w:color w:val="000000"/>
          <w:sz w:val="28"/>
          <w:lang w:eastAsia="zh-CN"/>
        </w:rPr>
        <w:t>а. Решение</w:t>
      </w:r>
      <w:r w:rsidRPr="004C24DA">
        <w:rPr>
          <w:rFonts w:ascii="Times New Roman" w:hAnsi="Times New Roman"/>
          <w:color w:val="000000"/>
          <w:sz w:val="28"/>
          <w:lang w:eastAsia="zh-CN"/>
        </w:rPr>
        <w:t xml:space="preserve"> </w:t>
      </w:r>
      <w:r w:rsidR="009B2009" w:rsidRPr="004C24DA">
        <w:rPr>
          <w:rFonts w:ascii="Times New Roman" w:hAnsi="Times New Roman"/>
          <w:color w:val="000000"/>
          <w:sz w:val="28"/>
          <w:lang w:eastAsia="zh-CN"/>
        </w:rPr>
        <w:t>о назначении выборов должно быть принято не ранее чем за 100 дней и не позднее, чем за 90 дней до дня голосования.</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В случае если Совет Федерации не назначит выборы в срок, установленный законом, выборы проводятся Центральной избирательной комиссией Российской Федерации в</w:t>
      </w:r>
      <w:r w:rsidR="009B2009" w:rsidRPr="004C24DA">
        <w:rPr>
          <w:rFonts w:ascii="Times New Roman" w:hAnsi="Times New Roman"/>
          <w:color w:val="000000"/>
          <w:sz w:val="28"/>
          <w:lang w:eastAsia="zh-CN"/>
        </w:rPr>
        <w:t>о второе</w:t>
      </w:r>
      <w:r w:rsidRPr="004C24DA">
        <w:rPr>
          <w:rFonts w:ascii="Times New Roman" w:hAnsi="Times New Roman"/>
          <w:color w:val="000000"/>
          <w:sz w:val="28"/>
          <w:lang w:eastAsia="zh-CN"/>
        </w:rPr>
        <w:t xml:space="preserve"> воскресенье месяца, </w:t>
      </w:r>
      <w:r w:rsidR="009B2009" w:rsidRPr="004C24DA">
        <w:rPr>
          <w:rFonts w:ascii="Times New Roman" w:hAnsi="Times New Roman"/>
          <w:color w:val="000000"/>
          <w:sz w:val="28"/>
          <w:lang w:eastAsia="zh-CN"/>
        </w:rPr>
        <w:t>в котором проводилось голосование на предыдущих выборах Президента.</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При прекращении Президентом исполнения своих полномочий до истечения конституционного срока в случаях и порядке, предусмотренных Конституцией, Совет Федерации назначает досрочные выборы Президента. Днем выборов в этом случае является последнее воскресенье перед</w:t>
      </w:r>
      <w:r w:rsidR="009B2009" w:rsidRPr="004C24DA">
        <w:rPr>
          <w:rFonts w:ascii="Times New Roman" w:hAnsi="Times New Roman"/>
          <w:color w:val="000000"/>
          <w:sz w:val="28"/>
          <w:lang w:eastAsia="zh-CN"/>
        </w:rPr>
        <w:t xml:space="preserve"> днем, когда</w:t>
      </w:r>
      <w:r w:rsidR="00573599" w:rsidRPr="004C24DA">
        <w:rPr>
          <w:rFonts w:ascii="Times New Roman" w:hAnsi="Times New Roman"/>
          <w:color w:val="000000"/>
          <w:sz w:val="28"/>
          <w:lang w:eastAsia="zh-CN"/>
        </w:rPr>
        <w:t xml:space="preserve"> </w:t>
      </w:r>
      <w:r w:rsidR="009B2009" w:rsidRPr="004C24DA">
        <w:rPr>
          <w:rFonts w:ascii="Times New Roman" w:hAnsi="Times New Roman"/>
          <w:color w:val="000000"/>
          <w:sz w:val="28"/>
          <w:lang w:eastAsia="zh-CN"/>
        </w:rPr>
        <w:t>истекают три месяца</w:t>
      </w:r>
      <w:r w:rsidRPr="004C24DA">
        <w:rPr>
          <w:rFonts w:ascii="Times New Roman" w:hAnsi="Times New Roman"/>
          <w:color w:val="000000"/>
          <w:sz w:val="28"/>
          <w:lang w:eastAsia="zh-CN"/>
        </w:rPr>
        <w:t xml:space="preserve"> с</w:t>
      </w:r>
      <w:r w:rsidR="009B2009" w:rsidRPr="004C24DA">
        <w:rPr>
          <w:rFonts w:ascii="Times New Roman" w:hAnsi="Times New Roman"/>
          <w:color w:val="000000"/>
          <w:sz w:val="28"/>
          <w:lang w:eastAsia="zh-CN"/>
        </w:rPr>
        <w:t>о дня</w:t>
      </w:r>
      <w:r w:rsidRPr="004C24DA">
        <w:rPr>
          <w:rFonts w:ascii="Times New Roman" w:hAnsi="Times New Roman"/>
          <w:color w:val="000000"/>
          <w:sz w:val="28"/>
          <w:lang w:eastAsia="zh-CN"/>
        </w:rPr>
        <w:t xml:space="preserve"> досрочного прекращения исполнен</w:t>
      </w:r>
      <w:r w:rsidR="009B2009" w:rsidRPr="004C24DA">
        <w:rPr>
          <w:rFonts w:ascii="Times New Roman" w:hAnsi="Times New Roman"/>
          <w:color w:val="000000"/>
          <w:sz w:val="28"/>
          <w:lang w:eastAsia="zh-CN"/>
        </w:rPr>
        <w:t>ия своих полномочий Президентом.</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В случае если Совет Федерации, приняв решение об отрешении Президента от должности, не назначит выборы, они проводятся Центральной избирательной комиссией Российской Федерации в последнее воскресенье перед истечением трех месяцев со дня отрешения Президента от должности.</w:t>
      </w:r>
    </w:p>
    <w:p w:rsidR="00573599" w:rsidRPr="004C24DA" w:rsidRDefault="004A76AA" w:rsidP="00573599">
      <w:pPr>
        <w:pStyle w:val="21"/>
        <w:rPr>
          <w:color w:val="000000"/>
          <w:sz w:val="28"/>
        </w:rPr>
      </w:pPr>
      <w:r w:rsidRPr="004C24DA">
        <w:rPr>
          <w:color w:val="000000"/>
          <w:sz w:val="28"/>
          <w:lang w:eastAsia="zh-CN"/>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с изменениями и дополнениями, внесенными Федеральным законом от 12 июня 2002 года № 67– ФЗ </w:t>
      </w:r>
      <w:bookmarkStart w:id="0" w:name="sub_1007"/>
      <w:r w:rsidRPr="004C24DA">
        <w:rPr>
          <w:color w:val="000000"/>
          <w:sz w:val="28"/>
        </w:rPr>
        <w:t>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A76AA" w:rsidRPr="004C24DA" w:rsidRDefault="004A76AA" w:rsidP="00573599">
      <w:pPr>
        <w:pStyle w:val="21"/>
        <w:rPr>
          <w:color w:val="000000"/>
          <w:sz w:val="28"/>
        </w:rPr>
      </w:pPr>
      <w:r w:rsidRPr="004C24DA">
        <w:rPr>
          <w:color w:val="000000"/>
          <w:sz w:val="28"/>
        </w:rPr>
        <w:t>При назначении досрочных выборов сроки могут быть сокращены, но не более чем на одну треть.</w:t>
      </w:r>
    </w:p>
    <w:p w:rsidR="004A76AA" w:rsidRPr="004C24DA" w:rsidRDefault="004A76AA" w:rsidP="00573599">
      <w:pPr>
        <w:pStyle w:val="21"/>
        <w:rPr>
          <w:color w:val="000000"/>
          <w:sz w:val="28"/>
        </w:rPr>
      </w:pPr>
      <w:r w:rsidRPr="004C24DA">
        <w:rPr>
          <w:color w:val="000000"/>
          <w:sz w:val="28"/>
        </w:rPr>
        <w:t>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марта либо на второе воскресенье октября,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bookmarkEnd w:id="0"/>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Составление списков избирателей.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При проведении выборов в целях реализации прав избирателей, ознакомления их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Порядок составления списков избирателей устанавливается Федеральным законом "Об основных гарантиях избирательных прав и права на участие в референдуме граждан Российской Федерации", федеральными конституционными законами, иными федеральными законами, законами субъектов Российской Федерации, уставами муниципальных образований.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списки избирателей на избирательных участках включаются граждане Российской Федерации, обладающие на день проведения голосования активным избирательным правом. На выборах в органы местного самоуправления в списки избирателей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включаются иностранные граждане которые достигли возраста 18 лет, не признаны судом недееспособными, не содержатся в местах лишения свободы по приговору суда и которые постоянно или преимущественно проживают на территории муниципального образования, где проводятся выборы. Закон предоставляет в соответствии с международными договорами и соответствующими Федеральными законами, законами субъектов Российской Федерации иностранным гражданам, постоянно проживающим на территории соответствующего муниципального образования, право избирать и быть избранными в органы местного самоуправления на тех условиях, что и граждане Российской Федерации, то закон обязывает включать в списки избирателей на местных выборах иностранных граждан, постоянно или преимущественно проживающих на территории соответствующего муниципального образования, а значит предоставлять им активное избирательное право.</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эти военнослужащие до призыва на военную службу постоянно или преимущественно не проживали на территории данного муниципального образования, при проведении выборов в органы местного самоуправления не включаются в списки избирателей и не учитываются при определении числа избирателей на указанных выборах.</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Список избирателей составляется соответствующей избирательной комиссией, в том числе с использованием государственной автоматизированной информационной системы, отдельно по каждому избирательному участку на основании сведений, представляемых по установленной форме уполномоченными на то органами или должностным лицом местного самоуправления, командиром воинской части.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Гражданин Российской Федерации, обладающий активным избирательным правом, находящийся в день голосования на выборах в федеральные органы государственной власти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избирательной комиссией в список избирателей при его явке в день голосования в помещение участковой избирательной комиссии для голосования.</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Гражданин Российской Федерации включается в список избирателей только на одном избирательном у</w:t>
      </w:r>
      <w:r w:rsidR="00367D10" w:rsidRPr="004C24DA">
        <w:rPr>
          <w:rFonts w:ascii="Times New Roman" w:hAnsi="Times New Roman"/>
          <w:color w:val="000000"/>
          <w:sz w:val="28"/>
          <w:lang w:eastAsia="zh-CN"/>
        </w:rPr>
        <w:t>частке</w:t>
      </w:r>
      <w:r w:rsidRPr="004C24DA">
        <w:rPr>
          <w:rFonts w:ascii="Times New Roman" w:hAnsi="Times New Roman"/>
          <w:color w:val="000000"/>
          <w:sz w:val="28"/>
          <w:lang w:eastAsia="zh-CN"/>
        </w:rPr>
        <w:t>.</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по адресам избирателей).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 Список избирателей подписывается председателем и секретарем территориальной избирательной комиссии, в случае отсутствия территориальной избирательной комиссии — окружной избирательной комиссии, а после передачи указанного списка в участковую избирательную комиссию— также председателем и секретарем участковой избирательной комиссии. На избирательных участках, образованных на территории воинской части, список избирателей подписывается председателем и секретарем участковой избирательной комиссии. Список избирателей заверяется печатями соответственно территориальной (окружной) и участковой избирательных комиссий.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Участковая избирательная комиссия уточняет список избирателей и представляет его для всеобщего ознакомления и дополнительного уточнения не позднее чем за 20 дней до дня голосования.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списке избирателей. В течение 24 часов, а в день голосования – в течение 2 часов с момента обращения, но не позднее момента окончания голосования участковая избирательная комиссия обязана проверить заявление, а также представленные документы и либо устранить ошибку или неточность, либо дать заявителю письменный ответ с указанием причин отклонения заявления. Исключение гражданина из списка избирателей после его подписания председателем и секретарем территориальной избирательной комиссии производится только на основании сведений, полученных от соответствующих органов, осуществляющих регистрацию (учет) избирателей. При этом в списке избирателей указывается дата и причина исключения гражданина из списка. Данная запись заверяется подписью председателя участковой избирательной комиссии. Решение участковой избирательной комиссии может быть обжаловано в вышестоящую избирательную комиссию (соответственно уровню выборов) или в суд (по месту нахождения участковой избирательной комиссии), которые обязаны рассмотреть жалобу в трехдневный срок, а в день голосования — немедленно.</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Вносить какие-либо изменения в списки избирателей после окончания голосования и начала подсчета голосов избирателей запрещается.</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Образование избирательных округов и избирательных участков.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u w:val="single"/>
          <w:lang w:eastAsia="zh-CN"/>
        </w:rPr>
        <w:t>Образование избирательных округов</w:t>
      </w:r>
      <w:r w:rsidRPr="004C24DA">
        <w:rPr>
          <w:rFonts w:ascii="Times New Roman" w:hAnsi="Times New Roman"/>
          <w:color w:val="000000"/>
          <w:sz w:val="28"/>
          <w:lang w:eastAsia="zh-CN"/>
        </w:rPr>
        <w:t>. Для проведения выборов образуются избирательные округа на основании данных о численности избирателей, зарегистрированных на соответствующей территории, которые предоставляются соответственно уровню выборов исполнительными органами государственной власти или органами местного самоуправления, а также командирами воинских частей. Соответствующая избирательная комиссия не позднее чем за 80 дней до дня голосования определяет схему образования избирательных округов, в которой обозначены их границы, перечень административно – территориальных единиц, или муниципальных образований, или населенных пунктов, входящих в каждый избирательный округ (в случае, если избирательный округ включает в себя часть территории административно – 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 – территориальной единицы или муниципального образования, или населенного пункта) номер и центр каждого избирательного округа, число избирателей в каждом избирательном округе. Соответствующий представительный орган государственной власти, орган местного самоуправления утверждает схему образования избирательных округов не позднее чем за 20 дней до дня голосования.</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Если на территории, на которой проводятся выборы, представительные органы государственной власти, органы местного самоуправления отсутствуют или не принимают решение об образовании избирательных округов в установленный законом срок, выборы проводятся по избирательным округам, схема которых была утверждена при проведении выборов в органы государственной власти, органы местного самоуправления прежнего созыва.</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При проведении выборов избирательные округа должны образовываться при соблюдении следующих требований:</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а)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а в труднодоступных и отдаленных местностях – 15 процентов от средней нормы представительства избирателей.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Указанные требования могут не применяется при проведении выборов в федеральные органы государственной власти, иные федеральные государственные органы в случае, если федеральными законами устанавливается обязательность образования не менее одного избирательного округа на территории каждого субъекта Российской Федерации.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б) 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законами субъектов Российской Федерации может превышать указанный предел, но должно быть не более 40 процентов;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избирательный округ составляет единую территорию, не допускается образование избирательного округа из не граничащих между собой территорий, за исключением случаев, установленных федеральными законами, законами субъектов Российской Федерации.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При соблюдении этих требований учитывается административно-территориальное устройство (деление) субъекта Российской Федерации, территории муниципальных образований.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Публикация (обнародование) схемы образованных избирательных округов, включая ее графическое изображение, осуществляется соответствующим представительным органом государственной власти, органом местного самоуправления не позднее чем через 5 дней после ее утверждения.</w:t>
      </w:r>
    </w:p>
    <w:p w:rsidR="004A76AA" w:rsidRPr="004C24DA" w:rsidRDefault="004A76AA" w:rsidP="00573599">
      <w:pPr>
        <w:pStyle w:val="21"/>
        <w:rPr>
          <w:color w:val="000000"/>
          <w:sz w:val="28"/>
          <w:lang w:eastAsia="zh-CN"/>
        </w:rPr>
      </w:pPr>
      <w:r w:rsidRPr="004C24DA">
        <w:rPr>
          <w:color w:val="000000"/>
          <w:sz w:val="28"/>
          <w:lang w:eastAsia="zh-CN"/>
        </w:rPr>
        <w:t>В случае образования многомандатного избирательного округа число мандатов, подлежащих распределению в этом округе, не может превышать пяти.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u w:val="single"/>
          <w:lang w:eastAsia="zh-CN"/>
        </w:rPr>
        <w:t>Образование избирательных участков</w:t>
      </w:r>
      <w:r w:rsidRPr="004C24DA">
        <w:rPr>
          <w:rFonts w:ascii="Times New Roman" w:hAnsi="Times New Roman"/>
          <w:color w:val="000000"/>
          <w:sz w:val="28"/>
          <w:lang w:eastAsia="zh-CN"/>
        </w:rPr>
        <w:t>. Для проведения голосования и подсчета голосов избирателей образуются избирательные участки. Избирательные участки образуются главой муниципального образования по согласованию с избирательными комиссиями на основании данных о численности избирателей, зарегистрированных на территории избирательного участка, из расчета не более чем 3 тысячи избирателей на каждом участке не позднее чем за 45 дней до дня голосования на выборах.</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Избирательные участки для граждан Российской Федерации, находящихся на территориях иностранных государств, образуют руководители дипломатических представительств или консульских учреждений Российской Федерации на территории страны их пребывания. Требование о числе избирателей на каждом избирательном участке может не применяться при образовании избирательных участков за пределами территории Российской Федерации.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Границы избирательных участков не должны пересекать границы избирательных округов. Порядок приписки избирательных участков, образованных за пределами территории Российской Федерации, к избирательным округам, образованным для проведения выборов в федеральные органы государственной власти, определяется федеральными конституционными законами и федеральными законами.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местах временного пребывания избирателей (больницах, санаториях, домах отдыха и других местах временного пребывания), в труднодоступных и отдаленных местностях, на судах, находящихся в день выборов в плавании, и на полярных станциях могут образовываться избирательные участки; такие избирательные участки входят в избирательные округа по месту их расположения или по месту приписки судна.</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Военнослужащие голосуют на общих избирательных участках. В воинских частях избирательные участки могут образовываться в случаях, а также в порядке и сроки, которые установлены федеральными конституционными законами, федеральными законами, законами субъектов Российской Федерации.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Списки избирательных участков с указанием их границ и номеров, мест нахождения участковых избирательных комиссий и помещений для голосования должны быть опубликованы главой муниципального образования не позднее чем за 40 дней до дня выборов.</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Формирование избирательных комиссий.</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иных общественных объединений.</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В Российской Федерации действуют следующие избирательные комиссии:</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w:t>
      </w:r>
      <w:r w:rsidR="00573599" w:rsidRPr="004C24DA">
        <w:rPr>
          <w:rFonts w:ascii="Times New Roman" w:hAnsi="Times New Roman"/>
          <w:color w:val="000000"/>
          <w:sz w:val="28"/>
        </w:rPr>
        <w:t xml:space="preserve"> </w:t>
      </w:r>
      <w:r w:rsidRPr="004C24DA">
        <w:rPr>
          <w:rFonts w:ascii="Times New Roman" w:hAnsi="Times New Roman"/>
          <w:color w:val="000000"/>
          <w:sz w:val="28"/>
        </w:rPr>
        <w:t>Центральная избирательная комиссия Российской Федерации;</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w:t>
      </w:r>
      <w:r w:rsidR="00573599" w:rsidRPr="004C24DA">
        <w:rPr>
          <w:rFonts w:ascii="Times New Roman" w:hAnsi="Times New Roman"/>
          <w:color w:val="000000"/>
          <w:sz w:val="28"/>
        </w:rPr>
        <w:t xml:space="preserve"> </w:t>
      </w:r>
      <w:r w:rsidRPr="004C24DA">
        <w:rPr>
          <w:rFonts w:ascii="Times New Roman" w:hAnsi="Times New Roman"/>
          <w:color w:val="000000"/>
          <w:sz w:val="28"/>
        </w:rPr>
        <w:t>избирательные комиссии субъектов Российской Федерации;</w:t>
      </w:r>
    </w:p>
    <w:p w:rsidR="004A76AA" w:rsidRPr="004C24DA" w:rsidRDefault="004A76AA" w:rsidP="00573599">
      <w:pPr>
        <w:pStyle w:val="145"/>
        <w:spacing w:before="0" w:after="0" w:line="360" w:lineRule="auto"/>
        <w:ind w:firstLine="709"/>
        <w:jc w:val="both"/>
        <w:rPr>
          <w:rFonts w:eastAsia="Times New Roman"/>
          <w:color w:val="000000"/>
          <w:sz w:val="28"/>
        </w:rPr>
      </w:pPr>
      <w:r w:rsidRPr="004C24DA">
        <w:rPr>
          <w:rFonts w:eastAsia="Times New Roman"/>
          <w:color w:val="000000"/>
          <w:sz w:val="28"/>
        </w:rPr>
        <w:t>-</w:t>
      </w:r>
      <w:r w:rsidR="00573599" w:rsidRPr="004C24DA">
        <w:rPr>
          <w:rFonts w:eastAsia="Times New Roman"/>
          <w:color w:val="000000"/>
          <w:sz w:val="28"/>
        </w:rPr>
        <w:t xml:space="preserve"> </w:t>
      </w:r>
      <w:r w:rsidRPr="004C24DA">
        <w:rPr>
          <w:rFonts w:eastAsia="Times New Roman"/>
          <w:color w:val="000000"/>
          <w:sz w:val="28"/>
        </w:rPr>
        <w:t>избирательные комиссии муниципальных образований;</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w:t>
      </w:r>
      <w:r w:rsidR="00573599" w:rsidRPr="004C24DA">
        <w:rPr>
          <w:rFonts w:ascii="Times New Roman" w:hAnsi="Times New Roman"/>
          <w:color w:val="000000"/>
          <w:sz w:val="28"/>
        </w:rPr>
        <w:t xml:space="preserve"> </w:t>
      </w:r>
      <w:r w:rsidRPr="004C24DA">
        <w:rPr>
          <w:rFonts w:ascii="Times New Roman" w:hAnsi="Times New Roman"/>
          <w:color w:val="000000"/>
          <w:sz w:val="28"/>
        </w:rPr>
        <w:t>окружные избирательные комиссии;</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w:t>
      </w:r>
      <w:r w:rsidR="00573599" w:rsidRPr="004C24DA">
        <w:rPr>
          <w:rFonts w:ascii="Times New Roman" w:hAnsi="Times New Roman"/>
          <w:color w:val="000000"/>
          <w:sz w:val="28"/>
        </w:rPr>
        <w:t xml:space="preserve"> </w:t>
      </w:r>
      <w:r w:rsidRPr="004C24DA">
        <w:rPr>
          <w:rFonts w:ascii="Times New Roman" w:hAnsi="Times New Roman"/>
          <w:color w:val="000000"/>
          <w:sz w:val="28"/>
        </w:rPr>
        <w:t>территориальные (районные, городские и другие) комиссии;</w:t>
      </w:r>
    </w:p>
    <w:p w:rsidR="004A76AA" w:rsidRPr="004C24DA" w:rsidRDefault="004A76AA" w:rsidP="00573599">
      <w:pPr>
        <w:pStyle w:val="145"/>
        <w:spacing w:before="0" w:after="0" w:line="360" w:lineRule="auto"/>
        <w:ind w:firstLine="709"/>
        <w:jc w:val="both"/>
        <w:rPr>
          <w:rFonts w:eastAsia="Times New Roman"/>
          <w:color w:val="000000"/>
          <w:sz w:val="28"/>
        </w:rPr>
      </w:pPr>
      <w:r w:rsidRPr="004C24DA">
        <w:rPr>
          <w:rFonts w:eastAsia="Times New Roman"/>
          <w:color w:val="000000"/>
          <w:sz w:val="28"/>
        </w:rPr>
        <w:t>-</w:t>
      </w:r>
      <w:r w:rsidR="00573599" w:rsidRPr="004C24DA">
        <w:rPr>
          <w:rFonts w:eastAsia="Times New Roman"/>
          <w:color w:val="000000"/>
          <w:sz w:val="28"/>
        </w:rPr>
        <w:t xml:space="preserve"> </w:t>
      </w:r>
      <w:r w:rsidRPr="004C24DA">
        <w:rPr>
          <w:rFonts w:eastAsia="Times New Roman"/>
          <w:color w:val="000000"/>
          <w:sz w:val="28"/>
        </w:rPr>
        <w:t>участковые комиссии.</w:t>
      </w:r>
    </w:p>
    <w:p w:rsidR="004A76AA" w:rsidRPr="004C24DA" w:rsidRDefault="004A76AA" w:rsidP="00573599">
      <w:pPr>
        <w:pStyle w:val="aa"/>
        <w:spacing w:line="360" w:lineRule="auto"/>
        <w:ind w:firstLine="709"/>
        <w:rPr>
          <w:color w:val="000000"/>
          <w:sz w:val="28"/>
        </w:rPr>
      </w:pPr>
      <w:bookmarkStart w:id="1" w:name="sub_2104"/>
      <w:r w:rsidRPr="004C24DA">
        <w:rPr>
          <w:color w:val="000000"/>
          <w:sz w:val="28"/>
        </w:rPr>
        <w:t>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bookmarkEnd w:id="1"/>
    <w:p w:rsidR="004A76AA" w:rsidRPr="004C24DA" w:rsidRDefault="004A76AA" w:rsidP="00573599">
      <w:pPr>
        <w:pStyle w:val="aa"/>
        <w:spacing w:line="360" w:lineRule="auto"/>
        <w:ind w:firstLine="709"/>
        <w:rPr>
          <w:color w:val="000000"/>
          <w:sz w:val="28"/>
        </w:rPr>
      </w:pPr>
      <w:r w:rsidRPr="004C24DA">
        <w:rPr>
          <w:color w:val="000000"/>
          <w:sz w:val="28"/>
        </w:rPr>
        <w:t>Срок полномочий Центральной избирательной комиссии Российской Федерации составляет четыре года.</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иных общественных объединений.</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 xml:space="preserve">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w:t>
      </w:r>
      <w:r w:rsidRPr="004C24DA">
        <w:rPr>
          <w:rStyle w:val="ac"/>
          <w:rFonts w:ascii="Times New Roman" w:hAnsi="Times New Roman"/>
          <w:b w:val="0"/>
          <w:color w:val="000000"/>
          <w:sz w:val="28"/>
          <w:u w:val="none"/>
        </w:rPr>
        <w:t>избирательное объединение</w:t>
      </w:r>
      <w:r w:rsidRPr="004C24DA">
        <w:rPr>
          <w:rFonts w:ascii="Times New Roman" w:hAnsi="Times New Roman"/>
          <w:b/>
          <w:color w:val="000000"/>
          <w:sz w:val="28"/>
        </w:rPr>
        <w:t>,</w:t>
      </w:r>
      <w:r w:rsidRPr="004C24DA">
        <w:rPr>
          <w:rFonts w:ascii="Times New Roman" w:hAnsi="Times New Roman"/>
          <w:color w:val="000000"/>
          <w:sz w:val="28"/>
        </w:rPr>
        <w:t xml:space="preserve"> иное общественное объединение не вправе предлагать одновременно несколько кандидатур для назначения в состав одной комиссии.</w:t>
      </w:r>
    </w:p>
    <w:p w:rsidR="004A76AA" w:rsidRPr="004C24DA" w:rsidRDefault="004A76AA" w:rsidP="00573599">
      <w:pPr>
        <w:pStyle w:val="aa"/>
        <w:spacing w:line="360" w:lineRule="auto"/>
        <w:ind w:firstLine="709"/>
        <w:rPr>
          <w:color w:val="000000"/>
          <w:sz w:val="28"/>
        </w:rPr>
      </w:pPr>
      <w:bookmarkStart w:id="2" w:name="sub_2205"/>
      <w:r w:rsidRPr="004C24DA">
        <w:rPr>
          <w:color w:val="000000"/>
          <w:sz w:val="28"/>
        </w:rPr>
        <w:t>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bookmarkEnd w:id="2"/>
    <w:p w:rsidR="00573599" w:rsidRPr="004C24DA" w:rsidRDefault="004A76AA" w:rsidP="00573599">
      <w:pPr>
        <w:numPr>
          <w:ilvl w:val="0"/>
          <w:numId w:val="2"/>
        </w:numPr>
        <w:spacing w:after="0" w:line="360" w:lineRule="auto"/>
        <w:ind w:left="0" w:firstLine="709"/>
        <w:jc w:val="both"/>
        <w:rPr>
          <w:rFonts w:ascii="Times New Roman" w:hAnsi="Times New Roman"/>
          <w:color w:val="000000"/>
          <w:sz w:val="28"/>
        </w:rPr>
      </w:pPr>
      <w:r w:rsidRPr="004C24DA">
        <w:rPr>
          <w:rFonts w:ascii="Times New Roman" w:hAnsi="Times New Roman"/>
          <w:b/>
          <w:color w:val="000000"/>
          <w:sz w:val="28"/>
        </w:rPr>
        <w:t>Выдвижение кандидатов.</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(завершающееся их регистрацией).</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Выдвижение, сбор подписей и регистрация кандидатов.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u w:val="single"/>
          <w:lang w:eastAsia="zh-CN"/>
        </w:rPr>
        <w:t>Выдвижение кандидатов</w:t>
      </w:r>
      <w:r w:rsidRPr="004C24DA">
        <w:rPr>
          <w:rFonts w:ascii="Times New Roman" w:hAnsi="Times New Roman"/>
          <w:color w:val="000000"/>
          <w:sz w:val="28"/>
          <w:lang w:eastAsia="zh-CN"/>
        </w:rPr>
        <w:t>. Реализация пассивного избирательного права, которым обладает согласно закону определенное лицо, начинается с процедуры выдвижения кандидатов. Это ключевой момент в избирательной кампании, в значительной степени определяющий весь ее дальнейший ход. Право выдвижения принадлежит избирателям соответствующего избирательного округа и в порядке самовыдвижения, а также избирательным объединениям.</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Федеральный закон об основных гарантиях определяет рамки выдвижения кандидатов "внутри" избирательных объединений. Избирательными законами установлено, что выдвижение кандидатов избирательными объединениями производится на высших форумах этих объединений и тайным голосованием.</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Большое значение имеет то, что предусмотрена возможность выдвижения кандидатов одновременно и по списку, то есть в общефедеральном округе, и в одномандатных округах. Это дает двойное преимущество ряду кандидатов от избирательных объединений перед независимыми кандидатами, выдвинутыми в одномандатных округах.</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Выдвижение кандидатов непосредственно избирателями проводится путем самовыдвижения, а также по инициативе избирателя, группы избирателей, обладающих активным избирательным правом при голосовании за данного кандидата, с уведомлением об этом избирательных комиссий, в которых будет осуществляться регистрация кандидатов, и последующим сбором подписей в поддержку кандидатов.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Субъекты Российской Федерации наделены правом при проведении выборов в муниципальных образованиях с числом зарегистрированных избирателей менее 10 тысяч собственным законодательством определять иной порядок выдвижения кандидатов, помимо сбора подписей в их поддержку. Иным (альтернативным) вариантом выдвижения кандидатов является проведение собраний избирателей по месту жительства, работы, службы, учебы.</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lang w:eastAsia="zh-CN"/>
        </w:rPr>
        <w:t xml:space="preserve">Федеральный закон устанавливает, что при выдвижении кандидатов как по собственной инициативе, так и по инициативе неформализованных групп избирателей требуется процедура уведомления избирательных комиссий. </w:t>
      </w:r>
      <w:r w:rsidRPr="004C24DA">
        <w:rPr>
          <w:rFonts w:ascii="Times New Roman" w:hAnsi="Times New Roman"/>
          <w:color w:val="000000"/>
          <w:sz w:val="28"/>
        </w:rPr>
        <w:t>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При выдвижении кандидатов избирательными объединениями избирательная комиссия, куда поступают списки кандидатов, выдвинутых избирательными объединениями, заверяет их, после чего начинается сбор подписей в поддержку выдвинутых кандидатов.</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Сбор подписей.</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поддержку кандидатов (списков кандидатов), выдвинутых непосредственно избирателями, избирательными объединениями, собираются подписи избирателей. Количество подписей, необходимых для регистрации кандидатов (списков кандидатов), не может превышать 2 процентов от числа избирателей, зарегистрированных на территории избирательного округа. При этом федеральными законами, законами субъектов Российской Федерации может определяться предельное количество представляемых подписей избирателей, собранных в поддержку кандидатов (списков кандидатов), которое не должно превышать установленное законом необходимое для регистрации количество подписей более чем на 10 процентов.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Подписи могут собираться только среди избирателей, обладающих активным избирательным правом в том избирательном округе, в котором кандидат дает согласие на свое выдвижение, то есть среди его потенциальных избирателей. Следовательно, если подписи собираются на предприятии, где работают избиратели другого избирательного округа, их подписи не могут приниматься во внимание. Кроме того, запрещается участие администрации предприятий всех форм собственности, учреждений и организаций в сборе подписей, равно как и принуждение к сбору подписей и вознаграждение избирателей за внесение подписей. Запрещен сбор подписей в процессе и в местах выдачи заработной платы. Грубое или неоднократное нарушение этих запретов может быть основанием для признания соответствующей избирательной комиссией либо судом недействительности собранных подписей и (или) отмены регистрации кандидата.</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Таким образом, при сборе подписей в поддержку кандидата должны соблюдаться определенные условия, призванные гарантировать "чистоту" процедуры. Кроме того, в законе оговаривается поведение кандидатов при сборе подписей, в частности, кандидатам, в том числе еще не зарегистрированным, запрещается использовать преимущества своего должностного или служебного положения. Использование преимуществ должностного или служебного положения подразумевает следующие действия кандидата, способствующие его выдвижению: привлечение лиц, находящихся в подчинении или в иной служебной зависимости, иных государственных и муниципальных служащих для осуществления в служебное время таких действий; использование помещений, занимаемых государственными органами или органами местного самоуправления, в случае, если иные кандидаты не могут использовать эти же помещения на таких же условиях; использование телефонной, факсимильной и иных видов связи, информационных услуг, оргтехники, обеспечивающих функционирование государственных учреждений или органов местного самоуправления; использование бесплатно или на льготных условиях транспортных средств, находящихся в государственной или муниципальной собственности (этот запрет не распространяется на лиц, пользующихся указанным транспортом в соответствии с федеральным законодательством о государственной охране); проведение сбора подписей государственными или муниципальными служащими в ходе служебных (оплачиваемых за счет государственных или муниципальных средств) командировок; преимущественный доступ (по сравнению с другими кандидатами, зарегистрированными кандидатами) к средствам массовой информации в целях проведения сбора подписей.</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При проведении выборов в федеральные органы государственной власти, за исключением выборов Президента Российской Федерации, в органы государственной власти субъектов Российской Федерации, в органы местного самоуправления по решению кандидата, избирательного объединения, выдвинувшего список кандидатов, сбор подписей избирателей может не проводиться. В этом случае регистрация кандидата, списка кандидатов осуществляется избирательной комиссией на основании избирательного залога, внесенного в избирательную комиссию такими кандидатом, избирательным объединением.</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Регистрация кандидатов (списков кандидатов).</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Регистрация кандидатов (списков кандидатов) должна быть строго документирована.</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Федеральный закон об основных гарантиях требует:</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1). Наличие необходимого количества подписей избирателей (разумеется, достоверных), собранных в поддержку кандидатов.</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2).</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Письменное заявление кандидата о самовыдвижении, а также представление отдельных избирателей, групп избирателей, избирательных объединений, избирательных блоков, выдвинувших кандидатов (списки кандидатов).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3).</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Наличие заявлений кандидатов об их согласии баллотироваться по данному избирательному округу.</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Федеральными законами, законами субъектов РФ может быть предусмотрено, что для регистрации кандидатов в соответствующую избирательную комиссию должны быть представлены также сведения о доходах и об имуществе, принадлежащем кандидату на праве собственности.</w:t>
      </w:r>
    </w:p>
    <w:p w:rsidR="00573599"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Федеральный закон устанавливает прямую обязанность проверки достоверности данных, содержащихся в подписных листах, в частности указывает на то, что процедура проверки должна предусматриваться федеральным законом, законом субъекта Российской Федерации, причем проверке могут подлежать либо все представленные подписи, либо часть этих подписей, отобранных для проверки посредством случайной выборки (жребия), но не менее 20 процентов от установленного законом необходимого для регистрации количества подписей. При обнаружении среди проверяемых подписей доли недостоверных подписей, предельная величина которой устанавливается федеральным законом, законом субъекта Российской Федерации, или недостаточного для регистрации соответствующего кандидата (списка кандидатов) количества достоверных подписей избирательная комиссия отказывает в регистрации кандидата (списка кандидатов).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случае обнаружения в подписных листах подложных подписей избирательная комиссия вправе направить материалы проверки достоверности подписей избирателей в соответствующие правоохранительные органы для привлечения виновных лиц к ответственности, предусмотренной федеральными законами.</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Избирательные законы определяют, что, в случае если ко дню голосования в избирательном округе не останется ни одного кандидата, либо число зарегистрированных кандидатов окажется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для дополнительного выдвижения кандидатов (списков кандидатов) и осуществления последующих избирательных действий. В этом случае голосование проводится в ближайший установленный федеральным законом день, на</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который могут назначаться выборы.</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Если такая ситуация создастся в результате того, что кандидат без вынуждающих к тому обстоятельств снял свою кандидатуру либо его регистрация была отменена в связи с тем, что он нарушил избирательный закон, на выборах в федеральные органы государственной власти, органы государственной власти субъекта Российской Федерации, органы местного самоуправления все расходы, понесенные соответствующей избирательной комиссией при подготовке и проведении выборов, относятся на счет этого кандидата. Законом субъекта Российской Федерации при наступлении данных обстоятельств может предусматриваться проведение голосования по одной кандидатуре на выборах депутатов органов местного самоуправления, при этом кандидат считается избранным, если за него проголосовало не менее 50 процентов избирателей, принявших участие в голосовании.</w:t>
      </w:r>
    </w:p>
    <w:p w:rsidR="004A76AA" w:rsidRPr="004C24DA" w:rsidRDefault="004A76AA" w:rsidP="00573599">
      <w:pPr>
        <w:numPr>
          <w:ilvl w:val="0"/>
          <w:numId w:val="2"/>
        </w:numPr>
        <w:spacing w:after="0" w:line="360" w:lineRule="auto"/>
        <w:ind w:left="0" w:firstLine="709"/>
        <w:jc w:val="both"/>
        <w:rPr>
          <w:rFonts w:ascii="Times New Roman" w:hAnsi="Times New Roman"/>
          <w:color w:val="000000"/>
          <w:sz w:val="28"/>
        </w:rPr>
      </w:pPr>
      <w:r w:rsidRPr="004C24DA">
        <w:rPr>
          <w:rFonts w:ascii="Times New Roman" w:hAnsi="Times New Roman"/>
          <w:b/>
          <w:color w:val="000000"/>
          <w:sz w:val="28"/>
        </w:rPr>
        <w:t>Агитационно-пропагандистская кампания</w:t>
      </w:r>
      <w:r w:rsidRPr="004C24DA">
        <w:rPr>
          <w:rFonts w:ascii="Times New Roman" w:hAnsi="Times New Roman"/>
          <w:color w:val="000000"/>
          <w:sz w:val="28"/>
        </w:rPr>
        <w:t>.</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Предвыборная агитация.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Предвыборная агитация — деятельность граждан Российской федерации, кандидатов, избирательных объединений и блоков, общественных объединений, имеющая цель побудить или побуждающая избирателей к участию в выборах, а также к голосованию за тех или иных кандидатов (списки кандидатов) или против них. Государство обеспечивает гражданам Российской Федерации, общественным объединениям, политическим партиям при проведении выборов свободное проведение агитации в соответствии с федеральными законами и законами субъектов Федерации.</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избирателями, публичных предвыборных дебатов и дискуссий, митингов, демонстраций, шествий, выпуска и распространения агитационных печатных материалов.</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Кандидат, избирательное объединение, избирательный блок имеют право самостоятельно определять форму и характер предвыборной агитации через средства массовой информации. В предвыборной агитации не могут участвовать члены избирательных комиссий, государственные органы, органы местного самоуправления, благотворительные организации, религиозные объединения, должностные лица государственных органов и органов местного самоуправления, военнослужащие при исполнении ими должностных или служебных обязанностей.</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Кандидат, избирательное объединение, избирательный блок имеют право на бесплатное предоставление им эфирного времени на каналах государственных и муниципальных телерадиокомпаний осуществляющих телевизионное и радиовещание на территорий соответствующего избирательного округа, на равных основаниях.</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Кандидат, избирательное объединение, избирательный блок имеют право на основании заключенного с государственной телерадиокомпанией договора получить за плату эфирное время сверх предоставленного бесплатно. Условия оплаты по отношению к кандидатам и избирательным объединениям, избирательным блокам должны быть равными.</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Средства массовой информации,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выделяемых из соответствующего бюджета (федерального бюджета, бюджета субъекта Российской Федерации, местного бюджета) или средств органов местного самоуправления, обязаны обеспечить равные возможности кандидатам, избирательным объединениям, избирательным блокам для проведения предвыборной агитации.</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Периодические печатные издания,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соответствующего бюджета (федерального, субъекта Федерации, местного бюджета) или средств органов местного самоуправления, а также издания, которые имеют льготы по уплате налогов и обязательных платежей по сравнению с другими изданиями, и распространяются на территории, на которой проводятся выборы, за исключением изданий, учрежденных исключительно для публикации официальных сообщений и материалов, нормативных и иных актов, должны выделить печатные площади для материалов, предоставляемых кандидатами, избирательными объединениями и блоками. Все агитационные печатные материалы должны содержать информацию об организациях и лицах, ответственных за их выпуск. Распространение анонимных агитационных материалов запрещается.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Государственные органы и органы местного самоуправления обязаны предоставлять избирательным комиссиям в их пользование помещения, находящиеся в государственной или муниципальной собственности, для встреч кандидатов и их доверенных лиц с избирателями. Избирательные комиссии обязаны обеспечить равные возможности для всех кандидатов при проведении этих встреч.</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При проведении предвыборной агитации не допускаются злоупотребления свободой массовой информации; агитация, возбуждающая социальную, расовую, национальную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и иные формы злоупотребления свободой массовой информации, запрещенные законом.</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 случае совершения указанных нарушений избирательные комиссии вправе обратиться в суд с представлениями об отмене решения о регистрации кандидата (списка кандидатов).</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Предвыборная агитация начинается со дня регистрации кандидатов и прекращается в ноль часов за сутки до дня голосования. Печатные агитационные материалы, ранее размещенные вне зданий и помещений избирательных комиссий, могут сохраняться в день голосования на прежних местах. В течение трех дней до дня голосования, включая день голосования, опубликование в средствах массовой информации результатов опросов общественного мнения, прогнозов результатов выборов и иных исследований, связанных с выборами, не допускается.</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b/>
          <w:color w:val="000000"/>
          <w:sz w:val="28"/>
          <w:lang w:val="en-US"/>
        </w:rPr>
        <w:t>IV.</w:t>
      </w:r>
      <w:r w:rsidR="00573599" w:rsidRPr="004C24DA">
        <w:rPr>
          <w:rFonts w:ascii="Times New Roman" w:hAnsi="Times New Roman"/>
          <w:b/>
          <w:color w:val="000000"/>
          <w:sz w:val="28"/>
          <w:lang w:val="en-US"/>
        </w:rPr>
        <w:t xml:space="preserve"> </w:t>
      </w:r>
      <w:r w:rsidRPr="004C24DA">
        <w:rPr>
          <w:rFonts w:ascii="Times New Roman" w:hAnsi="Times New Roman"/>
          <w:b/>
          <w:color w:val="000000"/>
          <w:sz w:val="28"/>
        </w:rPr>
        <w:t>Финансовое обеспечение.</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Финансовое обеспечение выборов включает в себя финансирование подготовки и проведения выборов соответствующими избирательными кампаниями, а также финансирование избирательной кампании кандидатов (избирательных объединений) и предполагает контроль за формированием и расходованием средств из избирательных фондов.</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Расходы, связанные с подготовкой и проведением выборов соответствующего уровня в Российской Федерации,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Главными распорядителями средств, предусмотренных в соответствующих бюджетах на проведение выборов являются комиссии, организующие выборы и референдумы, финансирование которых осуществляется в десятидневный срок со дня официального опубликования (публикации) решения о назначении (проведении) выборов.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Для проведения своей избирательной кампании кандидаты (политические партии, выдвигающие списки кандидатов)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их регистрации этой избирательной комиссией.</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Кандидаты, баллотирующиеся только в составе списка кандидатов, выдвинутого политической партией, не вправе создавать собственные (отдельные) избирательные фонды.</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Избирательные фонды кандидатов, избирательных объединений могут создаваться за счет:</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 собственных средств кандидата, избирательного объединения;</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 средств, выделенных кандидату выдвинувшим его избирательным объединением;</w:t>
      </w:r>
    </w:p>
    <w:p w:rsidR="00573599" w:rsidRPr="004C24DA" w:rsidRDefault="004A76AA" w:rsidP="00573599">
      <w:pPr>
        <w:numPr>
          <w:ilvl w:val="0"/>
          <w:numId w:val="26"/>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добровольных пожертвований граждан и юридических лиц;</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 средств, выделенных кандидату, избирательному объединению, избирательному</w:t>
      </w:r>
      <w:r w:rsidR="00573599" w:rsidRPr="004C24DA">
        <w:rPr>
          <w:rFonts w:ascii="Times New Roman" w:hAnsi="Times New Roman"/>
          <w:color w:val="000000"/>
          <w:sz w:val="28"/>
        </w:rPr>
        <w:t xml:space="preserve"> </w:t>
      </w:r>
      <w:r w:rsidRPr="004C24DA">
        <w:rPr>
          <w:rFonts w:ascii="Times New Roman" w:hAnsi="Times New Roman"/>
          <w:color w:val="000000"/>
          <w:sz w:val="28"/>
        </w:rPr>
        <w:t>блоку соответствующей избирательной комиссией, в случае, если это предусмотрено законом.</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В целях обеспечения суверенитета страны, а также равенства кандидатов законодательно запрещено вносить пожертвования в избирательные фонды:</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иностранным государствам и иностранным гражданам и юридическим лицам;</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лицам без гражданства;</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гражданам Российской Федерации, не достигшим возраста 18 лет на день голосования;</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российским юридическим лицам с иностранным участием, если доля иностранного участия в их уставном (складочном) капитале превышает 30 процентов; международным организациям и международным общественным движениям;</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органам государственной власти и органам местного самоуправления; государственным и муниципальным учреждениям и организациям; юридическим лицам, имеющим государственную и (или) муниципальную долю в уставном (складочном) капитале, превышающую 30 процентов;</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организациям, учрежденным государственными и муниципальными органами;</w:t>
      </w:r>
    </w:p>
    <w:p w:rsidR="00573599"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воинским частям, военным учреждениям и организациям, правоохранительным органам; благотворительным организациям, религиозным объединениям и учрежденным ими организациям; анонимным жертвователям;</w:t>
      </w:r>
    </w:p>
    <w:p w:rsidR="004A76AA" w:rsidRPr="004C24DA" w:rsidRDefault="004A76AA" w:rsidP="00573599">
      <w:pPr>
        <w:numPr>
          <w:ilvl w:val="0"/>
          <w:numId w:val="25"/>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юридическим лицам, зарегистрированным менее чем за один год до дня голосования на выборах, референдуме.</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В целях обеспечения относительного равенства возможностей кандидата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избирательным блоком, добровольных пожертвований граждан и юридических лиц, а также предельные размеры расходования средств избирательных фондов.</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Для эффективного осуществления контроля за расходованием средств из избирательных фондов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Кандидат или избирательное объединение обязаны представить в соответствующую комиссию итоговый</w:t>
      </w:r>
      <w:r w:rsidR="00573599" w:rsidRPr="004C24DA">
        <w:rPr>
          <w:rFonts w:ascii="Times New Roman" w:hAnsi="Times New Roman"/>
          <w:color w:val="000000"/>
          <w:sz w:val="28"/>
        </w:rPr>
        <w:t xml:space="preserve"> </w:t>
      </w:r>
      <w:r w:rsidRPr="004C24DA">
        <w:rPr>
          <w:rFonts w:ascii="Times New Roman" w:hAnsi="Times New Roman"/>
          <w:color w:val="000000"/>
          <w:sz w:val="28"/>
        </w:rPr>
        <w:t>финансовый отчет</w:t>
      </w:r>
      <w:r w:rsidR="00573599" w:rsidRPr="004C24DA">
        <w:rPr>
          <w:rFonts w:ascii="Times New Roman" w:hAnsi="Times New Roman"/>
          <w:color w:val="000000"/>
          <w:sz w:val="28"/>
        </w:rPr>
        <w:t xml:space="preserve"> </w:t>
      </w:r>
      <w:r w:rsidRPr="004C24DA">
        <w:rPr>
          <w:rFonts w:ascii="Times New Roman" w:hAnsi="Times New Roman"/>
          <w:color w:val="000000"/>
          <w:sz w:val="28"/>
        </w:rPr>
        <w:t>не позднее чем через 30 дней после опубликования результатов выборов о размерах своего избирательного фонда, обо всех источниках его формирования, а также обо всех расходах, произведенных за счет средств соответствующего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Расходование средств на избирательную кампанию должно быть гласным, поэтому копии указанных отчетов передаются комиссиями средствам массовой информации не позднее чем через пять дней со дня их поступления.</w:t>
      </w:r>
    </w:p>
    <w:p w:rsidR="004A76AA" w:rsidRPr="004C24DA" w:rsidRDefault="004A76AA" w:rsidP="00573599">
      <w:pPr>
        <w:numPr>
          <w:ilvl w:val="0"/>
          <w:numId w:val="24"/>
        </w:numPr>
        <w:spacing w:after="0" w:line="360" w:lineRule="auto"/>
        <w:ind w:left="0" w:firstLine="709"/>
        <w:jc w:val="both"/>
        <w:rPr>
          <w:rFonts w:ascii="Times New Roman" w:hAnsi="Times New Roman"/>
          <w:color w:val="000000"/>
          <w:sz w:val="28"/>
        </w:rPr>
      </w:pPr>
      <w:r w:rsidRPr="004C24DA">
        <w:rPr>
          <w:rFonts w:ascii="Times New Roman" w:hAnsi="Times New Roman"/>
          <w:b/>
          <w:color w:val="000000"/>
          <w:sz w:val="28"/>
        </w:rPr>
        <w:t>Голосование и подведение итогов выборов.</w:t>
      </w:r>
    </w:p>
    <w:p w:rsidR="004A76AA" w:rsidRPr="004C24DA" w:rsidRDefault="004A76AA" w:rsidP="00573599">
      <w:pPr>
        <w:spacing w:after="0" w:line="360" w:lineRule="auto"/>
        <w:ind w:firstLine="709"/>
        <w:jc w:val="both"/>
        <w:rPr>
          <w:rFonts w:ascii="Times New Roman" w:hAnsi="Times New Roman"/>
          <w:b/>
          <w:color w:val="000000"/>
          <w:sz w:val="28"/>
          <w:lang w:eastAsia="zh-CN"/>
        </w:rPr>
      </w:pPr>
      <w:r w:rsidRPr="004C24DA">
        <w:rPr>
          <w:rFonts w:ascii="Times New Roman" w:hAnsi="Times New Roman"/>
          <w:b/>
          <w:color w:val="000000"/>
          <w:sz w:val="28"/>
          <w:lang w:eastAsia="zh-CN"/>
        </w:rPr>
        <w:t>Порядок голосования, подсчет голосов избирателей, установление результатов выборов и их опубликование.</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Голосование, подсчет голосов, установление результатов выборов — завершающая, самая ответственная стадия избирательного процесса, на этой стадии подводится итог всей работы по подготовке к выборам.</w:t>
      </w:r>
    </w:p>
    <w:p w:rsidR="004A76AA" w:rsidRPr="004C24DA" w:rsidRDefault="004A76AA" w:rsidP="00573599">
      <w:pPr>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Непосредственно голосованию предшествует утверждение соответствующей избирательной комиссией текста избирательного бюллетеня, изготовление и снабжение бюллетенями нижестоящих комиссий.</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Голосование на выборах проводится в календарный выходной день. Время начала и окончания голосования устанавливается законами, как правило —с 8 до 22 часов. О времени и месте голосования территориальные и участковые избирательные комиссии обязаны оповестить избирателей не позднее чем за 20 дней до дня его проведения через средства массовой информации или иным способом.</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Избиратель, который не будет иметь возможности прибыть в помещение для голосования того избирательного участка, где он включён в список избирателей, в день голосования, вправе получить в участковой избирательной комиссии открепительное удостоверение для голосования на выборах и принять участие в голосовании на том избирательном участке, на котором он будет находиться в день голосования, в пределах избирательного округа, этот избиратель обладает активным избирательным правом.</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Каждый избиратель голосует лично, голосование за других избирателей не допускается. Избирательные бюллетени выдаются избирателям, включенным в список избирателей, по предъявлении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помещение для голосования. Заявление о предоставлении возможности проголосовать вне помещения для голосования должно быть подтверждено избирателем в письменной форме по прибытии к нему членов участковой избирательной комиссии. Члены этой комиссии, выезжающие по заявлениям, получают под роспись избирательные бюллетени в количестве, соответствующем числу заявлений. Число заявлений избирателей, использованных и возвращенных избирательных бюллетеней отмечается в отдельном акте. 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присутствовать наблюдатели. Организация голосования вне помещения должна исключать возможность нарушения избирательных прав гражданина, а равно искажение волеизъявления избирателя.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Как уже ранее отмечалось, избирательные бюллетени заполняются избирателем в специально оборудованных кабине или комнате, в которых не допускается присутствие иных лиц. Избиратель, не имеющий возможности самостоятельно заполнить бюллетень вправе воспользоваться для этого помощью другого лица, не являющегося членом участковой избирательной комиссии, кандидатом, уполномоченным представителем избирательного объединения избирательного блока, доверенным лицом кандидата, избирательного объединения или блока, наблюдателем. Избирательный бюллетень должен содержать печать участковой избирательной комиссии и подписи не менее двух ее членов. Получение избирательного бюллетеня избиратель удостоверяет своей подписью в списке избирателей.</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Заполненные избирательные бюллетени опускаются избирателями в ящики для голосования.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Подсчет голосов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избирателей участковая избирательная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w:t>
      </w:r>
      <w:r w:rsidR="00573599" w:rsidRPr="004C24DA">
        <w:rPr>
          <w:rFonts w:ascii="Times New Roman" w:hAnsi="Times New Roman"/>
          <w:color w:val="000000"/>
          <w:sz w:val="28"/>
          <w:lang w:eastAsia="zh-CN"/>
        </w:rPr>
        <w:t xml:space="preserve"> </w:t>
      </w:r>
      <w:r w:rsidRPr="004C24DA">
        <w:rPr>
          <w:rFonts w:ascii="Times New Roman" w:hAnsi="Times New Roman"/>
          <w:color w:val="000000"/>
          <w:sz w:val="28"/>
          <w:lang w:eastAsia="zh-CN"/>
        </w:rPr>
        <w:t>не установленной формы. Члены участковой избирательной комиссии подсчитывают и заносят в протоколы результаты подсчетов бюллетеней.</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Чтобы исключить возможность фальсификации итогов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блоки, иностранные (международные) наблюдатели.</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После подсчета голосов избирателей участковая избирательная комиссия заполняет протокол об итогах голосования.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На основании протоколов участковых, территориальных (районных, городских и других) избирательных комиссий путем суммирования содержащихся в них данных окружная избирательная комиссия устанавливает результаты выборов по избирательному округу. Об этом составляется протокол, который подписывается всеми присутствующими членами окружной избирательной комиссии с правом решающего голосов.</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Окружная избирательная комиссия признает выборы недействительными, если допущенные при проведении голосования или определении итогов голосования нарушения не позволяют с достоверностью установить результаты волеизъявления избирателей также если они признаны недействительными не менее чем одной четвертой части избирательных участков или по решению суда.</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Вся документация избирательных комиссий всех уровней включая избирательные бюллетени, подлежит хранению в течение сроков, предусмотренных законодательством. При этом устанавливаемые сроки хранения избирательных бюллетеней не могут быть менее одного года, а протоколов избирательных комиссий — менее одного года со дня объявления даты следующих выборов того же уровня.</w:t>
      </w:r>
    </w:p>
    <w:p w:rsidR="004A76AA" w:rsidRPr="004C24DA" w:rsidRDefault="004A76AA" w:rsidP="00573599">
      <w:pPr>
        <w:shd w:val="clear" w:color="auto" w:fill="FFFFFF"/>
        <w:autoSpaceDE w:val="0"/>
        <w:autoSpaceDN w:val="0"/>
        <w:adjustRightInd w:val="0"/>
        <w:spacing w:after="0" w:line="360" w:lineRule="auto"/>
        <w:ind w:firstLine="709"/>
        <w:jc w:val="both"/>
        <w:rPr>
          <w:rFonts w:ascii="Times New Roman" w:hAnsi="Times New Roman"/>
          <w:color w:val="000000"/>
          <w:sz w:val="28"/>
          <w:lang w:eastAsia="zh-CN"/>
        </w:rPr>
      </w:pPr>
      <w:r w:rsidRPr="004C24DA">
        <w:rPr>
          <w:rFonts w:ascii="Times New Roman" w:hAnsi="Times New Roman"/>
          <w:color w:val="000000"/>
          <w:sz w:val="28"/>
          <w:lang w:eastAsia="zh-CN"/>
        </w:rPr>
        <w:t>Окончательные результаты выборов подлежат опубликованию в официальных средствах массовой информации в кратчайшие сроки для ознакомления с итогом всего процесса всех граждан Российской Федерации и мировой общественности.</w:t>
      </w:r>
    </w:p>
    <w:p w:rsidR="004A76AA" w:rsidRPr="004C24DA" w:rsidRDefault="004A76AA" w:rsidP="00573599">
      <w:pPr>
        <w:pStyle w:val="3"/>
        <w:ind w:firstLine="709"/>
        <w:rPr>
          <w:rFonts w:eastAsia="Times New Roman"/>
          <w:color w:val="000000"/>
          <w:lang w:eastAsia="zh-CN"/>
        </w:rPr>
      </w:pPr>
    </w:p>
    <w:p w:rsidR="004A76AA" w:rsidRPr="004C24DA" w:rsidRDefault="00A278BD" w:rsidP="00573599">
      <w:pPr>
        <w:pStyle w:val="2"/>
        <w:jc w:val="both"/>
        <w:rPr>
          <w:color w:val="000000"/>
          <w:sz w:val="28"/>
        </w:rPr>
      </w:pPr>
      <w:r w:rsidRPr="004C24DA">
        <w:rPr>
          <w:color w:val="000000"/>
          <w:sz w:val="28"/>
        </w:rPr>
        <w:br w:type="page"/>
      </w:r>
      <w:r w:rsidR="004A76AA" w:rsidRPr="004C24DA">
        <w:rPr>
          <w:color w:val="000000"/>
          <w:sz w:val="28"/>
        </w:rPr>
        <w:t>Заключение</w:t>
      </w:r>
    </w:p>
    <w:p w:rsidR="004A76AA" w:rsidRPr="004C24DA" w:rsidRDefault="004A76AA" w:rsidP="00573599">
      <w:pPr>
        <w:tabs>
          <w:tab w:val="left" w:pos="0"/>
        </w:tabs>
        <w:spacing w:after="0" w:line="360" w:lineRule="auto"/>
        <w:ind w:firstLine="709"/>
        <w:jc w:val="both"/>
        <w:rPr>
          <w:rFonts w:ascii="Times New Roman" w:hAnsi="Times New Roman"/>
          <w:color w:val="000000"/>
          <w:sz w:val="28"/>
        </w:rPr>
      </w:pP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color w:val="000000"/>
          <w:sz w:val="28"/>
        </w:rPr>
        <w:t>Из всего вышеизложенного можно сделать следующие выводы.</w:t>
      </w:r>
    </w:p>
    <w:p w:rsidR="004A76AA"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b/>
          <w:color w:val="000000"/>
          <w:sz w:val="28"/>
        </w:rPr>
        <w:t>Избирательный процесс</w:t>
      </w:r>
      <w:r w:rsidRPr="004C24DA">
        <w:rPr>
          <w:rFonts w:ascii="Times New Roman" w:hAnsi="Times New Roman"/>
          <w:color w:val="000000"/>
          <w:sz w:val="28"/>
        </w:rPr>
        <w:t xml:space="preserve"> регулирует деятельность субъектов публично-правовых отношений по формированию легитимных органов публичной власти различных уровней (органов государственной власти, местного самоуправления, а в некоторых случаях - органов территориального общественного самоуправления). Избирательный процесс позволяет обеспечить связь непосредственной демократии с представительной. Через избирательный процесс реализуются конституционные права граждан участвовать в управлении государством непосредственно и через избираемые ими органы.</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b/>
          <w:color w:val="000000"/>
          <w:sz w:val="28"/>
        </w:rPr>
        <w:t>Избирательный процесс</w:t>
      </w:r>
      <w:r w:rsidRPr="004C24DA">
        <w:rPr>
          <w:rFonts w:ascii="Times New Roman" w:hAnsi="Times New Roman"/>
          <w:color w:val="000000"/>
          <w:sz w:val="28"/>
        </w:rPr>
        <w:t xml:space="preserve"> - один из основных институтов избирательного права, являющегося подотраслью конституционного права. Он включает правовые нормы, закрепленные Конституцией Российской Федерации, федеральными законами, конституциями (уставами) и законами субъектов РФ, иными нормативными правовыми актами, важнейшими из которых являются акты, принимаемые избирательными комиссиями.</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b/>
          <w:color w:val="000000"/>
          <w:sz w:val="28"/>
        </w:rPr>
        <w:t>Основные стадии избирательного процесса</w:t>
      </w:r>
      <w:r w:rsidRPr="004C24DA">
        <w:rPr>
          <w:rFonts w:ascii="Times New Roman" w:hAnsi="Times New Roman"/>
          <w:color w:val="000000"/>
          <w:sz w:val="28"/>
        </w:rPr>
        <w:t xml:space="preserve"> (определяются законом)</w:t>
      </w:r>
      <w:r w:rsidRPr="004C24DA">
        <w:rPr>
          <w:rFonts w:ascii="Times New Roman" w:hAnsi="Times New Roman"/>
          <w:b/>
          <w:color w:val="000000"/>
          <w:sz w:val="28"/>
        </w:rPr>
        <w:t>:</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назначение выборов;</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регистрация избирателей и составление списков избирателей;</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образование избирательных округов и избирательных участков;</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формирование избирательных комиссий;</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выдвижение кандидатов;</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сбор подписей избирателей (внесение избирательного залога);</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регистрация кандидатов;</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предвыборная агитация; проведение голосования;</w:t>
      </w:r>
    </w:p>
    <w:p w:rsidR="004A76AA"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определение итогов голосования и результатов выборов;</w:t>
      </w:r>
    </w:p>
    <w:p w:rsidR="00573599"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опубликование итогов голосования и результатов выборов;</w:t>
      </w:r>
    </w:p>
    <w:p w:rsidR="004A76AA" w:rsidRPr="004C24DA" w:rsidRDefault="004A76AA" w:rsidP="00573599">
      <w:pPr>
        <w:numPr>
          <w:ilvl w:val="0"/>
          <w:numId w:val="22"/>
        </w:numPr>
        <w:spacing w:after="0" w:line="360" w:lineRule="auto"/>
        <w:ind w:left="0" w:firstLine="709"/>
        <w:jc w:val="both"/>
        <w:rPr>
          <w:rFonts w:ascii="Times New Roman" w:hAnsi="Times New Roman"/>
          <w:color w:val="000000"/>
          <w:sz w:val="28"/>
        </w:rPr>
      </w:pPr>
      <w:r w:rsidRPr="004C24DA">
        <w:rPr>
          <w:rFonts w:ascii="Times New Roman" w:hAnsi="Times New Roman"/>
          <w:color w:val="000000"/>
          <w:sz w:val="28"/>
        </w:rPr>
        <w:t>выдача депутатского мандата и документа, подтверждающего избрание лица на выборную должность.</w:t>
      </w:r>
    </w:p>
    <w:p w:rsidR="00573599" w:rsidRPr="004C24DA" w:rsidRDefault="004A76AA" w:rsidP="00573599">
      <w:pPr>
        <w:spacing w:after="0" w:line="360" w:lineRule="auto"/>
        <w:ind w:firstLine="709"/>
        <w:jc w:val="both"/>
        <w:rPr>
          <w:rFonts w:ascii="Times New Roman" w:hAnsi="Times New Roman"/>
          <w:color w:val="000000"/>
          <w:sz w:val="28"/>
        </w:rPr>
      </w:pPr>
      <w:r w:rsidRPr="004C24DA">
        <w:rPr>
          <w:rFonts w:ascii="Times New Roman" w:hAnsi="Times New Roman"/>
          <w:b/>
          <w:color w:val="000000"/>
          <w:sz w:val="28"/>
        </w:rPr>
        <w:t>Основной целью избирательного процесса</w:t>
      </w:r>
      <w:r w:rsidRPr="004C24DA">
        <w:rPr>
          <w:rFonts w:ascii="Times New Roman" w:hAnsi="Times New Roman"/>
          <w:color w:val="000000"/>
          <w:sz w:val="28"/>
        </w:rPr>
        <w:t xml:space="preserve"> является формирование органов власти в соответствии с установленными правовыми нормами. Она достигается путем совершения гражданами либо их объединениями действий на основе правовых норм.</w:t>
      </w:r>
    </w:p>
    <w:p w:rsidR="004A76AA" w:rsidRPr="004C24DA" w:rsidRDefault="004A76AA" w:rsidP="00573599">
      <w:pPr>
        <w:spacing w:after="0" w:line="360" w:lineRule="auto"/>
        <w:ind w:firstLine="709"/>
        <w:jc w:val="both"/>
        <w:rPr>
          <w:rFonts w:ascii="Times New Roman" w:hAnsi="Times New Roman"/>
          <w:b/>
          <w:color w:val="000000"/>
          <w:sz w:val="28"/>
        </w:rPr>
      </w:pPr>
    </w:p>
    <w:p w:rsidR="004A76AA" w:rsidRPr="004C24DA" w:rsidRDefault="00A278BD" w:rsidP="00573599">
      <w:pPr>
        <w:spacing w:after="0" w:line="360" w:lineRule="auto"/>
        <w:ind w:firstLine="709"/>
        <w:jc w:val="both"/>
        <w:rPr>
          <w:rFonts w:ascii="Times New Roman" w:hAnsi="Times New Roman"/>
          <w:b/>
          <w:color w:val="000000"/>
          <w:sz w:val="28"/>
        </w:rPr>
      </w:pPr>
      <w:r w:rsidRPr="004C24DA">
        <w:rPr>
          <w:rFonts w:ascii="Times New Roman" w:hAnsi="Times New Roman"/>
          <w:b/>
          <w:color w:val="000000"/>
          <w:sz w:val="28"/>
        </w:rPr>
        <w:br w:type="page"/>
      </w:r>
      <w:r w:rsidR="004A76AA" w:rsidRPr="004C24DA">
        <w:rPr>
          <w:rFonts w:ascii="Times New Roman" w:hAnsi="Times New Roman"/>
          <w:b/>
          <w:color w:val="000000"/>
          <w:sz w:val="28"/>
        </w:rPr>
        <w:t>Список использованной литературы:</w:t>
      </w:r>
    </w:p>
    <w:p w:rsidR="004A76AA" w:rsidRPr="004C24DA" w:rsidRDefault="004A76AA" w:rsidP="00573599">
      <w:pPr>
        <w:spacing w:after="0" w:line="360" w:lineRule="auto"/>
        <w:ind w:firstLine="709"/>
        <w:jc w:val="both"/>
        <w:rPr>
          <w:rFonts w:ascii="Times New Roman" w:hAnsi="Times New Roman"/>
          <w:b/>
          <w:color w:val="000000"/>
          <w:sz w:val="28"/>
        </w:rPr>
      </w:pPr>
    </w:p>
    <w:p w:rsidR="00573599" w:rsidRPr="004C24DA" w:rsidRDefault="004A76AA" w:rsidP="00A278BD">
      <w:pPr>
        <w:pStyle w:val="ConsPlusNormal"/>
        <w:numPr>
          <w:ilvl w:val="0"/>
          <w:numId w:val="21"/>
        </w:numPr>
        <w:suppressAutoHyphens/>
        <w:spacing w:line="360" w:lineRule="auto"/>
        <w:ind w:left="0" w:firstLine="0"/>
        <w:rPr>
          <w:rFonts w:ascii="Times New Roman" w:hAnsi="Times New Roman"/>
          <w:color w:val="000000"/>
          <w:sz w:val="28"/>
        </w:rPr>
      </w:pPr>
      <w:r w:rsidRPr="004C24DA">
        <w:rPr>
          <w:rFonts w:ascii="Times New Roman" w:hAnsi="Times New Roman"/>
          <w:color w:val="000000"/>
          <w:sz w:val="28"/>
        </w:rPr>
        <w:t>«Конституция Российской Федерации»</w:t>
      </w:r>
    </w:p>
    <w:p w:rsidR="004A76AA" w:rsidRPr="004C24DA" w:rsidRDefault="004A76AA" w:rsidP="00A278BD">
      <w:pPr>
        <w:pStyle w:val="ConsPlusNormal"/>
        <w:numPr>
          <w:ilvl w:val="0"/>
          <w:numId w:val="21"/>
        </w:numPr>
        <w:suppressAutoHyphens/>
        <w:spacing w:line="360" w:lineRule="auto"/>
        <w:ind w:left="0" w:firstLine="0"/>
        <w:rPr>
          <w:rFonts w:ascii="Times New Roman" w:hAnsi="Times New Roman"/>
          <w:color w:val="000000"/>
          <w:sz w:val="28"/>
        </w:rPr>
      </w:pPr>
      <w:r w:rsidRPr="004C24DA">
        <w:rPr>
          <w:rFonts w:ascii="Times New Roman" w:hAnsi="Times New Roman"/>
          <w:color w:val="000000"/>
          <w:sz w:val="28"/>
        </w:rPr>
        <w:t>Федеральный закон от 12.06.2002 № 67-ФЗ "Об основных гарантиях избирательных прав и права на участие в референдуме граждан Российской Федерации" (ред. от 22.07.2008).</w:t>
      </w:r>
    </w:p>
    <w:p w:rsidR="004A76AA" w:rsidRPr="004C24DA" w:rsidRDefault="004A76AA" w:rsidP="00A278BD">
      <w:pPr>
        <w:pStyle w:val="ConsPlusNormal"/>
        <w:numPr>
          <w:ilvl w:val="0"/>
          <w:numId w:val="21"/>
        </w:numPr>
        <w:suppressAutoHyphens/>
        <w:spacing w:line="360" w:lineRule="auto"/>
        <w:ind w:left="0" w:firstLine="0"/>
        <w:rPr>
          <w:rFonts w:ascii="Times New Roman" w:hAnsi="Times New Roman"/>
          <w:color w:val="000000"/>
          <w:sz w:val="28"/>
        </w:rPr>
      </w:pPr>
      <w:r w:rsidRPr="004C24DA">
        <w:rPr>
          <w:rFonts w:ascii="Times New Roman" w:hAnsi="Times New Roman"/>
          <w:color w:val="000000"/>
          <w:sz w:val="28"/>
        </w:rPr>
        <w:t>Федеральный закон от 10.01.2003 № 19-ФЗ "О выборах Президента РФ"</w:t>
      </w:r>
      <w:r w:rsidR="00573599" w:rsidRPr="004C24DA">
        <w:rPr>
          <w:rFonts w:ascii="Times New Roman" w:hAnsi="Times New Roman"/>
          <w:color w:val="000000"/>
          <w:sz w:val="28"/>
        </w:rPr>
        <w:t xml:space="preserve"> </w:t>
      </w:r>
      <w:r w:rsidRPr="004C24DA">
        <w:rPr>
          <w:rFonts w:ascii="Times New Roman" w:hAnsi="Times New Roman"/>
          <w:color w:val="000000"/>
          <w:sz w:val="28"/>
        </w:rPr>
        <w:t>(ред. от 24.07.2007).</w:t>
      </w:r>
    </w:p>
    <w:p w:rsidR="004A76AA" w:rsidRPr="004C24DA" w:rsidRDefault="004A76AA" w:rsidP="00A278BD">
      <w:pPr>
        <w:pStyle w:val="ConsPlusNormal"/>
        <w:numPr>
          <w:ilvl w:val="0"/>
          <w:numId w:val="21"/>
        </w:numPr>
        <w:suppressAutoHyphens/>
        <w:spacing w:line="360" w:lineRule="auto"/>
        <w:ind w:left="0" w:firstLine="0"/>
        <w:rPr>
          <w:rFonts w:ascii="Times New Roman" w:hAnsi="Times New Roman"/>
          <w:color w:val="000000"/>
          <w:sz w:val="28"/>
        </w:rPr>
      </w:pPr>
      <w:r w:rsidRPr="004C24DA">
        <w:rPr>
          <w:rFonts w:ascii="Times New Roman" w:hAnsi="Times New Roman"/>
          <w:color w:val="000000"/>
          <w:sz w:val="28"/>
        </w:rPr>
        <w:t>Федеральный закон от 18.05.2005 № 51-ФЗ "О выборах депутатов Государственной Думы ФС РФ" (ред. от 24.07.2007).</w:t>
      </w:r>
    </w:p>
    <w:p w:rsidR="004A76AA" w:rsidRPr="004C24DA" w:rsidRDefault="004A76AA" w:rsidP="00A278BD">
      <w:pPr>
        <w:numPr>
          <w:ilvl w:val="0"/>
          <w:numId w:val="21"/>
        </w:numPr>
        <w:suppressAutoHyphens/>
        <w:spacing w:after="0" w:line="360" w:lineRule="auto"/>
        <w:ind w:left="0" w:firstLine="0"/>
        <w:rPr>
          <w:rFonts w:ascii="Times New Roman" w:hAnsi="Times New Roman"/>
          <w:color w:val="000000"/>
          <w:sz w:val="28"/>
        </w:rPr>
      </w:pPr>
      <w:r w:rsidRPr="004C24DA">
        <w:rPr>
          <w:rFonts w:ascii="Times New Roman" w:hAnsi="Times New Roman"/>
          <w:color w:val="000000"/>
          <w:sz w:val="28"/>
        </w:rPr>
        <w:t>Федеральный закон от 05.08.2000 № 113-ФЗ "О формировании Совета Федерации ФС РФ" (ред. от 21.07.2007).</w:t>
      </w:r>
      <w:bookmarkStart w:id="3" w:name="_GoBack"/>
      <w:bookmarkEnd w:id="3"/>
    </w:p>
    <w:sectPr w:rsidR="004A76AA" w:rsidRPr="004C24DA" w:rsidSect="00573599">
      <w:footerReference w:type="even" r:id="rId8"/>
      <w:footerReference w:type="default" r:id="rId9"/>
      <w:pgSz w:w="11906" w:h="16838"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DA" w:rsidRDefault="004C24DA">
      <w:pPr>
        <w:spacing w:after="0" w:line="240" w:lineRule="auto"/>
        <w:rPr>
          <w:rFonts w:ascii="Times New Roman" w:hAnsi="Times New Roman"/>
          <w:sz w:val="20"/>
        </w:rPr>
      </w:pPr>
      <w:r>
        <w:rPr>
          <w:rFonts w:ascii="Times New Roman" w:hAnsi="Times New Roman"/>
          <w:sz w:val="20"/>
        </w:rPr>
        <w:separator/>
      </w:r>
    </w:p>
  </w:endnote>
  <w:endnote w:type="continuationSeparator" w:id="0">
    <w:p w:rsidR="004C24DA" w:rsidRDefault="004C24DA">
      <w:pPr>
        <w:spacing w:after="0" w:line="240" w:lineRule="auto"/>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AA" w:rsidRDefault="004A76AA">
    <w:pPr>
      <w:pStyle w:val="a5"/>
      <w:framePr w:wrap="around" w:vAnchor="text" w:hAnchor="margin" w:xAlign="right" w:y="1"/>
      <w:rPr>
        <w:rStyle w:val="a7"/>
      </w:rPr>
    </w:pPr>
    <w:r>
      <w:rPr>
        <w:rStyle w:val="a7"/>
        <w:noProof/>
      </w:rPr>
      <w:t>1</w:t>
    </w:r>
  </w:p>
  <w:p w:rsidR="004A76AA" w:rsidRDefault="004A76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AA" w:rsidRDefault="00CC5586">
    <w:pPr>
      <w:pStyle w:val="a5"/>
      <w:framePr w:wrap="around" w:vAnchor="text" w:hAnchor="margin" w:xAlign="right" w:y="1"/>
      <w:rPr>
        <w:rStyle w:val="a7"/>
      </w:rPr>
    </w:pPr>
    <w:r>
      <w:rPr>
        <w:rStyle w:val="a7"/>
        <w:noProof/>
      </w:rPr>
      <w:t>2</w:t>
    </w:r>
  </w:p>
  <w:p w:rsidR="004A76AA" w:rsidRDefault="004A76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DA" w:rsidRDefault="004C24DA">
      <w:pPr>
        <w:spacing w:after="0" w:line="240" w:lineRule="auto"/>
        <w:rPr>
          <w:rFonts w:ascii="Times New Roman" w:hAnsi="Times New Roman"/>
          <w:sz w:val="20"/>
        </w:rPr>
      </w:pPr>
      <w:r>
        <w:rPr>
          <w:rFonts w:ascii="Times New Roman" w:hAnsi="Times New Roman"/>
          <w:sz w:val="20"/>
        </w:rPr>
        <w:separator/>
      </w:r>
    </w:p>
  </w:footnote>
  <w:footnote w:type="continuationSeparator" w:id="0">
    <w:p w:rsidR="004C24DA" w:rsidRDefault="004C24DA">
      <w:pPr>
        <w:spacing w:after="0" w:line="240" w:lineRule="auto"/>
        <w:rPr>
          <w:rFonts w:ascii="Times New Roman" w:hAnsi="Times New Roman"/>
          <w:sz w:val="20"/>
        </w:rPr>
      </w:pPr>
      <w:r>
        <w:rPr>
          <w:rFonts w:ascii="Times New Roman" w:hAnsi="Times New Roman"/>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668"/>
    <w:multiLevelType w:val="multilevel"/>
    <w:tmpl w:val="1BA26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3C727D1"/>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07090901"/>
    <w:multiLevelType w:val="multilevel"/>
    <w:tmpl w:val="9036CD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5F75E3"/>
    <w:multiLevelType w:val="multilevel"/>
    <w:tmpl w:val="CCB855D8"/>
    <w:lvl w:ilvl="0">
      <w:start w:val="1"/>
      <w:numFmt w:val="decimal"/>
      <w:lvlText w:val="%1."/>
      <w:lvlJc w:val="left"/>
      <w:pPr>
        <w:tabs>
          <w:tab w:val="num" w:pos="1260"/>
        </w:tabs>
        <w:ind w:left="1260" w:hanging="360"/>
      </w:pPr>
      <w:rPr>
        <w:rFonts w:cs="Times New Roman"/>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4">
    <w:nsid w:val="090D77D9"/>
    <w:multiLevelType w:val="multilevel"/>
    <w:tmpl w:val="1D3C0C3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465AA8"/>
    <w:multiLevelType w:val="multilevel"/>
    <w:tmpl w:val="775EAB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val="0"/>
        <w:bCs w:val="0"/>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18D268DD"/>
    <w:multiLevelType w:val="multilevel"/>
    <w:tmpl w:val="85DCEF56"/>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205933F3"/>
    <w:multiLevelType w:val="singleLevel"/>
    <w:tmpl w:val="4B348E1A"/>
    <w:lvl w:ilvl="0">
      <w:numFmt w:val="bullet"/>
      <w:lvlText w:val="-"/>
      <w:lvlJc w:val="left"/>
      <w:pPr>
        <w:tabs>
          <w:tab w:val="num" w:pos="1080"/>
        </w:tabs>
        <w:ind w:left="1080" w:hanging="360"/>
      </w:pPr>
      <w:rPr>
        <w:rFonts w:hint="default"/>
      </w:rPr>
    </w:lvl>
  </w:abstractNum>
  <w:abstractNum w:abstractNumId="8">
    <w:nsid w:val="21B43FD9"/>
    <w:multiLevelType w:val="multilevel"/>
    <w:tmpl w:val="B0FA07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9">
    <w:nsid w:val="26134F83"/>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2E8B525E"/>
    <w:multiLevelType w:val="multilevel"/>
    <w:tmpl w:val="24926FE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1">
    <w:nsid w:val="30FA1D47"/>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2">
    <w:nsid w:val="32006805"/>
    <w:multiLevelType w:val="singleLevel"/>
    <w:tmpl w:val="B66027A8"/>
    <w:lvl w:ilvl="0">
      <w:start w:val="2"/>
      <w:numFmt w:val="bullet"/>
      <w:lvlText w:val="-"/>
      <w:lvlJc w:val="left"/>
      <w:pPr>
        <w:tabs>
          <w:tab w:val="num" w:pos="1069"/>
        </w:tabs>
        <w:ind w:left="1069" w:hanging="360"/>
      </w:pPr>
      <w:rPr>
        <w:rFonts w:hint="default"/>
      </w:rPr>
    </w:lvl>
  </w:abstractNum>
  <w:abstractNum w:abstractNumId="13">
    <w:nsid w:val="3FB54125"/>
    <w:multiLevelType w:val="multilevel"/>
    <w:tmpl w:val="F2FAFEC6"/>
    <w:lvl w:ilvl="0">
      <w:start w:val="1"/>
      <w:numFmt w:val="decimal"/>
      <w:lvlText w:val="%1."/>
      <w:lvlJc w:val="left"/>
      <w:pPr>
        <w:tabs>
          <w:tab w:val="num" w:pos="1260"/>
        </w:tabs>
        <w:ind w:left="1260" w:hanging="360"/>
      </w:pPr>
      <w:rPr>
        <w:rFonts w:cs="Times New Roman"/>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4">
    <w:nsid w:val="41CA219C"/>
    <w:multiLevelType w:val="singleLevel"/>
    <w:tmpl w:val="2D4E8836"/>
    <w:lvl w:ilvl="0">
      <w:start w:val="1"/>
      <w:numFmt w:val="decimal"/>
      <w:lvlText w:val="%1)"/>
      <w:legacy w:legacy="1" w:legacySpace="0" w:legacyIndent="206"/>
      <w:lvlJc w:val="left"/>
      <w:rPr>
        <w:rFonts w:ascii="Times New Roman" w:hAnsi="Times New Roman" w:cs="Times New Roman" w:hint="default"/>
      </w:rPr>
    </w:lvl>
  </w:abstractNum>
  <w:abstractNum w:abstractNumId="15">
    <w:nsid w:val="44BD48EF"/>
    <w:multiLevelType w:val="singleLevel"/>
    <w:tmpl w:val="707E1EC0"/>
    <w:lvl w:ilvl="0">
      <w:start w:val="1"/>
      <w:numFmt w:val="decimal"/>
      <w:lvlText w:val="%1)"/>
      <w:legacy w:legacy="1" w:legacySpace="0" w:legacyIndent="216"/>
      <w:lvlJc w:val="left"/>
      <w:rPr>
        <w:rFonts w:ascii="Times New Roman" w:hAnsi="Times New Roman" w:cs="Times New Roman" w:hint="default"/>
      </w:rPr>
    </w:lvl>
  </w:abstractNum>
  <w:abstractNum w:abstractNumId="16">
    <w:nsid w:val="48D14945"/>
    <w:multiLevelType w:val="singleLevel"/>
    <w:tmpl w:val="4C68BBE2"/>
    <w:lvl w:ilvl="0">
      <w:start w:val="1"/>
      <w:numFmt w:val="upperRoman"/>
      <w:lvlText w:val="%1."/>
      <w:lvlJc w:val="left"/>
      <w:pPr>
        <w:tabs>
          <w:tab w:val="num" w:pos="1440"/>
        </w:tabs>
        <w:ind w:left="1440" w:hanging="720"/>
      </w:pPr>
      <w:rPr>
        <w:rFonts w:cs="Times New Roman" w:hint="default"/>
        <w:b/>
      </w:rPr>
    </w:lvl>
  </w:abstractNum>
  <w:abstractNum w:abstractNumId="17">
    <w:nsid w:val="4A381D3C"/>
    <w:multiLevelType w:val="multilevel"/>
    <w:tmpl w:val="9B00C858"/>
    <w:lvl w:ilvl="0">
      <w:start w:val="1"/>
      <w:numFmt w:val="decimal"/>
      <w:lvlText w:val="%1."/>
      <w:lvlJc w:val="left"/>
      <w:pPr>
        <w:tabs>
          <w:tab w:val="num" w:pos="1260"/>
        </w:tabs>
        <w:ind w:left="1260" w:hanging="360"/>
      </w:pPr>
      <w:rPr>
        <w:rFonts w:cs="Times New Roman"/>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8">
    <w:nsid w:val="4C1E652D"/>
    <w:multiLevelType w:val="multilevel"/>
    <w:tmpl w:val="8A2EA19A"/>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5ED2633"/>
    <w:multiLevelType w:val="multilevel"/>
    <w:tmpl w:val="318080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bCs w:val="0"/>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0">
    <w:nsid w:val="5C2668F0"/>
    <w:multiLevelType w:val="singleLevel"/>
    <w:tmpl w:val="007E2194"/>
    <w:lvl w:ilvl="0">
      <w:numFmt w:val="bullet"/>
      <w:lvlText w:val="-"/>
      <w:lvlJc w:val="left"/>
      <w:pPr>
        <w:tabs>
          <w:tab w:val="num" w:pos="1080"/>
        </w:tabs>
        <w:ind w:left="1080" w:hanging="360"/>
      </w:pPr>
      <w:rPr>
        <w:rFonts w:hint="default"/>
      </w:rPr>
    </w:lvl>
  </w:abstractNum>
  <w:abstractNum w:abstractNumId="21">
    <w:nsid w:val="65D90868"/>
    <w:multiLevelType w:val="singleLevel"/>
    <w:tmpl w:val="3CEA649A"/>
    <w:lvl w:ilvl="0">
      <w:start w:val="2"/>
      <w:numFmt w:val="bullet"/>
      <w:lvlText w:val="-"/>
      <w:lvlJc w:val="left"/>
      <w:pPr>
        <w:tabs>
          <w:tab w:val="num" w:pos="1069"/>
        </w:tabs>
        <w:ind w:left="1069" w:hanging="360"/>
      </w:pPr>
      <w:rPr>
        <w:rFonts w:hint="default"/>
      </w:rPr>
    </w:lvl>
  </w:abstractNum>
  <w:abstractNum w:abstractNumId="22">
    <w:nsid w:val="6A27251A"/>
    <w:multiLevelType w:val="singleLevel"/>
    <w:tmpl w:val="0C30EE88"/>
    <w:lvl w:ilvl="0">
      <w:start w:val="1"/>
      <w:numFmt w:val="decimal"/>
      <w:lvlText w:val="%1)"/>
      <w:lvlJc w:val="left"/>
      <w:pPr>
        <w:tabs>
          <w:tab w:val="num" w:pos="1080"/>
        </w:tabs>
        <w:ind w:left="1080" w:hanging="360"/>
      </w:pPr>
      <w:rPr>
        <w:rFonts w:cs="Times New Roman" w:hint="default"/>
      </w:rPr>
    </w:lvl>
  </w:abstractNum>
  <w:abstractNum w:abstractNumId="23">
    <w:nsid w:val="73C64FF9"/>
    <w:multiLevelType w:val="singleLevel"/>
    <w:tmpl w:val="9C92195E"/>
    <w:lvl w:ilvl="0">
      <w:start w:val="3"/>
      <w:numFmt w:val="decimal"/>
      <w:lvlText w:val="%1)"/>
      <w:legacy w:legacy="1" w:legacySpace="0" w:legacyIndent="235"/>
      <w:lvlJc w:val="left"/>
      <w:rPr>
        <w:rFonts w:ascii="Times New Roman" w:hAnsi="Times New Roman" w:cs="Times New Roman" w:hint="default"/>
      </w:rPr>
    </w:lvl>
  </w:abstractNum>
  <w:abstractNum w:abstractNumId="24">
    <w:nsid w:val="760D14E3"/>
    <w:multiLevelType w:val="singleLevel"/>
    <w:tmpl w:val="0BBA1BC2"/>
    <w:lvl w:ilvl="0">
      <w:start w:val="5"/>
      <w:numFmt w:val="upperRoman"/>
      <w:lvlText w:val="%1."/>
      <w:lvlJc w:val="left"/>
      <w:pPr>
        <w:tabs>
          <w:tab w:val="num" w:pos="1440"/>
        </w:tabs>
        <w:ind w:left="1440" w:hanging="720"/>
      </w:pPr>
      <w:rPr>
        <w:rFonts w:cs="Times New Roman" w:hint="default"/>
        <w:b/>
      </w:rPr>
    </w:lvl>
  </w:abstractNum>
  <w:abstractNum w:abstractNumId="25">
    <w:nsid w:val="7BF0761A"/>
    <w:multiLevelType w:val="multilevel"/>
    <w:tmpl w:val="2CF0689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2"/>
  </w:num>
  <w:num w:numId="2">
    <w:abstractNumId w:val="16"/>
  </w:num>
  <w:num w:numId="3">
    <w:abstractNumId w:val="2"/>
  </w:num>
  <w:num w:numId="4">
    <w:abstractNumId w:val="4"/>
  </w:num>
  <w:num w:numId="5">
    <w:abstractNumId w:val="14"/>
    <w:lvlOverride w:ilvl="0">
      <w:startOverride w:val="1"/>
    </w:lvlOverride>
  </w:num>
  <w:num w:numId="6">
    <w:abstractNumId w:val="23"/>
    <w:lvlOverride w:ilvl="0">
      <w:startOverride w:val="3"/>
    </w:lvlOverride>
  </w:num>
  <w:num w:numId="7">
    <w:abstractNumId w:val="15"/>
    <w:lvlOverride w:ilvl="0">
      <w:startOverride w:val="1"/>
    </w:lvlOverride>
  </w:num>
  <w:num w:numId="8">
    <w:abstractNumId w:val="3"/>
  </w:num>
  <w:num w:numId="9">
    <w:abstractNumId w:val="17"/>
  </w:num>
  <w:num w:numId="10">
    <w:abstractNumId w:val="13"/>
  </w:num>
  <w:num w:numId="11">
    <w:abstractNumId w:val="19"/>
  </w:num>
  <w:num w:numId="12">
    <w:abstractNumId w:val="11"/>
  </w:num>
  <w:num w:numId="13">
    <w:abstractNumId w:val="1"/>
  </w:num>
  <w:num w:numId="14">
    <w:abstractNumId w:val="9"/>
  </w:num>
  <w:num w:numId="15">
    <w:abstractNumId w:val="5"/>
  </w:num>
  <w:num w:numId="16">
    <w:abstractNumId w:val="0"/>
  </w:num>
  <w:num w:numId="17">
    <w:abstractNumId w:val="8"/>
  </w:num>
  <w:num w:numId="18">
    <w:abstractNumId w:val="10"/>
  </w:num>
  <w:num w:numId="19">
    <w:abstractNumId w:val="25"/>
  </w:num>
  <w:num w:numId="20">
    <w:abstractNumId w:val="6"/>
  </w:num>
  <w:num w:numId="21">
    <w:abstractNumId w:val="18"/>
  </w:num>
  <w:num w:numId="22">
    <w:abstractNumId w:val="12"/>
  </w:num>
  <w:num w:numId="23">
    <w:abstractNumId w:val="21"/>
  </w:num>
  <w:num w:numId="24">
    <w:abstractNumId w:val="24"/>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09"/>
    <w:rsid w:val="00016743"/>
    <w:rsid w:val="00367D10"/>
    <w:rsid w:val="004A76AA"/>
    <w:rsid w:val="004C24DA"/>
    <w:rsid w:val="00573599"/>
    <w:rsid w:val="00930FC9"/>
    <w:rsid w:val="009B2009"/>
    <w:rsid w:val="00A1610A"/>
    <w:rsid w:val="00A278BD"/>
    <w:rsid w:val="00AF10C5"/>
    <w:rsid w:val="00C235F4"/>
    <w:rsid w:val="00C772F5"/>
    <w:rsid w:val="00CC5586"/>
    <w:rsid w:val="00E11701"/>
    <w:rsid w:val="00E6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2E8D86-AA7C-4CCB-9F28-5CB2A539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sz w:val="22"/>
    </w:rPr>
  </w:style>
  <w:style w:type="paragraph" w:styleId="2">
    <w:name w:val="heading 2"/>
    <w:basedOn w:val="a"/>
    <w:next w:val="a"/>
    <w:link w:val="20"/>
    <w:uiPriority w:val="9"/>
    <w:qFormat/>
    <w:pPr>
      <w:keepNext/>
      <w:autoSpaceDE w:val="0"/>
      <w:autoSpaceDN w:val="0"/>
      <w:adjustRightInd w:val="0"/>
      <w:spacing w:after="0" w:line="360" w:lineRule="auto"/>
      <w:ind w:firstLine="709"/>
      <w:jc w:val="center"/>
      <w:outlineLvl w:val="1"/>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45">
    <w:name w:val="145"/>
    <w:basedOn w:val="a"/>
    <w:pPr>
      <w:spacing w:before="100" w:after="100" w:line="240" w:lineRule="auto"/>
    </w:pPr>
    <w:rPr>
      <w:rFonts w:ascii="Times New Roman" w:eastAsia="SimSun" w:hAnsi="Times New Roman"/>
      <w:sz w:val="24"/>
    </w:rPr>
  </w:style>
  <w:style w:type="paragraph" w:styleId="3">
    <w:name w:val="Body Text Indent 3"/>
    <w:basedOn w:val="a"/>
    <w:link w:val="30"/>
    <w:uiPriority w:val="99"/>
    <w:semiHidden/>
    <w:pPr>
      <w:spacing w:after="0" w:line="360" w:lineRule="auto"/>
      <w:ind w:firstLine="567"/>
      <w:jc w:val="both"/>
    </w:pPr>
    <w:rPr>
      <w:rFonts w:ascii="Times New Roman" w:eastAsia="SimSun" w:hAnsi="Times New Roman"/>
      <w:sz w:val="28"/>
    </w:rPr>
  </w:style>
  <w:style w:type="character" w:customStyle="1" w:styleId="30">
    <w:name w:val="Основной текст с отступом 3 Знак"/>
    <w:link w:val="3"/>
    <w:uiPriority w:val="99"/>
    <w:semiHidden/>
    <w:locked/>
    <w:rPr>
      <w:rFonts w:ascii="Calibri" w:hAnsi="Calibri" w:cs="Times New Roman"/>
      <w:sz w:val="16"/>
      <w:szCs w:val="16"/>
    </w:rPr>
  </w:style>
  <w:style w:type="paragraph" w:customStyle="1" w:styleId="ConsPlusNormal">
    <w:name w:val="ConsPlusNormal"/>
    <w:pPr>
      <w:autoSpaceDE w:val="0"/>
      <w:autoSpaceDN w:val="0"/>
      <w:adjustRightInd w:val="0"/>
      <w:ind w:firstLine="720"/>
    </w:pPr>
    <w:rPr>
      <w:rFonts w:ascii="Arial" w:hAnsi="Arial"/>
    </w:rPr>
  </w:style>
  <w:style w:type="paragraph" w:styleId="21">
    <w:name w:val="Body Text Indent 2"/>
    <w:basedOn w:val="a"/>
    <w:link w:val="22"/>
    <w:uiPriority w:val="99"/>
    <w:semiHidden/>
    <w:pPr>
      <w:spacing w:after="0" w:line="360" w:lineRule="auto"/>
      <w:ind w:firstLine="709"/>
      <w:jc w:val="both"/>
    </w:pPr>
    <w:rPr>
      <w:rFonts w:ascii="Times New Roman" w:hAnsi="Times New Roman"/>
      <w:sz w:val="24"/>
    </w:rPr>
  </w:style>
  <w:style w:type="character" w:customStyle="1" w:styleId="22">
    <w:name w:val="Основной текст с отступом 2 Знак"/>
    <w:link w:val="21"/>
    <w:uiPriority w:val="99"/>
    <w:semiHidden/>
    <w:locked/>
    <w:rPr>
      <w:rFonts w:ascii="Calibri" w:hAnsi="Calibri" w:cs="Times New Roman"/>
      <w:sz w:val="22"/>
    </w:rPr>
  </w:style>
  <w:style w:type="paragraph" w:styleId="a3">
    <w:name w:val="Body Text Indent"/>
    <w:basedOn w:val="a"/>
    <w:link w:val="a4"/>
    <w:uiPriority w:val="99"/>
    <w:semiHidden/>
    <w:pPr>
      <w:spacing w:after="0" w:line="360" w:lineRule="auto"/>
      <w:ind w:right="902"/>
      <w:jc w:val="both"/>
    </w:pPr>
    <w:rPr>
      <w:rFonts w:ascii="Times New Roman" w:eastAsia="SimSun" w:hAnsi="Times New Roman"/>
      <w:sz w:val="28"/>
    </w:rPr>
  </w:style>
  <w:style w:type="character" w:customStyle="1" w:styleId="a4">
    <w:name w:val="Основной текст с отступом Знак"/>
    <w:link w:val="a3"/>
    <w:uiPriority w:val="99"/>
    <w:semiHidden/>
    <w:locked/>
    <w:rPr>
      <w:rFonts w:ascii="Calibri" w:hAnsi="Calibri" w:cs="Times New Roman"/>
      <w:sz w:val="22"/>
    </w:rPr>
  </w:style>
  <w:style w:type="paragraph" w:styleId="a5">
    <w:name w:val="footer"/>
    <w:basedOn w:val="a"/>
    <w:link w:val="a6"/>
    <w:uiPriority w:val="99"/>
    <w:semiHidden/>
    <w:pPr>
      <w:tabs>
        <w:tab w:val="center" w:pos="4153"/>
        <w:tab w:val="right" w:pos="8306"/>
      </w:tabs>
      <w:spacing w:after="0" w:line="240" w:lineRule="auto"/>
    </w:pPr>
    <w:rPr>
      <w:rFonts w:ascii="Times New Roman" w:hAnsi="Times New Roman"/>
      <w:sz w:val="20"/>
    </w:rPr>
  </w:style>
  <w:style w:type="character" w:customStyle="1" w:styleId="a6">
    <w:name w:val="Нижний колонтитул Знак"/>
    <w:link w:val="a5"/>
    <w:uiPriority w:val="99"/>
    <w:semiHidden/>
    <w:locked/>
    <w:rPr>
      <w:rFonts w:ascii="Calibri" w:hAnsi="Calibri" w:cs="Times New Roman"/>
      <w:sz w:val="22"/>
    </w:rPr>
  </w:style>
  <w:style w:type="character" w:styleId="a7">
    <w:name w:val="page number"/>
    <w:uiPriority w:val="99"/>
    <w:semiHidden/>
    <w:rPr>
      <w:rFonts w:cs="Times New Roman"/>
    </w:rPr>
  </w:style>
  <w:style w:type="paragraph" w:styleId="a8">
    <w:name w:val="Title"/>
    <w:basedOn w:val="a"/>
    <w:link w:val="a9"/>
    <w:uiPriority w:val="10"/>
    <w:qFormat/>
    <w:pPr>
      <w:spacing w:after="0" w:line="240" w:lineRule="auto"/>
      <w:jc w:val="center"/>
    </w:pPr>
    <w:rPr>
      <w:rFonts w:ascii="Times New Roman" w:hAnsi="Times New Roman"/>
      <w:b/>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ody Text"/>
    <w:basedOn w:val="a"/>
    <w:link w:val="ab"/>
    <w:uiPriority w:val="99"/>
    <w:semiHidden/>
    <w:pPr>
      <w:spacing w:after="0" w:line="240" w:lineRule="auto"/>
      <w:jc w:val="both"/>
    </w:pPr>
    <w:rPr>
      <w:rFonts w:ascii="Times New Roman" w:hAnsi="Times New Roman"/>
      <w:sz w:val="24"/>
    </w:rPr>
  </w:style>
  <w:style w:type="character" w:customStyle="1" w:styleId="ab">
    <w:name w:val="Основной текст Знак"/>
    <w:link w:val="aa"/>
    <w:uiPriority w:val="99"/>
    <w:semiHidden/>
    <w:locked/>
    <w:rPr>
      <w:rFonts w:ascii="Calibri" w:hAnsi="Calibri" w:cs="Times New Roman"/>
      <w:sz w:val="22"/>
    </w:rPr>
  </w:style>
  <w:style w:type="character" w:customStyle="1" w:styleId="ac">
    <w:name w:val="Гипертекстовая ссылка"/>
    <w:rPr>
      <w:rFonts w:cs="Times New Roman"/>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79E3-1E3C-495A-8180-6596BFC2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Избирательный процесс -</vt:lpstr>
    </vt:vector>
  </TitlesOfParts>
  <Company>Ufk</Company>
  <LinksUpToDate>false</LinksUpToDate>
  <CharactersWithSpaces>55002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Избирательный процесс -</dc:title>
  <dc:subject/>
  <dc:creator>пользователь</dc:creator>
  <cp:keywords/>
  <dc:description/>
  <cp:lastModifiedBy>admin</cp:lastModifiedBy>
  <cp:revision>2</cp:revision>
  <cp:lastPrinted>2010-09-21T14:14:00Z</cp:lastPrinted>
  <dcterms:created xsi:type="dcterms:W3CDTF">2014-03-15T17:15:00Z</dcterms:created>
  <dcterms:modified xsi:type="dcterms:W3CDTF">2014-03-15T17:15:00Z</dcterms:modified>
</cp:coreProperties>
</file>