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B69E" w14:textId="77777777" w:rsidR="00E1218C" w:rsidRDefault="00862DEE">
      <w:pPr>
        <w:jc w:val="center"/>
      </w:pPr>
      <w:r>
        <w:t>Государственный комитет по высшему образованию РФ</w:t>
      </w:r>
    </w:p>
    <w:p w14:paraId="4FBE9833" w14:textId="77777777" w:rsidR="00E1218C" w:rsidRDefault="00E1218C">
      <w:pPr>
        <w:jc w:val="center"/>
      </w:pPr>
    </w:p>
    <w:p w14:paraId="5DE1BD55" w14:textId="77777777" w:rsidR="00E1218C" w:rsidRDefault="00E1218C">
      <w:pPr>
        <w:jc w:val="center"/>
      </w:pPr>
    </w:p>
    <w:p w14:paraId="382959CB" w14:textId="77777777" w:rsidR="00E1218C" w:rsidRDefault="00E1218C">
      <w:pPr>
        <w:jc w:val="center"/>
      </w:pPr>
    </w:p>
    <w:p w14:paraId="25669A83" w14:textId="77777777" w:rsidR="00E1218C" w:rsidRDefault="00862DEE">
      <w:pPr>
        <w:jc w:val="center"/>
      </w:pPr>
      <w:r>
        <w:t>Новгородский Государственный Университет</w:t>
      </w:r>
    </w:p>
    <w:p w14:paraId="6C425E4A" w14:textId="77777777" w:rsidR="00E1218C" w:rsidRDefault="00862DEE">
      <w:pPr>
        <w:jc w:val="center"/>
      </w:pPr>
      <w:r>
        <w:t xml:space="preserve">имени Ярослава </w:t>
      </w:r>
      <w:commentRangeStart w:id="0"/>
      <w:r>
        <w:t>Мудрого</w:t>
      </w:r>
      <w:commentRangeEnd w:id="0"/>
      <w:r>
        <w:rPr>
          <w:rStyle w:val="a3"/>
          <w:vanish/>
        </w:rPr>
        <w:commentReference w:id="0"/>
      </w:r>
    </w:p>
    <w:p w14:paraId="492840C2" w14:textId="77777777" w:rsidR="00E1218C" w:rsidRDefault="00E1218C">
      <w:pPr>
        <w:jc w:val="center"/>
      </w:pPr>
    </w:p>
    <w:p w14:paraId="28492054" w14:textId="77777777" w:rsidR="00E1218C" w:rsidRDefault="00E1218C">
      <w:pPr>
        <w:jc w:val="center"/>
      </w:pPr>
    </w:p>
    <w:p w14:paraId="186A05CB" w14:textId="77777777" w:rsidR="00E1218C" w:rsidRDefault="00E1218C">
      <w:pPr>
        <w:jc w:val="center"/>
      </w:pPr>
    </w:p>
    <w:p w14:paraId="366CF6F7" w14:textId="77777777" w:rsidR="00E1218C" w:rsidRDefault="00862DEE">
      <w:pPr>
        <w:jc w:val="center"/>
        <w:rPr>
          <w:b/>
        </w:rPr>
      </w:pPr>
      <w:r>
        <w:rPr>
          <w:b/>
        </w:rPr>
        <w:t>Кафедра ХиПОМ</w:t>
      </w:r>
    </w:p>
    <w:p w14:paraId="0D4B40BE" w14:textId="77777777" w:rsidR="00E1218C" w:rsidRDefault="00E1218C">
      <w:pPr>
        <w:jc w:val="center"/>
      </w:pPr>
    </w:p>
    <w:p w14:paraId="1AFF78CA" w14:textId="77777777" w:rsidR="00E1218C" w:rsidRDefault="00E1218C">
      <w:pPr>
        <w:jc w:val="center"/>
      </w:pPr>
    </w:p>
    <w:p w14:paraId="55C9A6F6" w14:textId="77777777" w:rsidR="00E1218C" w:rsidRDefault="00E1218C">
      <w:pPr>
        <w:jc w:val="center"/>
      </w:pPr>
    </w:p>
    <w:p w14:paraId="34171372" w14:textId="77777777" w:rsidR="00E1218C" w:rsidRDefault="00E1218C">
      <w:pPr>
        <w:jc w:val="center"/>
      </w:pPr>
    </w:p>
    <w:p w14:paraId="7451BB5A" w14:textId="77777777" w:rsidR="00E1218C" w:rsidRDefault="00E1218C">
      <w:pPr>
        <w:jc w:val="center"/>
      </w:pPr>
    </w:p>
    <w:p w14:paraId="7E8D5BB6" w14:textId="77777777" w:rsidR="00E1218C" w:rsidRDefault="00E1218C">
      <w:pPr>
        <w:jc w:val="center"/>
      </w:pPr>
    </w:p>
    <w:p w14:paraId="1004443D" w14:textId="77777777" w:rsidR="00E1218C" w:rsidRDefault="00E1218C">
      <w:pPr>
        <w:jc w:val="center"/>
      </w:pPr>
    </w:p>
    <w:p w14:paraId="0EBA9A07" w14:textId="77777777" w:rsidR="00E1218C" w:rsidRDefault="00862DEE">
      <w:pPr>
        <w:jc w:val="center"/>
      </w:pPr>
      <w:r>
        <w:t>Отчет по самостоятельной работе № 4</w:t>
      </w:r>
    </w:p>
    <w:p w14:paraId="27B3A50F" w14:textId="77777777" w:rsidR="00E1218C" w:rsidRDefault="00862DEE">
      <w:pPr>
        <w:jc w:val="center"/>
      </w:pPr>
      <w:r>
        <w:t>по дисциплине ТМОХИ:</w:t>
      </w:r>
    </w:p>
    <w:p w14:paraId="31CFF1DD" w14:textId="77777777" w:rsidR="00E1218C" w:rsidRDefault="00E1218C">
      <w:pPr>
        <w:jc w:val="center"/>
      </w:pPr>
    </w:p>
    <w:p w14:paraId="117E74B8" w14:textId="77777777" w:rsidR="00E1218C" w:rsidRDefault="00862DEE">
      <w:pPr>
        <w:jc w:val="center"/>
        <w:rPr>
          <w:b/>
        </w:rPr>
      </w:pPr>
      <w:r>
        <w:rPr>
          <w:b/>
        </w:rPr>
        <w:t>“Изготовление сканного пояса”</w:t>
      </w:r>
    </w:p>
    <w:p w14:paraId="3B506A9F" w14:textId="77777777" w:rsidR="00E1218C" w:rsidRDefault="00E1218C">
      <w:pPr>
        <w:jc w:val="center"/>
      </w:pPr>
    </w:p>
    <w:p w14:paraId="17171CF2" w14:textId="77777777" w:rsidR="00E1218C" w:rsidRDefault="00E1218C">
      <w:pPr>
        <w:jc w:val="center"/>
      </w:pPr>
    </w:p>
    <w:p w14:paraId="6CBE38D1" w14:textId="77777777" w:rsidR="00E1218C" w:rsidRDefault="00E1218C">
      <w:pPr>
        <w:jc w:val="center"/>
      </w:pPr>
    </w:p>
    <w:p w14:paraId="5896A003" w14:textId="77777777" w:rsidR="00E1218C" w:rsidRDefault="00E1218C">
      <w:pPr>
        <w:jc w:val="center"/>
      </w:pPr>
    </w:p>
    <w:p w14:paraId="2585771F" w14:textId="77777777" w:rsidR="00E1218C" w:rsidRDefault="00E1218C">
      <w:pPr>
        <w:jc w:val="center"/>
      </w:pPr>
    </w:p>
    <w:p w14:paraId="0C37A68C" w14:textId="77777777" w:rsidR="00E1218C" w:rsidRDefault="00862DEE">
      <w:pPr>
        <w:jc w:val="right"/>
        <w:rPr>
          <w:b/>
        </w:rPr>
      </w:pPr>
      <w:r>
        <w:rPr>
          <w:b/>
        </w:rPr>
        <w:t>Преподаватель:</w:t>
      </w:r>
    </w:p>
    <w:p w14:paraId="4DFD0ADF" w14:textId="77777777" w:rsidR="00E1218C" w:rsidRDefault="00862DEE">
      <w:pPr>
        <w:jc w:val="right"/>
      </w:pPr>
      <w:r>
        <w:t>Ганенкова Н.А.</w:t>
      </w:r>
    </w:p>
    <w:p w14:paraId="7F96E7D2" w14:textId="77777777" w:rsidR="00E1218C" w:rsidRDefault="00E1218C">
      <w:pPr>
        <w:jc w:val="right"/>
      </w:pPr>
    </w:p>
    <w:p w14:paraId="5B48692F" w14:textId="77777777" w:rsidR="00E1218C" w:rsidRDefault="00E1218C">
      <w:pPr>
        <w:jc w:val="right"/>
      </w:pPr>
    </w:p>
    <w:p w14:paraId="03F820B2" w14:textId="77777777" w:rsidR="00E1218C" w:rsidRDefault="00E1218C">
      <w:pPr>
        <w:jc w:val="right"/>
      </w:pPr>
    </w:p>
    <w:p w14:paraId="610B005D" w14:textId="77777777" w:rsidR="00E1218C" w:rsidRDefault="00E1218C">
      <w:pPr>
        <w:jc w:val="right"/>
      </w:pPr>
    </w:p>
    <w:p w14:paraId="7E19D65C" w14:textId="77777777" w:rsidR="00E1218C" w:rsidRDefault="00862DEE">
      <w:pPr>
        <w:jc w:val="right"/>
        <w:rPr>
          <w:b/>
        </w:rPr>
      </w:pPr>
      <w:r>
        <w:rPr>
          <w:b/>
        </w:rPr>
        <w:t>Студент:</w:t>
      </w:r>
    </w:p>
    <w:p w14:paraId="40417AD0" w14:textId="77777777" w:rsidR="00E1218C" w:rsidRDefault="00862DEE">
      <w:pPr>
        <w:jc w:val="right"/>
      </w:pPr>
      <w:r>
        <w:t>Москалев П.В.</w:t>
      </w:r>
    </w:p>
    <w:p w14:paraId="2B114CEA" w14:textId="77777777" w:rsidR="00E1218C" w:rsidRDefault="00862DEE">
      <w:pPr>
        <w:jc w:val="right"/>
      </w:pPr>
      <w:r>
        <w:t>гр. 4101</w:t>
      </w:r>
    </w:p>
    <w:p w14:paraId="51C06E32" w14:textId="77777777" w:rsidR="00E1218C" w:rsidRDefault="00E1218C">
      <w:pPr>
        <w:jc w:val="right"/>
      </w:pPr>
    </w:p>
    <w:p w14:paraId="5E504F0D" w14:textId="77777777" w:rsidR="00E1218C" w:rsidRDefault="00E1218C">
      <w:pPr>
        <w:jc w:val="right"/>
      </w:pPr>
    </w:p>
    <w:p w14:paraId="49F58C39" w14:textId="77777777" w:rsidR="00E1218C" w:rsidRDefault="00E1218C">
      <w:pPr>
        <w:jc w:val="center"/>
      </w:pPr>
    </w:p>
    <w:p w14:paraId="6C115320" w14:textId="77777777" w:rsidR="00E1218C" w:rsidRDefault="00E1218C">
      <w:pPr>
        <w:jc w:val="center"/>
      </w:pPr>
    </w:p>
    <w:p w14:paraId="6FAEEC75" w14:textId="77777777" w:rsidR="00E1218C" w:rsidRDefault="00862DEE">
      <w:pPr>
        <w:jc w:val="center"/>
      </w:pPr>
      <w:r>
        <w:t>Новгород</w:t>
      </w:r>
    </w:p>
    <w:p w14:paraId="24B22BD5" w14:textId="77777777" w:rsidR="00E1218C" w:rsidRDefault="00862DEE">
      <w:pPr>
        <w:jc w:val="center"/>
      </w:pPr>
      <w:r>
        <w:t>1998 г.</w:t>
      </w:r>
    </w:p>
    <w:p w14:paraId="6248506F" w14:textId="77777777" w:rsidR="00E1218C" w:rsidRDefault="00862DEE">
      <w:pPr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t>Содержание</w:t>
      </w:r>
    </w:p>
    <w:p w14:paraId="0B42AC29" w14:textId="77777777" w:rsidR="00E1218C" w:rsidRDefault="00E1218C">
      <w:pPr>
        <w:jc w:val="center"/>
      </w:pPr>
    </w:p>
    <w:p w14:paraId="17D361B6" w14:textId="77777777" w:rsidR="00E1218C" w:rsidRDefault="00E1218C">
      <w:pPr>
        <w:jc w:val="center"/>
      </w:pPr>
    </w:p>
    <w:p w14:paraId="23583B2A" w14:textId="77777777" w:rsidR="00E1218C" w:rsidRDefault="00E1218C">
      <w:pPr>
        <w:jc w:val="center"/>
      </w:pPr>
    </w:p>
    <w:p w14:paraId="0AE28F01" w14:textId="77777777" w:rsidR="00E1218C" w:rsidRDefault="00862DEE">
      <w:pPr>
        <w:pStyle w:val="10"/>
        <w:ind w:left="426" w:hanging="426"/>
      </w:pPr>
      <w:r>
        <w:fldChar w:fldCharType="begin"/>
      </w:r>
      <w:r>
        <w:instrText xml:space="preserve"> TOC \o "1-2" </w:instrText>
      </w:r>
      <w:r>
        <w:fldChar w:fldCharType="separate"/>
      </w:r>
      <w:r>
        <w:t>1</w:t>
      </w:r>
      <w:r>
        <w:tab/>
        <w:t>Историческая справка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_Toc422118471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_Toc422118471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3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14:paraId="3094DD8D" w14:textId="77777777" w:rsidR="00E1218C" w:rsidRDefault="00862DEE">
      <w:pPr>
        <w:pStyle w:val="20"/>
        <w:ind w:left="426" w:hanging="426"/>
      </w:pPr>
      <w:r>
        <w:tab/>
        <w:t>1.1 Новгородская скань</w:t>
      </w:r>
      <w:r>
        <w:tab/>
      </w:r>
      <w:r>
        <w:fldChar w:fldCharType="begin"/>
      </w:r>
      <w:r>
        <w:instrText xml:space="preserve"> GOTOBUTTON _Toc422118472  </w:instrText>
      </w:r>
      <w:fldSimple w:instr=" PAGEREF _Toc422118472 ">
        <w:r>
          <w:rPr>
            <w:noProof/>
          </w:rPr>
          <w:instrText>3</w:instrText>
        </w:r>
      </w:fldSimple>
      <w:r>
        <w:fldChar w:fldCharType="end"/>
      </w:r>
    </w:p>
    <w:p w14:paraId="5A0428F0" w14:textId="77777777" w:rsidR="00E1218C" w:rsidRDefault="00862DEE">
      <w:pPr>
        <w:pStyle w:val="20"/>
        <w:ind w:left="426" w:hanging="426"/>
      </w:pPr>
      <w:r>
        <w:tab/>
        <w:t>1.2  Московская скань</w:t>
      </w:r>
      <w:r>
        <w:tab/>
      </w:r>
      <w:r>
        <w:fldChar w:fldCharType="begin"/>
      </w:r>
      <w:r>
        <w:instrText xml:space="preserve"> GOTOBUTTON _Toc422118473  </w:instrText>
      </w:r>
      <w:fldSimple w:instr=" PAGEREF _Toc422118473 ">
        <w:r>
          <w:rPr>
            <w:noProof/>
          </w:rPr>
          <w:instrText>4</w:instrText>
        </w:r>
      </w:fldSimple>
      <w:r>
        <w:fldChar w:fldCharType="end"/>
      </w:r>
    </w:p>
    <w:p w14:paraId="6CA35A4C" w14:textId="77777777" w:rsidR="00E1218C" w:rsidRDefault="00862DEE">
      <w:pPr>
        <w:pStyle w:val="10"/>
        <w:ind w:left="426" w:hanging="426"/>
      </w:pPr>
      <w:r>
        <w:t>2</w:t>
      </w:r>
      <w:r>
        <w:tab/>
        <w:t>Технология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_Toc422118474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_Toc422118474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4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14:paraId="51CC1104" w14:textId="77777777" w:rsidR="00E1218C" w:rsidRDefault="00862DEE">
      <w:pPr>
        <w:pStyle w:val="20"/>
        <w:ind w:left="426" w:hanging="426"/>
      </w:pPr>
      <w:r>
        <w:tab/>
        <w:t>2.1 Инструменты и приспособления</w:t>
      </w:r>
      <w:r>
        <w:tab/>
      </w:r>
      <w:r>
        <w:fldChar w:fldCharType="begin"/>
      </w:r>
      <w:r>
        <w:instrText xml:space="preserve"> GOTOBUTTON _Toc422118475  </w:instrText>
      </w:r>
      <w:fldSimple w:instr=" PAGEREF _Toc422118475 ">
        <w:r>
          <w:rPr>
            <w:noProof/>
          </w:rPr>
          <w:instrText>4</w:instrText>
        </w:r>
      </w:fldSimple>
      <w:r>
        <w:fldChar w:fldCharType="end"/>
      </w:r>
    </w:p>
    <w:p w14:paraId="1CB5A697" w14:textId="77777777" w:rsidR="00E1218C" w:rsidRDefault="00862DEE">
      <w:pPr>
        <w:pStyle w:val="20"/>
        <w:ind w:left="426" w:hanging="426"/>
      </w:pPr>
      <w:r>
        <w:tab/>
        <w:t>2.2 Зернь</w:t>
      </w:r>
      <w:r>
        <w:tab/>
      </w:r>
      <w:r>
        <w:fldChar w:fldCharType="begin"/>
      </w:r>
      <w:r>
        <w:instrText xml:space="preserve"> GOTOBUTTON _Toc422118476  </w:instrText>
      </w:r>
      <w:fldSimple w:instr=" PAGEREF _Toc422118476 ">
        <w:r>
          <w:rPr>
            <w:noProof/>
          </w:rPr>
          <w:instrText>5</w:instrText>
        </w:r>
      </w:fldSimple>
      <w:r>
        <w:fldChar w:fldCharType="end"/>
      </w:r>
    </w:p>
    <w:p w14:paraId="7FC4A40D" w14:textId="77777777" w:rsidR="00E1218C" w:rsidRDefault="00862DEE">
      <w:pPr>
        <w:pStyle w:val="20"/>
        <w:ind w:left="426" w:hanging="426"/>
      </w:pPr>
      <w:r>
        <w:tab/>
        <w:t>2.3 Припой</w:t>
      </w:r>
      <w:r>
        <w:tab/>
      </w:r>
      <w:r>
        <w:fldChar w:fldCharType="begin"/>
      </w:r>
      <w:r>
        <w:instrText xml:space="preserve"> GOTOBUTTON _Toc422118477  </w:instrText>
      </w:r>
      <w:fldSimple w:instr=" PAGEREF _Toc422118477 ">
        <w:r>
          <w:rPr>
            <w:noProof/>
          </w:rPr>
          <w:instrText>6</w:instrText>
        </w:r>
      </w:fldSimple>
      <w:r>
        <w:fldChar w:fldCharType="end"/>
      </w:r>
    </w:p>
    <w:p w14:paraId="35D68594" w14:textId="77777777" w:rsidR="00E1218C" w:rsidRDefault="00862DEE">
      <w:pPr>
        <w:pStyle w:val="20"/>
        <w:ind w:left="426" w:hanging="426"/>
      </w:pPr>
      <w:r>
        <w:tab/>
        <w:t>2.4 Ложная скань и зернь</w:t>
      </w:r>
      <w:r>
        <w:tab/>
      </w:r>
      <w:r>
        <w:fldChar w:fldCharType="begin"/>
      </w:r>
      <w:r>
        <w:instrText xml:space="preserve"> GOTOBUTTON _Toc422118478  </w:instrText>
      </w:r>
      <w:fldSimple w:instr=" PAGEREF _Toc422118478 ">
        <w:r>
          <w:rPr>
            <w:noProof/>
          </w:rPr>
          <w:instrText>6</w:instrText>
        </w:r>
      </w:fldSimple>
      <w:r>
        <w:fldChar w:fldCharType="end"/>
      </w:r>
    </w:p>
    <w:p w14:paraId="01CF462D" w14:textId="77777777" w:rsidR="00E1218C" w:rsidRDefault="00862DEE">
      <w:pPr>
        <w:pStyle w:val="10"/>
        <w:ind w:left="426" w:hanging="426"/>
      </w:pPr>
      <w:r>
        <w:t>3</w:t>
      </w:r>
      <w:r>
        <w:tab/>
        <w:t>Изготовление сканного пояса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_Toc422118479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_Toc422118479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6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14:paraId="07C3E3CC" w14:textId="77777777" w:rsidR="00E1218C" w:rsidRDefault="00862DEE">
      <w:pPr>
        <w:pStyle w:val="10"/>
        <w:ind w:left="426" w:hanging="426"/>
      </w:pPr>
      <w:r>
        <w:t>4</w:t>
      </w:r>
      <w:r>
        <w:tab/>
        <w:t>Приложение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_Toc422118480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_Toc422118480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7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14:paraId="0106CC7A" w14:textId="77777777" w:rsidR="00E1218C" w:rsidRDefault="00862DEE">
      <w:pPr>
        <w:pStyle w:val="10"/>
        <w:ind w:left="426" w:hanging="426"/>
      </w:pPr>
      <w:r>
        <w:t>Список используемых источников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_Toc422118481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_Toc422118481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11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14:paraId="7CDF13BD" w14:textId="77777777" w:rsidR="00E1218C" w:rsidRDefault="00862DEE">
      <w:pPr>
        <w:ind w:left="426" w:hanging="426"/>
        <w:jc w:val="center"/>
      </w:pPr>
      <w:r>
        <w:fldChar w:fldCharType="end"/>
      </w:r>
    </w:p>
    <w:p w14:paraId="150529C9" w14:textId="77777777" w:rsidR="00E1218C" w:rsidRDefault="00862DEE">
      <w:pPr>
        <w:pStyle w:val="1"/>
        <w:jc w:val="center"/>
      </w:pPr>
      <w:r>
        <w:br w:type="page"/>
      </w:r>
      <w:bookmarkStart w:id="1" w:name="_Toc422118471"/>
      <w:r>
        <w:t>1</w:t>
      </w:r>
      <w:r>
        <w:tab/>
        <w:t>Историческая справка</w:t>
      </w:r>
      <w:bookmarkEnd w:id="1"/>
    </w:p>
    <w:p w14:paraId="0220C057" w14:textId="77777777" w:rsidR="00E1218C" w:rsidRDefault="00E1218C">
      <w:pPr>
        <w:jc w:val="center"/>
        <w:rPr>
          <w:rFonts w:ascii="Arial" w:hAnsi="Arial"/>
          <w:b/>
          <w:sz w:val="12"/>
        </w:rPr>
      </w:pPr>
    </w:p>
    <w:p w14:paraId="3D7F858C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Искусство скани получило в древней Руси широкое развитие почти повсеместно и достигло высоких вершин мастерства. Золотые и серебряные изделия, украшенные сканью и зернью, встречаются при раскопках древнерусских городов и деревенских курганов начиная с IX века. Височные кольца, лунницы, бусы, касты, и другие предметы были найдены при раскопках в Киевской Руси, землях Черниговской, Переяславской, Владимиро-Суздальской и во многих других местах.</w:t>
      </w:r>
    </w:p>
    <w:p w14:paraId="603331B0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Не только узоры, но и детали технологических приемов использование скани были разнообразны: то она ложилась плотно припаянной к поверхности золота или серебра, то составляла ажурный орнамент, украшенный зернью, иногда не располагалась в два яруса, из которых один возвышался над другим. Наряду с драгоценными, иногда изысканно-тонкими образцами сканного мастерства встречаются изделия ремесленной работы, а в деревенских курганах — грубоватые бусы из медного проволочного каркаса с серебряной зернью.</w:t>
      </w:r>
    </w:p>
    <w:p w14:paraId="27061803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Исключительное значение по своим художественным качествам имеют украшения, найденные при раскопках Старорязанского городища.</w:t>
      </w:r>
    </w:p>
    <w:p w14:paraId="2FD3F439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На городище в 1822 году был найден широко известный клад золотых украшений с перегородчатой эмалью и тончайшей сканью (Рисунок 3)</w:t>
      </w:r>
    </w:p>
    <w:p w14:paraId="714CECF8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Скань эта, частично совсем особого вида, не встречающая в других местах, представляет исключительный интерес. Сканный орнамент расположен в два яруса — витые золотые веревочки, пропущенные через вальцы и преобразовавшиеся в тонкие ленточки с рубчатым верхним краем, припаяны на ребро к поверхности металла, а поверх них, образуя второй ярус, напаяны узоры из тонкой, свитой в веревочки скани.</w:t>
      </w:r>
    </w:p>
    <w:p w14:paraId="2F2BE420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Опустошительные набеги Золотой Орды и междоусобные войны унесли множество сокровищ культуры и искусства, и среди них предметы, созданные ювелирами домонгольской Руси.</w:t>
      </w:r>
    </w:p>
    <w:p w14:paraId="41DB672F" w14:textId="77777777" w:rsidR="00E1218C" w:rsidRDefault="00E1218C">
      <w:pPr>
        <w:ind w:firstLine="709"/>
        <w:jc w:val="both"/>
        <w:rPr>
          <w:sz w:val="12"/>
        </w:rPr>
      </w:pPr>
    </w:p>
    <w:p w14:paraId="19123B76" w14:textId="77777777" w:rsidR="00E1218C" w:rsidRDefault="00862DEE">
      <w:pPr>
        <w:pStyle w:val="2"/>
        <w:jc w:val="center"/>
      </w:pPr>
      <w:bookmarkStart w:id="2" w:name="_Toc422118472"/>
      <w:r>
        <w:t>1.1</w:t>
      </w:r>
      <w:r>
        <w:tab/>
        <w:t>Новгородская скань</w:t>
      </w:r>
      <w:bookmarkEnd w:id="2"/>
    </w:p>
    <w:p w14:paraId="6B7FD8FC" w14:textId="77777777" w:rsidR="00E1218C" w:rsidRDefault="00E1218C">
      <w:pPr>
        <w:jc w:val="center"/>
        <w:rPr>
          <w:sz w:val="12"/>
        </w:rPr>
      </w:pPr>
    </w:p>
    <w:p w14:paraId="22B42174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Новгород меньше других городов подвергся бедствиям в тяжелые годы, когда на Русь обрушилось монголо-татарское нашествие.</w:t>
      </w:r>
    </w:p>
    <w:p w14:paraId="737413D0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Искусство Новгорода во всех своих отраслях носит ярко выраженный индивидуальный характер. Новгород был крупнейшим центром серебряного искусства.</w:t>
      </w:r>
    </w:p>
    <w:p w14:paraId="47290700" w14:textId="77777777" w:rsidR="00E1218C" w:rsidRDefault="00862DEE">
      <w:pPr>
        <w:ind w:firstLine="709"/>
        <w:jc w:val="both"/>
      </w:pPr>
      <w:r>
        <w:rPr>
          <w:sz w:val="24"/>
        </w:rPr>
        <w:t xml:space="preserve">Новгородские серебрянники широко применяли скань в XV и XVI столетиях. В это время в Новгороде особенно распространен сканной орнамент крупных сердец, образованных соединенными по два спиральными завитками, сплошь покрытым мелкими спиральными кружками.(Рисунок 4.а) </w:t>
      </w:r>
    </w:p>
    <w:p w14:paraId="0BFE6F55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В Новгородском искусстве XV, XVI и XVII столетий встречается несколько вариантов очень изящного сканного орнамента растительного характера: стилизованные цветы и травы поднимаются из цветка лилии; или же это легкие, волнообразно вьющиеся стебли с побегами и трилистниками со сложным контуром зубчатых лепестков.</w:t>
      </w:r>
    </w:p>
    <w:p w14:paraId="3B01CBAC" w14:textId="77777777" w:rsidR="00E1218C" w:rsidRDefault="00862DEE">
      <w:pPr>
        <w:pStyle w:val="2"/>
        <w:jc w:val="center"/>
      </w:pPr>
      <w:bookmarkStart w:id="3" w:name="_Toc422118473"/>
      <w:r>
        <w:t xml:space="preserve">1.2 </w:t>
      </w:r>
      <w:r>
        <w:tab/>
        <w:t>Московская скань</w:t>
      </w:r>
      <w:bookmarkEnd w:id="3"/>
    </w:p>
    <w:p w14:paraId="4EEF5D60" w14:textId="77777777" w:rsidR="00E1218C" w:rsidRDefault="00E1218C">
      <w:pPr>
        <w:ind w:firstLine="709"/>
        <w:jc w:val="center"/>
        <w:rPr>
          <w:sz w:val="12"/>
        </w:rPr>
      </w:pPr>
    </w:p>
    <w:p w14:paraId="4FDE0830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В 1382 году, когда татары ворвались в Московский Кремль, вспыхнул пожар, в котором погибло немало сокровищ русской культуры.</w:t>
      </w:r>
    </w:p>
    <w:p w14:paraId="13ECEAE3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О Московском сканном искусстве можно судить по двум значительным сохранившимся памятникам, созданным вскоре после пожара: серебряный оклад Евангелия Федора Кошки и сканной золотой венец с иконы Дмитрия Солунского.</w:t>
      </w:r>
    </w:p>
    <w:p w14:paraId="02FBCAF4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Золотой венец с оклада иконы Дмитрия Солунского отчетливо показывает отражение византийской художественной культуры в ювелирном деле Древней Руси. Среди густого растительного орнамента, покрывающего венец, расположено восемь кругов, заполненных различными узорами. Все пространство между кругами заполнены сканными спирально изогнутыми растительными завитками, также как и в кругах.</w:t>
      </w:r>
    </w:p>
    <w:p w14:paraId="10A5A6DE" w14:textId="77777777" w:rsidR="00E1218C" w:rsidRDefault="00862DEE">
      <w:pPr>
        <w:pStyle w:val="1"/>
        <w:jc w:val="center"/>
      </w:pPr>
      <w:bookmarkStart w:id="4" w:name="_Toc422118474"/>
      <w:r>
        <w:t>2</w:t>
      </w:r>
      <w:r>
        <w:tab/>
        <w:t xml:space="preserve"> Технология</w:t>
      </w:r>
      <w:bookmarkEnd w:id="4"/>
    </w:p>
    <w:p w14:paraId="3DFF5D48" w14:textId="77777777" w:rsidR="00E1218C" w:rsidRDefault="00E1218C">
      <w:pPr>
        <w:ind w:firstLine="709"/>
        <w:jc w:val="center"/>
        <w:rPr>
          <w:sz w:val="12"/>
        </w:rPr>
      </w:pPr>
    </w:p>
    <w:p w14:paraId="08AA5A58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Скань делают из “чистоты”, то есть из чистых золота и серебра, которые благодаря полному отсутствию или очень малому количеству примесей настолько мягки, что способны вытягиваться в особо тонкую проволоку. С трудом представляешь себе, что из одного грамма золота может быть вытянута нить длиной 2500 метров.</w:t>
      </w:r>
    </w:p>
    <w:p w14:paraId="0A588484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Дешевые сканные изделия делают из медной проволоки с последующим серебрением или золочением.</w:t>
      </w:r>
    </w:p>
    <w:p w14:paraId="00E06551" w14:textId="77777777" w:rsidR="00E1218C" w:rsidRDefault="00E1218C">
      <w:pPr>
        <w:ind w:firstLine="709"/>
        <w:jc w:val="both"/>
        <w:rPr>
          <w:sz w:val="12"/>
        </w:rPr>
      </w:pPr>
    </w:p>
    <w:p w14:paraId="3B9B9218" w14:textId="77777777" w:rsidR="00E1218C" w:rsidRDefault="00862DEE">
      <w:pPr>
        <w:pStyle w:val="2"/>
        <w:jc w:val="center"/>
      </w:pPr>
      <w:bookmarkStart w:id="5" w:name="_Toc422118475"/>
      <w:r>
        <w:t>2.1</w:t>
      </w:r>
      <w:r>
        <w:tab/>
        <w:t>Инструменты и приспособления</w:t>
      </w:r>
      <w:bookmarkEnd w:id="5"/>
    </w:p>
    <w:p w14:paraId="5A406900" w14:textId="77777777" w:rsidR="00E1218C" w:rsidRDefault="00E1218C">
      <w:pPr>
        <w:ind w:firstLine="709"/>
        <w:jc w:val="center"/>
        <w:rPr>
          <w:sz w:val="12"/>
        </w:rPr>
      </w:pPr>
    </w:p>
    <w:p w14:paraId="740918D6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Сканные работы не требуют сложного оборудования и многочисленных инструментов. Проволоку протягивают вручную, щипцами через ряд отверстий в стальной пластине (волочильной доске). Прием вытягивания проволоки вручную щипцами существовал вплоть до XX века, когда их применяли даже в крупных ювелирных мастерских. В частных ювелирных мастерских с единичным выпуском этот способ применяется и по сей день.</w:t>
      </w:r>
    </w:p>
    <w:p w14:paraId="1C0AC2E7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Сканные веревочки, проволока пропускается иногда через плоские вальцы, после чего получается ленточка с рубчатыми нижним и верхним краями и гладкими боками.</w:t>
      </w:r>
    </w:p>
    <w:p w14:paraId="63E3E6D1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Если сканной орнамент делается на металлической основе, то на поверхность металла наносится рисунок карандашом или чертилкой, по которому щипчиками выгибают, а затем раскладывают небольшие отрезки гладкой или, свитой, обмазывая при этом каждую частичку клеем. Когда весь рисунок выложен, нужно плотно окрутить пластину с набранным сканным узором тончайшей железной проволокой, чтобы при дальнейшей работе наклеенная скань не сдвинулась с места и не сбился рисунок.</w:t>
      </w:r>
    </w:p>
    <w:p w14:paraId="391AC408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Набранную на пластину и закрепленную проволокой скань смачивают водой, посыпают легкоплавким серебряным припоем в виде опилок, смешанных с бурой, кладут на кусок асбеста и напаивают скань при помощи паяльной горелки.</w:t>
      </w:r>
    </w:p>
    <w:p w14:paraId="52DF3428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При изготовлении ажурной скани рисунок делается на не очень плотной бумаге, к которой приклеивают плотно набранные, тесно соприкасающиеся отдельные детали сканных узоров. Посыпая их легкоплавким припоем, паяют обычным способом.</w:t>
      </w:r>
    </w:p>
    <w:p w14:paraId="57E0C6C9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Объемные предметы — коробки, ларцы, вазы — делают из отдельных деталей, которые затем монтируют и спаивают в целый предмет.</w:t>
      </w:r>
    </w:p>
    <w:p w14:paraId="6536E835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Для придания сканным изделиям округлых, сферических форм, используют выколотки нужной формы.</w:t>
      </w:r>
    </w:p>
    <w:p w14:paraId="06771545" w14:textId="77777777" w:rsidR="00E1218C" w:rsidRDefault="00E1218C">
      <w:pPr>
        <w:ind w:firstLine="709"/>
        <w:jc w:val="both"/>
        <w:rPr>
          <w:sz w:val="12"/>
        </w:rPr>
      </w:pPr>
    </w:p>
    <w:p w14:paraId="2177ADA4" w14:textId="77777777" w:rsidR="00E1218C" w:rsidRDefault="00862DEE">
      <w:pPr>
        <w:pStyle w:val="2"/>
        <w:jc w:val="center"/>
      </w:pPr>
      <w:bookmarkStart w:id="6" w:name="_Toc422118476"/>
      <w:r>
        <w:t>2.2</w:t>
      </w:r>
      <w:r>
        <w:tab/>
        <w:t>Зернь</w:t>
      </w:r>
      <w:bookmarkEnd w:id="6"/>
    </w:p>
    <w:p w14:paraId="074D418D" w14:textId="77777777" w:rsidR="00E1218C" w:rsidRDefault="00E1218C">
      <w:pPr>
        <w:ind w:firstLine="709"/>
        <w:jc w:val="both"/>
        <w:rPr>
          <w:sz w:val="12"/>
        </w:rPr>
      </w:pPr>
    </w:p>
    <w:p w14:paraId="39D870F3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Сканные изделия часто украшаются зернью. Зернь — это мелкие гладкие шарики из золота, серебра или меди. Применение зерни очень разнообразно: она бывает разбросана по всему орнаменту, иногда окаймляет части предмета полосами или располагается в качестве самостоятельного орнамента из ромбов и треугольников, а также образует рельефные пирамидки и грозди.</w:t>
      </w:r>
    </w:p>
    <w:p w14:paraId="3F71F2FE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Техника изготовления и закрепления зерни требует от мастера большого искусства, точности и терпения. Для того чтобы получить большое количество одинаковых шариков, нужно нарезать равные отрезки проволоки. Затем их раскладывают щипчиками рядами в углубления, после чего направляют струю пламени. Расплавленный металл скатывается в углубления и застывает в виде шариков.</w:t>
      </w:r>
    </w:p>
    <w:p w14:paraId="1183D683" w14:textId="77777777" w:rsidR="00E1218C" w:rsidRDefault="00862DEE">
      <w:pPr>
        <w:pStyle w:val="2"/>
        <w:jc w:val="center"/>
      </w:pPr>
      <w:r>
        <w:br w:type="page"/>
      </w:r>
      <w:bookmarkStart w:id="7" w:name="_Toc422118477"/>
      <w:r>
        <w:t>2.3</w:t>
      </w:r>
      <w:r>
        <w:tab/>
        <w:t>Припой</w:t>
      </w:r>
      <w:bookmarkEnd w:id="7"/>
    </w:p>
    <w:p w14:paraId="09C92A12" w14:textId="77777777" w:rsidR="00E1218C" w:rsidRDefault="00E1218C">
      <w:pPr>
        <w:ind w:firstLine="709"/>
        <w:jc w:val="both"/>
        <w:rPr>
          <w:sz w:val="12"/>
        </w:rPr>
      </w:pPr>
    </w:p>
    <w:p w14:paraId="055FBD26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Один из важнейших вопросов для мастера-сканщика — это чистота припоя, который не должен заливать мелкие детали и нарушать четкости узоров.</w:t>
      </w:r>
    </w:p>
    <w:p w14:paraId="44E80EA8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Большой чистоты работы достигали и древнерусские мастера сканного дела, но каким образом неизвестно. Утерянный секрет невидимого припоя был раскрыт Ф.Я. Мишуковым.</w:t>
      </w:r>
    </w:p>
    <w:p w14:paraId="1587112F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Сущность метода: вместо припоя использовалась амальгама из золота, серебра и ртути. Этой амальгамой смазывали сканные узоры, после чего сильно нагревали. Ртуть испарялась, а части орнамента прочно соединялись.</w:t>
      </w:r>
    </w:p>
    <w:p w14:paraId="79AAFCDB" w14:textId="77777777" w:rsidR="00E1218C" w:rsidRDefault="00862DEE">
      <w:pPr>
        <w:pStyle w:val="2"/>
        <w:jc w:val="center"/>
      </w:pPr>
      <w:bookmarkStart w:id="8" w:name="_Toc422118478"/>
      <w:r>
        <w:t>2.4</w:t>
      </w:r>
      <w:r>
        <w:tab/>
        <w:t>Ложная скань и зернь</w:t>
      </w:r>
      <w:bookmarkEnd w:id="8"/>
    </w:p>
    <w:p w14:paraId="2FB35406" w14:textId="77777777" w:rsidR="00E1218C" w:rsidRDefault="00E1218C">
      <w:pPr>
        <w:ind w:firstLine="709"/>
        <w:jc w:val="both"/>
        <w:rPr>
          <w:sz w:val="12"/>
        </w:rPr>
      </w:pPr>
    </w:p>
    <w:p w14:paraId="0DAB2467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Сканные украшения с зернью требовали от мастера большого искусства и затраты времени. Ювелиры XII - XIII веков нашли способ проще: они отливали в каменных формах из сланца и известняка копии с драгоценных предметов, украшенных сканью и зернью. В результате получились литые украшения, сходные с теми, которые послужили для них образцом, но с нечетким, слегка смазанным рунком.</w:t>
      </w:r>
    </w:p>
    <w:p w14:paraId="79A03C10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В XV и XVI веках сканной орнамент служил иногда матрицей для тиснения ручным способом на тончайших листах серебра. Выполненные таким образом вещи на первый взгляд производят впечатление сканных работ.</w:t>
      </w:r>
    </w:p>
    <w:p w14:paraId="132D17F1" w14:textId="77777777" w:rsidR="00E1218C" w:rsidRDefault="00E1218C">
      <w:pPr>
        <w:ind w:firstLine="709"/>
        <w:jc w:val="both"/>
        <w:rPr>
          <w:sz w:val="12"/>
        </w:rPr>
      </w:pPr>
    </w:p>
    <w:p w14:paraId="43FC4235" w14:textId="77777777" w:rsidR="00E1218C" w:rsidRDefault="00862DEE">
      <w:pPr>
        <w:pStyle w:val="1"/>
        <w:jc w:val="center"/>
      </w:pPr>
      <w:bookmarkStart w:id="9" w:name="_Toc422118479"/>
      <w:r>
        <w:t>3</w:t>
      </w:r>
      <w:r>
        <w:tab/>
        <w:t>Изготовление сканного пояса</w:t>
      </w:r>
      <w:bookmarkEnd w:id="9"/>
    </w:p>
    <w:p w14:paraId="3F84B3EF" w14:textId="77777777" w:rsidR="00E1218C" w:rsidRDefault="00E1218C">
      <w:pPr>
        <w:ind w:firstLine="709"/>
        <w:jc w:val="both"/>
        <w:rPr>
          <w:sz w:val="12"/>
        </w:rPr>
      </w:pPr>
    </w:p>
    <w:p w14:paraId="60F7B901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Изделие представляет собой пояс из 20 малых пластин и одной большой, подвижно скрепленных между собой. У изделия есть замок. (Рисунок 4)</w:t>
      </w:r>
    </w:p>
    <w:p w14:paraId="1A814BC2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Сначала изготавливаем полукруглые, сферические накладки. При помощи пуансона делаем в пластине серебра полукруглые выемки, вырезаем их ножницами по металлу, обтачиваем края надфилем. Приклеиваем на них зернь клеем — шеллак. Теперь кладем на асбестовую пластину. Проводим пайку.</w:t>
      </w:r>
    </w:p>
    <w:p w14:paraId="6D4416A2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Изготавливаем пластины. Из толстой крученой проволоки с помощью щипчиков создаем контур, спаиваем. Приклеиваем готовый контур на бумагу с готовым рисунком филиграни. По рисунку набираем узор из отдельных кусочков, приклеиваем. Приклеиваем сферические накладки. Кладем бумажку на стальную пластину, приматываем стальной проволокой. Производим пайку.</w:t>
      </w:r>
    </w:p>
    <w:p w14:paraId="682537CA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Готовые платины монтируем. Производим отбеливание.</w:t>
      </w:r>
    </w:p>
    <w:p w14:paraId="76DA32CC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t>Производим визуальный контроль на наличие неспаев, окалин от железа.</w:t>
      </w:r>
    </w:p>
    <w:p w14:paraId="2BDBA3F6" w14:textId="77777777" w:rsidR="00E1218C" w:rsidRDefault="00862DEE">
      <w:pPr>
        <w:pStyle w:val="1"/>
        <w:jc w:val="center"/>
      </w:pPr>
      <w:r>
        <w:br w:type="page"/>
      </w:r>
      <w:bookmarkStart w:id="10" w:name="_Toc422118480"/>
      <w:r>
        <w:t>4</w:t>
      </w:r>
      <w:r>
        <w:tab/>
        <w:t>Приложение</w:t>
      </w:r>
      <w:bookmarkEnd w:id="10"/>
    </w:p>
    <w:p w14:paraId="242DE4EB" w14:textId="77777777" w:rsidR="00E1218C" w:rsidRDefault="00E1218C">
      <w:pPr>
        <w:ind w:firstLine="709"/>
        <w:jc w:val="both"/>
        <w:rPr>
          <w:sz w:val="24"/>
        </w:rPr>
      </w:pPr>
    </w:p>
    <w:p w14:paraId="0FB3C8F7" w14:textId="77777777" w:rsidR="00E1218C" w:rsidRDefault="00E1218C">
      <w:pPr>
        <w:ind w:firstLine="709"/>
        <w:jc w:val="both"/>
        <w:rPr>
          <w:sz w:val="24"/>
        </w:rPr>
      </w:pPr>
    </w:p>
    <w:p w14:paraId="7F316B0B" w14:textId="77777777" w:rsidR="00E1218C" w:rsidRDefault="00E1218C">
      <w:pPr>
        <w:ind w:firstLine="709"/>
        <w:jc w:val="both"/>
        <w:rPr>
          <w:sz w:val="24"/>
        </w:rPr>
      </w:pPr>
    </w:p>
    <w:p w14:paraId="25E4717F" w14:textId="77777777" w:rsidR="00E1218C" w:rsidRDefault="00E1218C">
      <w:pPr>
        <w:ind w:firstLine="709"/>
        <w:jc w:val="both"/>
        <w:rPr>
          <w:sz w:val="24"/>
        </w:rPr>
      </w:pPr>
    </w:p>
    <w:p w14:paraId="47E2C936" w14:textId="77777777" w:rsidR="00E1218C" w:rsidRDefault="00E1218C">
      <w:pPr>
        <w:ind w:firstLine="709"/>
        <w:jc w:val="both"/>
        <w:rPr>
          <w:sz w:val="24"/>
        </w:rPr>
      </w:pPr>
    </w:p>
    <w:p w14:paraId="624DFFAC" w14:textId="77777777" w:rsidR="00E1218C" w:rsidRDefault="00E1218C">
      <w:pPr>
        <w:ind w:firstLine="709"/>
        <w:jc w:val="both"/>
        <w:rPr>
          <w:sz w:val="24"/>
        </w:rPr>
      </w:pPr>
    </w:p>
    <w:p w14:paraId="65564844" w14:textId="77777777" w:rsidR="00E1218C" w:rsidRDefault="00E1218C">
      <w:pPr>
        <w:ind w:firstLine="709"/>
        <w:jc w:val="both"/>
        <w:rPr>
          <w:sz w:val="24"/>
        </w:rPr>
      </w:pPr>
    </w:p>
    <w:p w14:paraId="3A1F504A" w14:textId="77777777" w:rsidR="00E1218C" w:rsidRDefault="00E1218C">
      <w:pPr>
        <w:ind w:firstLine="709"/>
        <w:jc w:val="both"/>
        <w:rPr>
          <w:sz w:val="24"/>
        </w:rPr>
      </w:pPr>
    </w:p>
    <w:p w14:paraId="5E57FCD3" w14:textId="77777777" w:rsidR="00E1218C" w:rsidRDefault="00E1218C">
      <w:pPr>
        <w:ind w:firstLine="709"/>
        <w:jc w:val="both"/>
        <w:rPr>
          <w:sz w:val="24"/>
        </w:rPr>
      </w:pPr>
    </w:p>
    <w:p w14:paraId="708B119A" w14:textId="77777777" w:rsidR="00E1218C" w:rsidRDefault="00E1218C">
      <w:pPr>
        <w:ind w:firstLine="709"/>
        <w:jc w:val="both"/>
        <w:rPr>
          <w:sz w:val="24"/>
        </w:rPr>
      </w:pPr>
    </w:p>
    <w:p w14:paraId="222F30D1" w14:textId="686CD248" w:rsidR="00E1218C" w:rsidRDefault="009C29AA">
      <w:pPr>
        <w:framePr w:h="0" w:hSpace="141" w:wrap="around" w:vAnchor="text" w:hAnchor="page" w:x="1450" w:y="316"/>
        <w:jc w:val="center"/>
        <w:rPr>
          <w:sz w:val="24"/>
        </w:rPr>
      </w:pPr>
      <w:r>
        <w:rPr>
          <w:sz w:val="24"/>
        </w:rPr>
        <w:pict w14:anchorId="0CFE0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7pt" o:bordertopcolor="this" o:borderleftcolor="this" o:borderbottomcolor="this" o:borderrightcolor="this" fillcolor="window">
            <v:imagedata r:id="rId6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07707CC0" w14:textId="77777777" w:rsidR="00E1218C" w:rsidRDefault="00E1218C">
      <w:pPr>
        <w:ind w:firstLine="709"/>
        <w:jc w:val="both"/>
        <w:rPr>
          <w:sz w:val="24"/>
        </w:rPr>
      </w:pPr>
    </w:p>
    <w:p w14:paraId="016E756C" w14:textId="77777777" w:rsidR="00E1218C" w:rsidRDefault="00E1218C">
      <w:pPr>
        <w:ind w:firstLine="709"/>
        <w:jc w:val="both"/>
        <w:rPr>
          <w:sz w:val="24"/>
        </w:rPr>
      </w:pPr>
    </w:p>
    <w:p w14:paraId="059B4F09" w14:textId="77777777" w:rsidR="00E1218C" w:rsidRDefault="00E1218C">
      <w:pPr>
        <w:ind w:firstLine="709"/>
        <w:jc w:val="both"/>
        <w:rPr>
          <w:sz w:val="24"/>
        </w:rPr>
      </w:pPr>
    </w:p>
    <w:p w14:paraId="3233B27C" w14:textId="77777777" w:rsidR="00E1218C" w:rsidRDefault="00E1218C">
      <w:pPr>
        <w:ind w:firstLine="709"/>
        <w:jc w:val="both"/>
        <w:rPr>
          <w:sz w:val="24"/>
        </w:rPr>
      </w:pPr>
    </w:p>
    <w:p w14:paraId="04531673" w14:textId="77777777" w:rsidR="00E1218C" w:rsidRDefault="00E1218C">
      <w:pPr>
        <w:ind w:firstLine="709"/>
        <w:jc w:val="both"/>
        <w:rPr>
          <w:sz w:val="24"/>
        </w:rPr>
      </w:pPr>
    </w:p>
    <w:p w14:paraId="0290F456" w14:textId="77777777" w:rsidR="00E1218C" w:rsidRDefault="00E1218C">
      <w:pPr>
        <w:shd w:val="pct20" w:color="auto" w:fill="auto"/>
        <w:ind w:firstLine="709"/>
        <w:jc w:val="both"/>
        <w:rPr>
          <w:rFonts w:ascii="Arial" w:hAnsi="Arial"/>
          <w:b/>
          <w:sz w:val="24"/>
        </w:rPr>
      </w:pPr>
    </w:p>
    <w:p w14:paraId="0DFA4C11" w14:textId="77777777" w:rsidR="00E1218C" w:rsidRDefault="00862DEE">
      <w:pPr>
        <w:shd w:val="pct20" w:color="auto" w:fill="auto"/>
        <w:tabs>
          <w:tab w:val="left" w:pos="709"/>
        </w:tabs>
        <w:ind w:left="2410" w:hanging="24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Рисунок 1 — Золотой подлампадник. Новгород. 19 век.</w:t>
      </w:r>
    </w:p>
    <w:p w14:paraId="5644E894" w14:textId="77777777" w:rsidR="00E1218C" w:rsidRDefault="00862DEE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Грановитая палата.</w:t>
      </w:r>
    </w:p>
    <w:p w14:paraId="2C9B5809" w14:textId="77777777" w:rsidR="00E1218C" w:rsidRDefault="00E1218C">
      <w:pPr>
        <w:shd w:val="pct20" w:color="auto" w:fill="auto"/>
        <w:ind w:firstLine="709"/>
        <w:jc w:val="both"/>
        <w:rPr>
          <w:rFonts w:ascii="Arial" w:hAnsi="Arial"/>
          <w:b/>
          <w:sz w:val="24"/>
        </w:rPr>
      </w:pPr>
    </w:p>
    <w:p w14:paraId="5E8D2064" w14:textId="77777777" w:rsidR="00E1218C" w:rsidRDefault="00862DEE">
      <w:pPr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14:paraId="67209556" w14:textId="77777777" w:rsidR="00E1218C" w:rsidRDefault="00E1218C">
      <w:pPr>
        <w:ind w:firstLine="709"/>
        <w:jc w:val="both"/>
        <w:rPr>
          <w:sz w:val="24"/>
        </w:rPr>
      </w:pPr>
    </w:p>
    <w:p w14:paraId="680DEB7E" w14:textId="77777777" w:rsidR="00E1218C" w:rsidRDefault="00E1218C">
      <w:pPr>
        <w:ind w:firstLine="709"/>
        <w:jc w:val="both"/>
        <w:rPr>
          <w:sz w:val="24"/>
        </w:rPr>
      </w:pPr>
    </w:p>
    <w:p w14:paraId="79102626" w14:textId="0F5E4C42" w:rsidR="00E1218C" w:rsidRDefault="009C29AA">
      <w:pPr>
        <w:framePr w:h="0" w:hSpace="141" w:wrap="around" w:vAnchor="text" w:hAnchor="page" w:x="3306" w:y="136"/>
        <w:jc w:val="both"/>
        <w:rPr>
          <w:sz w:val="24"/>
        </w:rPr>
      </w:pPr>
      <w:r>
        <w:rPr>
          <w:sz w:val="24"/>
        </w:rPr>
        <w:pict w14:anchorId="5B744783">
          <v:shape id="_x0000_i1026" type="#_x0000_t75" style="width:273pt;height:397.5pt" o:bordertopcolor="this" o:borderleftcolor="this" o:borderbottomcolor="this" o:borderrightcolor="this" fillcolor="window">
            <v:imagedata r:id="rId7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7B9476CA" w14:textId="77777777" w:rsidR="00E1218C" w:rsidRDefault="00E1218C">
      <w:pPr>
        <w:ind w:firstLine="709"/>
        <w:jc w:val="both"/>
        <w:rPr>
          <w:sz w:val="24"/>
        </w:rPr>
      </w:pPr>
    </w:p>
    <w:p w14:paraId="099E0E4F" w14:textId="77777777" w:rsidR="00E1218C" w:rsidRDefault="00E1218C">
      <w:pPr>
        <w:ind w:firstLine="709"/>
        <w:jc w:val="both"/>
        <w:rPr>
          <w:sz w:val="24"/>
        </w:rPr>
      </w:pPr>
    </w:p>
    <w:p w14:paraId="0F97A7F9" w14:textId="77777777" w:rsidR="00E1218C" w:rsidRDefault="00E1218C">
      <w:pPr>
        <w:ind w:firstLine="709"/>
        <w:jc w:val="both"/>
        <w:rPr>
          <w:sz w:val="24"/>
        </w:rPr>
      </w:pPr>
    </w:p>
    <w:p w14:paraId="4813A292" w14:textId="77777777" w:rsidR="00E1218C" w:rsidRDefault="00E1218C">
      <w:pPr>
        <w:ind w:firstLine="709"/>
        <w:jc w:val="both"/>
        <w:rPr>
          <w:sz w:val="24"/>
        </w:rPr>
      </w:pPr>
    </w:p>
    <w:p w14:paraId="34508DD6" w14:textId="77777777" w:rsidR="00E1218C" w:rsidRDefault="00E1218C">
      <w:pPr>
        <w:ind w:firstLine="709"/>
        <w:jc w:val="both"/>
        <w:rPr>
          <w:sz w:val="24"/>
        </w:rPr>
      </w:pPr>
    </w:p>
    <w:p w14:paraId="115E1992" w14:textId="77777777" w:rsidR="00E1218C" w:rsidRDefault="00E1218C">
      <w:pPr>
        <w:ind w:firstLine="709"/>
        <w:jc w:val="both"/>
        <w:rPr>
          <w:sz w:val="24"/>
        </w:rPr>
      </w:pPr>
    </w:p>
    <w:p w14:paraId="6207ACCF" w14:textId="77777777" w:rsidR="00E1218C" w:rsidRDefault="00E1218C">
      <w:pPr>
        <w:ind w:firstLine="709"/>
        <w:jc w:val="both"/>
        <w:rPr>
          <w:sz w:val="24"/>
        </w:rPr>
      </w:pPr>
    </w:p>
    <w:p w14:paraId="5B7D78EF" w14:textId="77777777" w:rsidR="00E1218C" w:rsidRDefault="00E1218C">
      <w:pPr>
        <w:ind w:firstLine="709"/>
        <w:jc w:val="both"/>
        <w:rPr>
          <w:sz w:val="24"/>
        </w:rPr>
      </w:pPr>
    </w:p>
    <w:p w14:paraId="77954CB3" w14:textId="77777777" w:rsidR="00E1218C" w:rsidRDefault="00E1218C">
      <w:pPr>
        <w:ind w:firstLine="709"/>
        <w:jc w:val="both"/>
        <w:rPr>
          <w:sz w:val="24"/>
        </w:rPr>
      </w:pPr>
    </w:p>
    <w:p w14:paraId="35AC741A" w14:textId="77777777" w:rsidR="00E1218C" w:rsidRDefault="00E1218C">
      <w:pPr>
        <w:ind w:firstLine="709"/>
        <w:jc w:val="both"/>
        <w:rPr>
          <w:sz w:val="24"/>
        </w:rPr>
      </w:pPr>
    </w:p>
    <w:p w14:paraId="33EED3B3" w14:textId="77777777" w:rsidR="00E1218C" w:rsidRDefault="00E1218C">
      <w:pPr>
        <w:ind w:firstLine="709"/>
        <w:jc w:val="both"/>
        <w:rPr>
          <w:sz w:val="24"/>
        </w:rPr>
      </w:pPr>
    </w:p>
    <w:p w14:paraId="6C3C5417" w14:textId="77777777" w:rsidR="00E1218C" w:rsidRDefault="00E1218C">
      <w:pPr>
        <w:ind w:firstLine="709"/>
        <w:jc w:val="both"/>
        <w:rPr>
          <w:sz w:val="24"/>
        </w:rPr>
      </w:pPr>
    </w:p>
    <w:p w14:paraId="6172DCEE" w14:textId="77777777" w:rsidR="00E1218C" w:rsidRDefault="00E1218C">
      <w:pPr>
        <w:ind w:firstLine="709"/>
        <w:jc w:val="both"/>
        <w:rPr>
          <w:sz w:val="24"/>
        </w:rPr>
      </w:pPr>
    </w:p>
    <w:p w14:paraId="0E9289EE" w14:textId="77777777" w:rsidR="00E1218C" w:rsidRDefault="00E1218C">
      <w:pPr>
        <w:ind w:firstLine="709"/>
        <w:jc w:val="both"/>
        <w:rPr>
          <w:sz w:val="24"/>
        </w:rPr>
      </w:pPr>
    </w:p>
    <w:p w14:paraId="26C21F6B" w14:textId="77777777" w:rsidR="00E1218C" w:rsidRDefault="00E1218C">
      <w:pPr>
        <w:ind w:firstLine="709"/>
        <w:jc w:val="both"/>
        <w:rPr>
          <w:sz w:val="24"/>
        </w:rPr>
      </w:pPr>
    </w:p>
    <w:p w14:paraId="003C08F1" w14:textId="77777777" w:rsidR="00E1218C" w:rsidRDefault="00E1218C">
      <w:pPr>
        <w:ind w:firstLine="709"/>
        <w:jc w:val="both"/>
        <w:rPr>
          <w:sz w:val="24"/>
        </w:rPr>
      </w:pPr>
    </w:p>
    <w:p w14:paraId="1A2FBA74" w14:textId="77777777" w:rsidR="00E1218C" w:rsidRDefault="00E1218C">
      <w:pPr>
        <w:ind w:firstLine="709"/>
        <w:jc w:val="both"/>
        <w:rPr>
          <w:sz w:val="24"/>
        </w:rPr>
      </w:pPr>
    </w:p>
    <w:p w14:paraId="3410B0C3" w14:textId="77777777" w:rsidR="00E1218C" w:rsidRDefault="00E1218C">
      <w:pPr>
        <w:ind w:firstLine="709"/>
        <w:jc w:val="both"/>
        <w:rPr>
          <w:sz w:val="24"/>
        </w:rPr>
      </w:pPr>
    </w:p>
    <w:p w14:paraId="7F59E8A8" w14:textId="77777777" w:rsidR="00E1218C" w:rsidRDefault="00E1218C">
      <w:pPr>
        <w:ind w:firstLine="709"/>
        <w:jc w:val="both"/>
        <w:rPr>
          <w:sz w:val="24"/>
        </w:rPr>
      </w:pPr>
    </w:p>
    <w:p w14:paraId="373F73D0" w14:textId="77777777" w:rsidR="00E1218C" w:rsidRDefault="00E1218C">
      <w:pPr>
        <w:ind w:firstLine="709"/>
        <w:jc w:val="both"/>
        <w:rPr>
          <w:sz w:val="24"/>
        </w:rPr>
      </w:pPr>
    </w:p>
    <w:p w14:paraId="184AB2EE" w14:textId="77777777" w:rsidR="00E1218C" w:rsidRDefault="00E1218C">
      <w:pPr>
        <w:ind w:firstLine="709"/>
        <w:jc w:val="both"/>
        <w:rPr>
          <w:sz w:val="24"/>
        </w:rPr>
      </w:pPr>
    </w:p>
    <w:p w14:paraId="04BF0911" w14:textId="77777777" w:rsidR="00E1218C" w:rsidRDefault="00E1218C">
      <w:pPr>
        <w:ind w:firstLine="709"/>
        <w:jc w:val="both"/>
        <w:rPr>
          <w:sz w:val="24"/>
        </w:rPr>
      </w:pPr>
    </w:p>
    <w:p w14:paraId="2FCB71EC" w14:textId="77777777" w:rsidR="00E1218C" w:rsidRDefault="00E1218C">
      <w:pPr>
        <w:ind w:firstLine="709"/>
        <w:jc w:val="both"/>
        <w:rPr>
          <w:sz w:val="24"/>
        </w:rPr>
      </w:pPr>
    </w:p>
    <w:p w14:paraId="2ADE2CAC" w14:textId="77777777" w:rsidR="00E1218C" w:rsidRDefault="00E1218C">
      <w:pPr>
        <w:ind w:firstLine="709"/>
        <w:jc w:val="both"/>
        <w:rPr>
          <w:sz w:val="24"/>
        </w:rPr>
      </w:pPr>
    </w:p>
    <w:p w14:paraId="28649655" w14:textId="77777777" w:rsidR="00E1218C" w:rsidRDefault="00E1218C">
      <w:pPr>
        <w:ind w:firstLine="709"/>
        <w:jc w:val="both"/>
        <w:rPr>
          <w:sz w:val="24"/>
        </w:rPr>
      </w:pPr>
    </w:p>
    <w:p w14:paraId="35E7F82C" w14:textId="77777777" w:rsidR="00E1218C" w:rsidRDefault="00E1218C">
      <w:pPr>
        <w:ind w:firstLine="709"/>
        <w:jc w:val="both"/>
        <w:rPr>
          <w:sz w:val="24"/>
        </w:rPr>
      </w:pPr>
    </w:p>
    <w:p w14:paraId="1F2879CB" w14:textId="77777777" w:rsidR="00E1218C" w:rsidRDefault="00E1218C">
      <w:pPr>
        <w:ind w:firstLine="709"/>
        <w:jc w:val="both"/>
        <w:rPr>
          <w:sz w:val="24"/>
        </w:rPr>
      </w:pPr>
    </w:p>
    <w:p w14:paraId="6ED510FF" w14:textId="77777777" w:rsidR="00E1218C" w:rsidRDefault="00E1218C">
      <w:pPr>
        <w:ind w:firstLine="709"/>
        <w:jc w:val="both"/>
        <w:rPr>
          <w:sz w:val="24"/>
        </w:rPr>
      </w:pPr>
    </w:p>
    <w:p w14:paraId="7EFA05F0" w14:textId="77777777" w:rsidR="00E1218C" w:rsidRDefault="00E1218C">
      <w:pPr>
        <w:ind w:firstLine="709"/>
        <w:jc w:val="both"/>
        <w:rPr>
          <w:sz w:val="24"/>
        </w:rPr>
      </w:pPr>
    </w:p>
    <w:p w14:paraId="58C2B967" w14:textId="77777777" w:rsidR="00E1218C" w:rsidRDefault="00E1218C">
      <w:pPr>
        <w:ind w:firstLine="709"/>
        <w:jc w:val="both"/>
        <w:rPr>
          <w:sz w:val="24"/>
        </w:rPr>
      </w:pPr>
    </w:p>
    <w:p w14:paraId="414F8FF1" w14:textId="77777777" w:rsidR="00E1218C" w:rsidRDefault="00E1218C">
      <w:pPr>
        <w:ind w:firstLine="709"/>
        <w:jc w:val="both"/>
        <w:rPr>
          <w:sz w:val="24"/>
        </w:rPr>
      </w:pPr>
    </w:p>
    <w:p w14:paraId="2451DD21" w14:textId="77777777" w:rsidR="00E1218C" w:rsidRDefault="00E1218C">
      <w:pPr>
        <w:ind w:firstLine="709"/>
        <w:jc w:val="both"/>
        <w:rPr>
          <w:sz w:val="24"/>
        </w:rPr>
      </w:pPr>
    </w:p>
    <w:p w14:paraId="739D06E3" w14:textId="77777777" w:rsidR="00E1218C" w:rsidRDefault="00E1218C">
      <w:pPr>
        <w:shd w:val="pct20" w:color="auto" w:fill="auto"/>
        <w:ind w:firstLine="709"/>
        <w:jc w:val="both"/>
        <w:rPr>
          <w:sz w:val="24"/>
        </w:rPr>
      </w:pPr>
    </w:p>
    <w:p w14:paraId="6A1E32BD" w14:textId="77777777" w:rsidR="00E1218C" w:rsidRDefault="00862DEE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Рисунок 2 — Стопа. Конец 17 века. Москва.</w:t>
      </w:r>
    </w:p>
    <w:p w14:paraId="238D7BAA" w14:textId="77777777" w:rsidR="00E1218C" w:rsidRDefault="00E1218C">
      <w:pPr>
        <w:shd w:val="pct20" w:color="auto" w:fill="auto"/>
        <w:ind w:firstLine="709"/>
        <w:jc w:val="both"/>
        <w:rPr>
          <w:sz w:val="24"/>
        </w:rPr>
      </w:pPr>
    </w:p>
    <w:p w14:paraId="05CDFE08" w14:textId="77777777" w:rsidR="00E1218C" w:rsidRDefault="00862DEE">
      <w:pPr>
        <w:pStyle w:val="1"/>
        <w:jc w:val="center"/>
      </w:pPr>
      <w:r>
        <w:rPr>
          <w:sz w:val="24"/>
        </w:rPr>
        <w:br w:type="page"/>
      </w:r>
      <w:bookmarkStart w:id="11" w:name="_Toc422118481"/>
      <w:r>
        <w:t>Список используемых источников</w:t>
      </w:r>
      <w:bookmarkEnd w:id="11"/>
    </w:p>
    <w:p w14:paraId="4A972124" w14:textId="77777777" w:rsidR="00E1218C" w:rsidRDefault="00E1218C">
      <w:pPr>
        <w:jc w:val="center"/>
      </w:pPr>
    </w:p>
    <w:p w14:paraId="22DF50AD" w14:textId="77777777" w:rsidR="00E1218C" w:rsidRDefault="00E1218C">
      <w:pPr>
        <w:jc w:val="center"/>
      </w:pPr>
    </w:p>
    <w:p w14:paraId="6C26B438" w14:textId="77777777" w:rsidR="00E1218C" w:rsidRDefault="00E1218C">
      <w:pPr>
        <w:jc w:val="center"/>
      </w:pPr>
    </w:p>
    <w:p w14:paraId="23DCAB1A" w14:textId="77777777" w:rsidR="00E1218C" w:rsidRDefault="00E1218C">
      <w:pPr>
        <w:jc w:val="center"/>
      </w:pPr>
    </w:p>
    <w:p w14:paraId="639CC781" w14:textId="77777777" w:rsidR="00E1218C" w:rsidRDefault="00862DEE">
      <w:pPr>
        <w:ind w:left="709" w:hanging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Флеров А.В. Художественная обработка металлов, — М., Высшая школа, 1976 г.</w:t>
      </w:r>
    </w:p>
    <w:p w14:paraId="109E8F82" w14:textId="77777777" w:rsidR="00E1218C" w:rsidRDefault="00E1218C">
      <w:pPr>
        <w:jc w:val="both"/>
        <w:rPr>
          <w:sz w:val="24"/>
        </w:rPr>
      </w:pPr>
    </w:p>
    <w:p w14:paraId="2DF43A6E" w14:textId="77777777" w:rsidR="00E1218C" w:rsidRDefault="00E1218C">
      <w:pPr>
        <w:jc w:val="both"/>
        <w:rPr>
          <w:sz w:val="24"/>
        </w:rPr>
      </w:pPr>
    </w:p>
    <w:p w14:paraId="0D725D63" w14:textId="77777777" w:rsidR="00E1218C" w:rsidRDefault="00E1218C">
      <w:pPr>
        <w:jc w:val="both"/>
        <w:rPr>
          <w:sz w:val="24"/>
        </w:rPr>
      </w:pPr>
    </w:p>
    <w:p w14:paraId="7775671E" w14:textId="77777777" w:rsidR="00E1218C" w:rsidRDefault="00862DEE">
      <w:pPr>
        <w:ind w:left="709" w:hanging="709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Постникова-Лосева М.М. Русская золотая и серебряная скань, — М.: Искусство, 1981 г.</w:t>
      </w:r>
    </w:p>
    <w:p w14:paraId="6E01E707" w14:textId="77777777" w:rsidR="00E1218C" w:rsidRDefault="00E1218C">
      <w:pPr>
        <w:ind w:left="709" w:hanging="709"/>
        <w:jc w:val="both"/>
        <w:rPr>
          <w:sz w:val="24"/>
        </w:rPr>
      </w:pPr>
    </w:p>
    <w:p w14:paraId="5A08DE91" w14:textId="77777777" w:rsidR="00E1218C" w:rsidRDefault="00E1218C">
      <w:pPr>
        <w:ind w:left="709" w:hanging="709"/>
        <w:jc w:val="both"/>
        <w:rPr>
          <w:sz w:val="24"/>
        </w:rPr>
      </w:pPr>
    </w:p>
    <w:p w14:paraId="214F5797" w14:textId="77777777" w:rsidR="00E1218C" w:rsidRDefault="00E1218C">
      <w:pPr>
        <w:ind w:left="709" w:hanging="709"/>
        <w:jc w:val="both"/>
        <w:rPr>
          <w:sz w:val="24"/>
        </w:rPr>
      </w:pPr>
    </w:p>
    <w:p w14:paraId="7BDFF971" w14:textId="77777777" w:rsidR="00E1218C" w:rsidRDefault="00862DEE">
      <w:pPr>
        <w:ind w:left="709" w:hanging="709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Марченков В.И. Ювелирное дело: Практич. пособие, 3-е изд., перераб. и доп. — М.: Высш. школа., 1992 г.</w:t>
      </w:r>
    </w:p>
    <w:p w14:paraId="5A717017" w14:textId="77777777" w:rsidR="00E1218C" w:rsidRDefault="00E1218C">
      <w:pPr>
        <w:ind w:left="709" w:hanging="709"/>
        <w:jc w:val="both"/>
        <w:rPr>
          <w:sz w:val="24"/>
        </w:rPr>
      </w:pPr>
    </w:p>
    <w:p w14:paraId="4CE60EED" w14:textId="77777777" w:rsidR="00E1218C" w:rsidRDefault="00E1218C">
      <w:pPr>
        <w:ind w:left="709" w:hanging="709"/>
        <w:jc w:val="both"/>
        <w:rPr>
          <w:sz w:val="24"/>
        </w:rPr>
      </w:pPr>
    </w:p>
    <w:p w14:paraId="30D77B81" w14:textId="77777777" w:rsidR="00E1218C" w:rsidRDefault="00862DEE">
      <w:pPr>
        <w:ind w:left="709" w:hanging="709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Новиков В.П., Павлов В.С. Ручное изготовление ювелирных украшений, — Л.: Политехника, 1991 г.</w:t>
      </w:r>
    </w:p>
    <w:p w14:paraId="55A9E2CC" w14:textId="4A49D4CB" w:rsidR="00E1218C" w:rsidRDefault="00E1218C">
      <w:pPr>
        <w:ind w:left="709" w:hanging="709"/>
        <w:jc w:val="both"/>
        <w:rPr>
          <w:sz w:val="24"/>
        </w:rPr>
      </w:pPr>
      <w:bookmarkStart w:id="12" w:name="_GoBack"/>
      <w:bookmarkEnd w:id="12"/>
    </w:p>
    <w:sectPr w:rsidR="00E1218C">
      <w:pgSz w:w="11906" w:h="16838"/>
      <w:pgMar w:top="1134" w:right="1134" w:bottom="1134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оскалев Павел" w:initials="МП">
    <w:p w14:paraId="716E8B44" w14:textId="77777777" w:rsidR="00E1218C" w:rsidRDefault="00862DEE">
      <w:pPr>
        <w:pStyle w:val="a4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3"/>
        </w:rPr>
        <w:instrText xml:space="preserve">  </w:instrText>
      </w:r>
      <w:r>
        <w:fldChar w:fldCharType="end"/>
      </w:r>
      <w:r>
        <w:rPr>
          <w:rStyle w:val="a3"/>
        </w:rPr>
        <w:annotationRef/>
      </w:r>
      <w:r>
        <w:t>Сдано в 1998 году на оценку "отлично".</w:t>
      </w:r>
    </w:p>
    <w:p w14:paraId="38E1A3C5" w14:textId="77777777" w:rsidR="00E1218C" w:rsidRDefault="00862DEE">
      <w:pPr>
        <w:pStyle w:val="a4"/>
      </w:pPr>
      <w:r>
        <w:t>С наилучшими пожеланиями Москалёв Павел.</w:t>
      </w:r>
    </w:p>
    <w:p w14:paraId="43547DFB" w14:textId="3135EB8E" w:rsidR="00E1218C" w:rsidRDefault="00862DEE">
      <w:pPr>
        <w:pStyle w:val="a4"/>
        <w:rPr>
          <w:lang w:val="en-US"/>
        </w:rPr>
      </w:pPr>
      <w:r>
        <w:t xml:space="preserve">Мой </w:t>
      </w:r>
      <w:r>
        <w:rPr>
          <w:lang w:val="en-US"/>
        </w:rPr>
        <w:t xml:space="preserve">e-mail: </w:t>
      </w:r>
      <w:r w:rsidRPr="009C29AA">
        <w:t>bze@novsu.a.c.ru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47D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DEE"/>
    <w:rsid w:val="00862DEE"/>
    <w:rsid w:val="009C29AA"/>
    <w:rsid w:val="00E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DF4987"/>
  <w15:chartTrackingRefBased/>
  <w15:docId w15:val="{116A06D4-88B9-4C1F-AE9B-B23531F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30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20">
    <w:name w:val="toc 2"/>
    <w:basedOn w:val="a"/>
    <w:next w:val="a"/>
    <w:semiHidden/>
    <w:pPr>
      <w:tabs>
        <w:tab w:val="right" w:pos="9072"/>
      </w:tabs>
      <w:spacing w:before="240"/>
      <w:ind w:left="280"/>
    </w:pPr>
    <w:rPr>
      <w:b/>
      <w:sz w:val="20"/>
    </w:rPr>
  </w:style>
  <w:style w:type="paragraph" w:styleId="3">
    <w:name w:val="toc 3"/>
    <w:basedOn w:val="a"/>
    <w:next w:val="a"/>
    <w:semiHidden/>
    <w:pPr>
      <w:tabs>
        <w:tab w:val="right" w:pos="9072"/>
      </w:tabs>
      <w:ind w:left="560"/>
    </w:pPr>
    <w:rPr>
      <w:sz w:val="20"/>
    </w:rPr>
  </w:style>
  <w:style w:type="paragraph" w:styleId="4">
    <w:name w:val="toc 4"/>
    <w:basedOn w:val="a"/>
    <w:next w:val="a"/>
    <w:semiHidden/>
    <w:pPr>
      <w:tabs>
        <w:tab w:val="right" w:pos="9072"/>
      </w:tabs>
      <w:ind w:left="840"/>
    </w:pPr>
    <w:rPr>
      <w:sz w:val="20"/>
    </w:rPr>
  </w:style>
  <w:style w:type="paragraph" w:styleId="5">
    <w:name w:val="toc 5"/>
    <w:basedOn w:val="a"/>
    <w:next w:val="a"/>
    <w:semiHidden/>
    <w:pPr>
      <w:tabs>
        <w:tab w:val="right" w:pos="9072"/>
      </w:tabs>
      <w:ind w:left="1120"/>
    </w:pPr>
    <w:rPr>
      <w:sz w:val="20"/>
    </w:rPr>
  </w:style>
  <w:style w:type="paragraph" w:styleId="6">
    <w:name w:val="toc 6"/>
    <w:basedOn w:val="a"/>
    <w:next w:val="a"/>
    <w:semiHidden/>
    <w:pPr>
      <w:tabs>
        <w:tab w:val="right" w:pos="9072"/>
      </w:tabs>
      <w:ind w:left="1400"/>
    </w:pPr>
    <w:rPr>
      <w:sz w:val="20"/>
    </w:rPr>
  </w:style>
  <w:style w:type="paragraph" w:styleId="7">
    <w:name w:val="toc 7"/>
    <w:basedOn w:val="a"/>
    <w:next w:val="a"/>
    <w:semiHidden/>
    <w:pPr>
      <w:tabs>
        <w:tab w:val="right" w:pos="9072"/>
      </w:tabs>
      <w:ind w:left="1680"/>
    </w:pPr>
    <w:rPr>
      <w:sz w:val="20"/>
    </w:rPr>
  </w:style>
  <w:style w:type="paragraph" w:styleId="8">
    <w:name w:val="toc 8"/>
    <w:basedOn w:val="a"/>
    <w:next w:val="a"/>
    <w:semiHidden/>
    <w:pPr>
      <w:tabs>
        <w:tab w:val="right" w:pos="9072"/>
      </w:tabs>
      <w:ind w:left="1960"/>
    </w:pPr>
    <w:rPr>
      <w:sz w:val="20"/>
    </w:rPr>
  </w:style>
  <w:style w:type="paragraph" w:styleId="9">
    <w:name w:val="toc 9"/>
    <w:basedOn w:val="a"/>
    <w:next w:val="a"/>
    <w:semiHidden/>
    <w:pPr>
      <w:tabs>
        <w:tab w:val="right" w:pos="9072"/>
      </w:tabs>
      <w:ind w:left="2240"/>
    </w:pPr>
    <w:rPr>
      <w:sz w:val="20"/>
    </w:rPr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DE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2DE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высшему образованию РФ</vt:lpstr>
    </vt:vector>
  </TitlesOfParts>
  <Company>НовГУ</Company>
  <LinksUpToDate>false</LinksUpToDate>
  <CharactersWithSpaces>10118</CharactersWithSpaces>
  <SharedDoc>false</SharedDoc>
  <HLinks>
    <vt:vector size="6" baseType="variant">
      <vt:variant>
        <vt:i4>7864386</vt:i4>
      </vt:variant>
      <vt:variant>
        <vt:i4>2</vt:i4>
      </vt:variant>
      <vt:variant>
        <vt:i4>0</vt:i4>
      </vt:variant>
      <vt:variant>
        <vt:i4>5</vt:i4>
      </vt:variant>
      <vt:variant>
        <vt:lpwstr>mailto:bze@novsu.a.c.ru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высшему образованию РФ</dc:title>
  <dc:subject/>
  <dc:creator>Москалев Павел</dc:creator>
  <cp:keywords/>
  <cp:lastModifiedBy>Irina</cp:lastModifiedBy>
  <cp:revision>2</cp:revision>
  <dcterms:created xsi:type="dcterms:W3CDTF">2014-09-24T07:06:00Z</dcterms:created>
  <dcterms:modified xsi:type="dcterms:W3CDTF">2014-09-24T07:06:00Z</dcterms:modified>
</cp:coreProperties>
</file>