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F1" w:rsidRDefault="00B40DF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Pr="00596906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Московский институт экономики, менеджмента и права</w:t>
      </w:r>
    </w:p>
    <w:p w:rsidR="00566911" w:rsidRPr="00596906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Рязанский филиал</w:t>
      </w: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Кафедра «Бухгалтерский учет»</w:t>
      </w: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66911" w:rsidRPr="00596906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596906">
        <w:rPr>
          <w:rFonts w:ascii="Times New Roman" w:hAnsi="Times New Roman"/>
          <w:sz w:val="44"/>
          <w:szCs w:val="44"/>
        </w:rPr>
        <w:t xml:space="preserve">Реферат </w:t>
      </w:r>
    </w:p>
    <w:p w:rsidR="00566911" w:rsidRPr="00596906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</w:t>
      </w:r>
      <w:r w:rsidRPr="00596906">
        <w:rPr>
          <w:rFonts w:ascii="Times New Roman" w:hAnsi="Times New Roman"/>
          <w:sz w:val="44"/>
          <w:szCs w:val="44"/>
        </w:rPr>
        <w:t>о дисциплине</w:t>
      </w:r>
    </w:p>
    <w:p w:rsidR="00566911" w:rsidRPr="00596906" w:rsidRDefault="00566911" w:rsidP="00596906">
      <w:pPr>
        <w:spacing w:after="0" w:line="360" w:lineRule="auto"/>
        <w:ind w:firstLine="567"/>
        <w:jc w:val="center"/>
        <w:rPr>
          <w:rFonts w:ascii="Times New Roman" w:hAnsi="Times New Roman"/>
          <w:sz w:val="44"/>
          <w:szCs w:val="44"/>
        </w:rPr>
      </w:pPr>
      <w:r w:rsidRPr="00596906">
        <w:rPr>
          <w:rFonts w:ascii="Times New Roman" w:hAnsi="Times New Roman"/>
          <w:sz w:val="44"/>
          <w:szCs w:val="44"/>
        </w:rPr>
        <w:t>«Бухгалтерские информационные системы»</w:t>
      </w:r>
    </w:p>
    <w:p w:rsidR="00566911" w:rsidRPr="00596906" w:rsidRDefault="00566911" w:rsidP="0059690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</w:t>
      </w:r>
      <w:r w:rsidRPr="00596906">
        <w:rPr>
          <w:rFonts w:ascii="Times New Roman" w:hAnsi="Times New Roman"/>
          <w:sz w:val="36"/>
          <w:szCs w:val="36"/>
        </w:rPr>
        <w:t>а тему:</w:t>
      </w:r>
    </w:p>
    <w:p w:rsidR="00566911" w:rsidRDefault="00566911" w:rsidP="00596906">
      <w:pPr>
        <w:jc w:val="center"/>
        <w:rPr>
          <w:rFonts w:ascii="Times New Roman" w:hAnsi="Times New Roman"/>
          <w:sz w:val="36"/>
          <w:szCs w:val="36"/>
        </w:rPr>
      </w:pPr>
      <w:r w:rsidRPr="00596906">
        <w:rPr>
          <w:rFonts w:ascii="Times New Roman" w:hAnsi="Times New Roman"/>
          <w:sz w:val="36"/>
          <w:szCs w:val="36"/>
        </w:rPr>
        <w:t>«Изменения в формах отчетности представляемых в ПФР с 01.01.2001»</w:t>
      </w:r>
    </w:p>
    <w:p w:rsidR="00566911" w:rsidRDefault="00566911" w:rsidP="00596906">
      <w:pPr>
        <w:jc w:val="center"/>
        <w:rPr>
          <w:rFonts w:ascii="Times New Roman" w:hAnsi="Times New Roman"/>
          <w:sz w:val="36"/>
          <w:szCs w:val="36"/>
        </w:rPr>
      </w:pPr>
    </w:p>
    <w:p w:rsidR="00566911" w:rsidRDefault="00566911" w:rsidP="00596906">
      <w:pPr>
        <w:jc w:val="right"/>
        <w:rPr>
          <w:rFonts w:ascii="Times New Roman" w:hAnsi="Times New Roman"/>
          <w:sz w:val="36"/>
          <w:szCs w:val="36"/>
        </w:rPr>
      </w:pPr>
    </w:p>
    <w:p w:rsidR="00566911" w:rsidRDefault="00566911" w:rsidP="00596906">
      <w:pPr>
        <w:jc w:val="right"/>
        <w:rPr>
          <w:rFonts w:ascii="Times New Roman" w:hAnsi="Times New Roman"/>
          <w:sz w:val="36"/>
          <w:szCs w:val="36"/>
        </w:rPr>
      </w:pPr>
    </w:p>
    <w:p w:rsidR="00566911" w:rsidRPr="00596906" w:rsidRDefault="00566911" w:rsidP="00596906">
      <w:pPr>
        <w:jc w:val="right"/>
        <w:rPr>
          <w:rFonts w:ascii="Times New Roman" w:hAnsi="Times New Roman"/>
          <w:sz w:val="24"/>
          <w:szCs w:val="24"/>
        </w:rPr>
      </w:pPr>
    </w:p>
    <w:p w:rsidR="00566911" w:rsidRPr="00596906" w:rsidRDefault="00566911" w:rsidP="00596906">
      <w:pPr>
        <w:jc w:val="right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Выполнила:</w:t>
      </w:r>
    </w:p>
    <w:p w:rsidR="00566911" w:rsidRPr="00596906" w:rsidRDefault="00566911" w:rsidP="00596906">
      <w:pPr>
        <w:jc w:val="right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Студентка группы 2.4/1-07</w:t>
      </w:r>
    </w:p>
    <w:p w:rsidR="00566911" w:rsidRPr="00596906" w:rsidRDefault="00566911" w:rsidP="00596906">
      <w:pPr>
        <w:jc w:val="right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Анастасьина Е.А.</w:t>
      </w:r>
    </w:p>
    <w:p w:rsidR="00566911" w:rsidRPr="00596906" w:rsidRDefault="00566911" w:rsidP="00596906">
      <w:pPr>
        <w:jc w:val="right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Преподаватель:</w:t>
      </w:r>
    </w:p>
    <w:p w:rsidR="00566911" w:rsidRDefault="00566911" w:rsidP="00596906">
      <w:pPr>
        <w:jc w:val="right"/>
        <w:rPr>
          <w:rFonts w:ascii="Times New Roman" w:hAnsi="Times New Roman"/>
          <w:sz w:val="24"/>
          <w:szCs w:val="24"/>
        </w:rPr>
      </w:pPr>
      <w:r w:rsidRPr="00596906">
        <w:rPr>
          <w:rFonts w:ascii="Times New Roman" w:hAnsi="Times New Roman"/>
          <w:sz w:val="24"/>
          <w:szCs w:val="24"/>
        </w:rPr>
        <w:t>Львова Г.Н.</w:t>
      </w:r>
    </w:p>
    <w:p w:rsidR="00566911" w:rsidRDefault="00566911" w:rsidP="00596906">
      <w:pPr>
        <w:jc w:val="right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jc w:val="right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jc w:val="right"/>
        <w:rPr>
          <w:rFonts w:ascii="Times New Roman" w:hAnsi="Times New Roman"/>
          <w:sz w:val="24"/>
          <w:szCs w:val="24"/>
        </w:rPr>
      </w:pPr>
    </w:p>
    <w:p w:rsidR="00566911" w:rsidRDefault="00566911" w:rsidP="005969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Рязань 2011</w:t>
      </w:r>
    </w:p>
    <w:p w:rsidR="00566911" w:rsidRPr="0021284A" w:rsidRDefault="00566911" w:rsidP="00E6116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 xml:space="preserve">Федеральным законом РФ от 08.12.2010 г. № 339-ФЗ, вступающим в силу с 01.01.2011 г., </w:t>
      </w:r>
      <w:r w:rsidRPr="0021284A">
        <w:rPr>
          <w:rFonts w:ascii="Times New Roman" w:hAnsi="Times New Roman"/>
          <w:b/>
          <w:bCs/>
          <w:sz w:val="28"/>
          <w:szCs w:val="28"/>
        </w:rPr>
        <w:t>внесены изменения в Федеральный закон РФ от 24.07.2009 г. № 212-ФЗ</w:t>
      </w:r>
      <w:r w:rsidRPr="0021284A">
        <w:rPr>
          <w:rFonts w:ascii="Times New Roman" w:hAnsi="Times New Roman"/>
          <w:sz w:val="28"/>
          <w:szCs w:val="28"/>
        </w:rPr>
        <w:t xml:space="preserve"> «О страховых взносах в Пенсионный фонд…», в соответствии с которыми: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компенсация за неиспользованный отпуск, не связанная с увольнением работника, также включается в базу для начисления взносов (сейчас в базу включается компенсация за неиспользованный отпуск только при увольнении сотрудника) (пп. «и» п. 1 ст. 9);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сумма страховых взносов на обязательное социальное страхование на случай временной нетрудоспособности и в связи с материнством, подлежащая уплате в ФСС России, подлежит уменьшению на сумму произведенных плательщиками расходов на выплату пособий, но только в пределах календарного года. Если по итогам года сумма расходов по выплате пособий превысит исчисленную нарастающим итогом сумму взносов, то такая задолженность подлежит возмещению ФСС России (п. 2.1. ст. 15);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расчёты по начисленным и уплаченным страховым взносам представляются в территориальный ПФ России не позднее 15 мая за 1 квартал, 15 августа за полугодие, 15 ноября за 9 месяцев и 15 февраля в целом за год (в 2010 году промежуточная отчётность должна была быть представлена не позднее 30 апреля, 31 июля и 31 октября, а годовая — не позднее 31 января 2011 г.); в эти же сроки должна быть представлена отчётность по персонифицированному учёту (пп. 1 п. 9 ст. 15);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расчёты в ФСС России (форма-4 ФСС РФ) представляется не позднее 15 числа месяца, следующего за отчётным периодом (сейчас — до 15 числа месяца); таким образом, отчёт за 2010 год может быть представлен 17.01.2011 г. (пп. 2 п. 9 ст. 15);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поручение на перечисление страховых взносов, пеней и штрафов в бюджет государственного внебюджетного фонда на соответствующий счет Федерального казначейства заполняется плательщиком страховых взносов в соответствии с правилами заполнения поручений (Приказ Минфина России от 24.11.2004 г. № 106н). При обнаружении плательщиком страховых взносов ошибки в оформлении поручения на перечисление страховых взносов, пеней и штрафов, не повлекшей их неперечисления в бюджет соответствующего государственного внебюджетного фонда на соответствующий счет Федерального казначейства, плательщик страховых взносов вправе подать в орган контроля за уплатой страховых взносов заявление об уточнении основания, типа и принадлежности платежа, отчетного (расчетного) периода или статуса плательщика страховых взносов в связи с допущенной ошибкой с приложением документов, подтверждающих уплату им страховых взносов (п. 8 ст. 18);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зачёт суммы излишне уплаченных страховых взносов в счет предстоящих платежей плательщика страховых взносов производится по решению органа контроля за уплатой страховых взносов самостоятельно (сейчас зачёт проводится на основании письменного заявления) (п. 6 ст. 26);</w:t>
      </w:r>
    </w:p>
    <w:p w:rsidR="00566911" w:rsidRPr="0021284A" w:rsidRDefault="00566911" w:rsidP="0021284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ПБЮЛы вправе, при отсутствии расчётного счёта, уплачивать страховые взносы через кассу местной администрации либо через организацию федеральной почтовой связи (п. 5.1. ст. 18).</w:t>
      </w:r>
    </w:p>
    <w:p w:rsidR="00566911" w:rsidRPr="0021284A" w:rsidRDefault="00566911" w:rsidP="0021284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1284A">
        <w:rPr>
          <w:sz w:val="28"/>
          <w:szCs w:val="28"/>
        </w:rPr>
        <w:t>С 01.01.2011 года отчетность по индивидуальному (персонифицированному) учету сдается ежеквартально, не позднее 15-го числа второго календарного месяца, следующего за отчетным периодом. Страхователь (плательщик страховых взносов) представляет сведения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вместе с расчетом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фонды обязательного медицинского страхования</w:t>
      </w:r>
    </w:p>
    <w:p w:rsidR="00566911" w:rsidRPr="0021284A" w:rsidRDefault="00566911" w:rsidP="0021284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1284A">
        <w:rPr>
          <w:sz w:val="28"/>
          <w:szCs w:val="28"/>
        </w:rPr>
        <w:t>Сведения могут представляться как в виде документов в письменной форме, так и в электронной форме (на магнитных носителях или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услуг) при наличии гарантий их достоверности и защиты от несанкционированного доступа и искажений.</w:t>
      </w:r>
    </w:p>
    <w:p w:rsidR="00566911" w:rsidRPr="0021284A" w:rsidRDefault="00566911" w:rsidP="0021284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1284A">
        <w:rPr>
          <w:sz w:val="28"/>
          <w:szCs w:val="28"/>
        </w:rPr>
        <w:t>Документы в электронной форме, содержащие индивидуальные сведения, должны быть заверены электронной цифровой подписью в соответствии с Федеральным законом от 10.01.2002 № 1-ФЗ «Об электронной цифровой подписи».</w:t>
      </w:r>
    </w:p>
    <w:p w:rsidR="00566911" w:rsidRPr="0021284A" w:rsidRDefault="00566911" w:rsidP="0021284A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21284A">
        <w:rPr>
          <w:sz w:val="28"/>
          <w:szCs w:val="28"/>
        </w:rPr>
        <w:t>С 01.01.2011 года, если численность сотрудников предприятия (включая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взносы) превышает 50 человек, то организация обязана представлять сведения в электронном форме, заверенной электронной цифровой подписью. В таком же порядке могут представляться сведения страхователем менее чем на 50 работающих у него застрахованных лиц (включая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взносы) за предшествующий отчетный период.</w:t>
      </w:r>
    </w:p>
    <w:p w:rsidR="00566911" w:rsidRPr="0021284A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1284A">
        <w:rPr>
          <w:rFonts w:ascii="Times New Roman" w:hAnsi="Times New Roman"/>
          <w:sz w:val="28"/>
          <w:szCs w:val="28"/>
        </w:rPr>
        <w:t>Приказом Минздравсоцразвития от 31.01.2011 г. № 54н (Минюст № 19733), вступающим в силу с отчётности за 1 квартал 2011 г., утверждена изменённая форма Расчёта по начисленным и уплаченным страховым взносам на ОПС и ОМС (РСВ-1 ПФР). Изменения касаются добавления новой таблицы, которую заполняют плательщики, применяющие пониженные тарифы взносов (п. 3.2. ст. 58 Федерального закона от 24.07.2009 г. № 212-ФЗ).</w:t>
      </w:r>
    </w:p>
    <w:p w:rsidR="00566911" w:rsidRPr="0021284A" w:rsidRDefault="009A4422" w:rsidP="0021284A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hyperlink r:id="rId5" w:history="1">
        <w:r w:rsidR="00566911" w:rsidRPr="0021284A">
          <w:rPr>
            <w:rStyle w:val="a5"/>
            <w:color w:val="auto"/>
            <w:sz w:val="28"/>
            <w:szCs w:val="28"/>
            <w:u w:val="none"/>
          </w:rPr>
          <w:t xml:space="preserve">Расчет по начисленным и уплаченным страховым взносам (форму РСВ-2) </w:t>
        </w:r>
      </w:hyperlink>
      <w:r w:rsidR="00566911" w:rsidRPr="0021284A">
        <w:rPr>
          <w:sz w:val="28"/>
          <w:szCs w:val="28"/>
        </w:rPr>
        <w:t xml:space="preserve">необходимо будет представить до 1 марта 2011 года. Отчитываться по данной форме должно так называемое самозанятое население — индивидуальные предприниматели, адвокаты, нотариусы и фермеры. Причем, отчитаться нужно вне зависимости от того, получают ли они от своей деятельности доход или нет. </w:t>
      </w:r>
    </w:p>
    <w:p w:rsidR="00566911" w:rsidRDefault="00566911" w:rsidP="002128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1284A">
        <w:rPr>
          <w:sz w:val="28"/>
          <w:szCs w:val="28"/>
        </w:rPr>
        <w:t xml:space="preserve">РСВ-2 — форма новая, предприниматели еще ни разу с ней не работали. </w:t>
      </w:r>
    </w:p>
    <w:p w:rsidR="00566911" w:rsidRPr="0021284A" w:rsidRDefault="00566911" w:rsidP="00E6116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1284A">
        <w:rPr>
          <w:sz w:val="28"/>
          <w:szCs w:val="28"/>
        </w:rPr>
        <w:t xml:space="preserve">Прежде чем приступить к заполнению формы РСВ-2, </w:t>
      </w:r>
      <w:r>
        <w:rPr>
          <w:sz w:val="28"/>
          <w:szCs w:val="28"/>
        </w:rPr>
        <w:t>рекомендуется</w:t>
      </w:r>
      <w:r w:rsidRPr="0021284A">
        <w:rPr>
          <w:sz w:val="28"/>
          <w:szCs w:val="28"/>
        </w:rPr>
        <w:t xml:space="preserve"> обратить внимание на следующие тонкости: </w:t>
      </w:r>
    </w:p>
    <w:p w:rsidR="00566911" w:rsidRPr="0021284A" w:rsidRDefault="00566911" w:rsidP="0021284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1284A">
        <w:rPr>
          <w:sz w:val="28"/>
          <w:szCs w:val="28"/>
        </w:rPr>
        <w:t xml:space="preserve">• Расчет страховых платежей осуществляется за период предпринимательской (или иной) деятельности. Если деятельность осуществлялась весь календарный год, необходимо указать период — с первого января по 31 декабря. </w:t>
      </w:r>
      <w:r w:rsidRPr="0021284A">
        <w:rPr>
          <w:sz w:val="28"/>
          <w:szCs w:val="28"/>
        </w:rPr>
        <w:br/>
        <w:t xml:space="preserve">• Если индивидуальный предприниматель был зарегистрирован в году, за который представляется отчетность, в качестве даты начала периода следует указать день, следующий за датой государственной регистрации. </w:t>
      </w:r>
      <w:r w:rsidRPr="0021284A">
        <w:rPr>
          <w:sz w:val="28"/>
          <w:szCs w:val="28"/>
        </w:rPr>
        <w:br/>
        <w:t xml:space="preserve">• Все суммы необходимо указывать в рублях и копейках. </w:t>
      </w:r>
    </w:p>
    <w:p w:rsidR="00566911" w:rsidRPr="0021284A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Pr="00E61165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бланков 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566911" w:rsidRPr="0021284A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Pr="0021284A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6911" w:rsidRDefault="00566911" w:rsidP="002128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6911" w:rsidSect="00A950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6EC6"/>
    <w:multiLevelType w:val="multilevel"/>
    <w:tmpl w:val="0DA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0FE"/>
    <w:rsid w:val="0021284A"/>
    <w:rsid w:val="00566911"/>
    <w:rsid w:val="00596906"/>
    <w:rsid w:val="006E5C29"/>
    <w:rsid w:val="0098332B"/>
    <w:rsid w:val="009A4422"/>
    <w:rsid w:val="00A92520"/>
    <w:rsid w:val="00A950FE"/>
    <w:rsid w:val="00B40DF1"/>
    <w:rsid w:val="00E45F87"/>
    <w:rsid w:val="00E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ABEF-828F-4D0C-8CC9-A413455C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950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ormatone">
    <w:name w:val="pformatone"/>
    <w:basedOn w:val="a"/>
    <w:rsid w:val="00212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1284A"/>
    <w:rPr>
      <w:rFonts w:cs="Times New Roman"/>
      <w:b/>
      <w:bCs/>
    </w:rPr>
  </w:style>
  <w:style w:type="character" w:styleId="a5">
    <w:name w:val="Hyperlink"/>
    <w:basedOn w:val="a0"/>
    <w:semiHidden/>
    <w:rsid w:val="0021284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E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E6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on.ru/wp-go.php?url=aHR0cCUzQSUyRiUyRnd3dy5rb250dXItcGYucnUlMkZmYWNpbGl0eSUyRnJzdjI=&amp;hash=2e2c1f1c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экономики, менеджмента и права</vt:lpstr>
    </vt:vector>
  </TitlesOfParts>
  <Company/>
  <LinksUpToDate>false</LinksUpToDate>
  <CharactersWithSpaces>6933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http://deon.ru/wp-go.php?url=aHR0cCUzQSUyRiUyRnd3dy5rb250dXItcGYucnUlMkZmYWNpbGl0eSUyRnJzdjI=&amp;hash=2e2c1f1c58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экономики, менеджмента и права</dc:title>
  <dc:subject/>
  <dc:creator>Penetrator</dc:creator>
  <cp:keywords/>
  <dc:description/>
  <cp:lastModifiedBy>admin</cp:lastModifiedBy>
  <cp:revision>2</cp:revision>
  <dcterms:created xsi:type="dcterms:W3CDTF">2014-04-18T11:29:00Z</dcterms:created>
  <dcterms:modified xsi:type="dcterms:W3CDTF">2014-04-18T11:29:00Z</dcterms:modified>
</cp:coreProperties>
</file>