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C6" w:rsidRPr="00C473D4" w:rsidRDefault="00C51B02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b/>
          <w:noProof/>
          <w:color w:val="000000"/>
          <w:sz w:val="28"/>
          <w:szCs w:val="28"/>
        </w:rPr>
        <w:t>Введение</w:t>
      </w:r>
    </w:p>
    <w:p w:rsidR="00C51B02" w:rsidRPr="00C473D4" w:rsidRDefault="00C51B02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1B02" w:rsidRPr="00C473D4" w:rsidRDefault="00C51B02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В наше время телевидение предлагает большое разнообразие информационных программ. Чем же бывает обусловлен выбор зрителя той или иной передачи? Мы постараемся ответить на этот вопрос, рассматривая речь ведущих вне зависимости от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содержания программы.</w:t>
      </w:r>
      <w:r w:rsidR="004D7AA1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 xml:space="preserve">Высоких рейтингов добилась авторская программа Л. Парфенова «Намедни». </w:t>
      </w:r>
      <w:r w:rsidR="00B31AD4" w:rsidRPr="00C473D4">
        <w:rPr>
          <w:noProof/>
          <w:color w:val="000000"/>
          <w:sz w:val="28"/>
          <w:szCs w:val="28"/>
        </w:rPr>
        <w:t>(</w:t>
      </w:r>
      <w:r w:rsidRPr="00C473D4">
        <w:rPr>
          <w:noProof/>
          <w:color w:val="000000"/>
          <w:sz w:val="28"/>
          <w:szCs w:val="28"/>
        </w:rPr>
        <w:t xml:space="preserve">А именно цикл «1961-1991 наша эра»). В </w:t>
      </w:r>
      <w:r w:rsidR="00A75D3F" w:rsidRPr="00C473D4">
        <w:rPr>
          <w:noProof/>
          <w:color w:val="000000"/>
          <w:sz w:val="28"/>
          <w:szCs w:val="28"/>
        </w:rPr>
        <w:t>своей</w:t>
      </w:r>
      <w:r w:rsidRPr="00C473D4">
        <w:rPr>
          <w:noProof/>
          <w:color w:val="000000"/>
          <w:sz w:val="28"/>
          <w:szCs w:val="28"/>
        </w:rPr>
        <w:t xml:space="preserve"> речи ведущий использует различные изобразительно</w:t>
      </w:r>
      <w:r w:rsidR="00A75D3F" w:rsidRPr="00C473D4">
        <w:rPr>
          <w:noProof/>
          <w:color w:val="000000"/>
          <w:sz w:val="28"/>
          <w:szCs w:val="28"/>
        </w:rPr>
        <w:t>-</w:t>
      </w:r>
      <w:r w:rsidRPr="00C473D4">
        <w:rPr>
          <w:noProof/>
          <w:color w:val="000000"/>
          <w:sz w:val="28"/>
          <w:szCs w:val="28"/>
        </w:rPr>
        <w:t xml:space="preserve"> выразительные средства. Основными показателями, определяющими выбор того или иного приема, я</w:t>
      </w:r>
      <w:r w:rsidR="00A75D3F" w:rsidRPr="00C473D4">
        <w:rPr>
          <w:noProof/>
          <w:color w:val="000000"/>
          <w:sz w:val="28"/>
          <w:szCs w:val="28"/>
        </w:rPr>
        <w:t>вляются направленность передачи,</w:t>
      </w:r>
      <w:r w:rsidRPr="00C473D4">
        <w:rPr>
          <w:noProof/>
          <w:color w:val="000000"/>
          <w:sz w:val="28"/>
          <w:szCs w:val="28"/>
        </w:rPr>
        <w:t xml:space="preserve"> </w:t>
      </w:r>
      <w:r w:rsidR="00A75D3F" w:rsidRPr="00C473D4">
        <w:rPr>
          <w:noProof/>
          <w:color w:val="000000"/>
          <w:sz w:val="28"/>
          <w:szCs w:val="28"/>
        </w:rPr>
        <w:t>п</w:t>
      </w:r>
      <w:r w:rsidRPr="00C473D4">
        <w:rPr>
          <w:noProof/>
          <w:color w:val="000000"/>
          <w:sz w:val="28"/>
          <w:szCs w:val="28"/>
        </w:rPr>
        <w:t>редмет речи, жанровые особенности программы, целевая аудитория, авторская интенция. Интересной и достаточно необычной является форма подачи авторской оценки: она словно растворена в описании, так что высказывания собственной позиции оказывается мягким и ненавязчивым. В целом же речь ведущего становится яркой, выразительной, чем может привлечь внимание зрителя и воздействовать на него.</w:t>
      </w:r>
      <w:r w:rsidR="004D7AA1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Объектом нашего исследования является публичная телевизионная речь, предмет исследования – изобра</w:t>
      </w:r>
      <w:r w:rsidR="00A75D3F" w:rsidRPr="00C473D4">
        <w:rPr>
          <w:noProof/>
          <w:color w:val="000000"/>
          <w:sz w:val="28"/>
          <w:szCs w:val="28"/>
        </w:rPr>
        <w:t>зительно-выразительные средства, выражающие авторскую оценку.</w:t>
      </w:r>
      <w:r w:rsidR="004D7AA1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 xml:space="preserve">Цель работы </w:t>
      </w:r>
      <w:r w:rsidR="00577ADD" w:rsidRPr="00C473D4">
        <w:rPr>
          <w:noProof/>
          <w:color w:val="000000"/>
          <w:sz w:val="28"/>
          <w:szCs w:val="28"/>
        </w:rPr>
        <w:t>–</w:t>
      </w:r>
      <w:r w:rsidRPr="00C473D4">
        <w:rPr>
          <w:noProof/>
          <w:color w:val="000000"/>
          <w:sz w:val="28"/>
          <w:szCs w:val="28"/>
        </w:rPr>
        <w:t xml:space="preserve"> </w:t>
      </w:r>
      <w:r w:rsidR="00577ADD" w:rsidRPr="00C473D4">
        <w:rPr>
          <w:noProof/>
          <w:color w:val="000000"/>
          <w:sz w:val="28"/>
          <w:szCs w:val="28"/>
        </w:rPr>
        <w:t>выявление языковых приемов и средств выражения авторской позиции как показателя типа речевой культуры телеведущего программы «Намедни».</w:t>
      </w:r>
    </w:p>
    <w:p w:rsidR="00577ADD" w:rsidRPr="00C473D4" w:rsidRDefault="00577AD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Данная цель определила следующие задачи:</w:t>
      </w:r>
    </w:p>
    <w:p w:rsidR="00577ADD" w:rsidRPr="00C473D4" w:rsidRDefault="00577ADD" w:rsidP="004D7AA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поиск и отбор материала;</w:t>
      </w:r>
    </w:p>
    <w:p w:rsidR="00577ADD" w:rsidRPr="00C473D4" w:rsidRDefault="00577ADD" w:rsidP="004D7AA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классификация языковых приемов и средств с учетом семантико-грамматического признака;</w:t>
      </w:r>
    </w:p>
    <w:p w:rsidR="00577ADD" w:rsidRPr="00C473D4" w:rsidRDefault="00577ADD" w:rsidP="004D7AA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выявление функциональной специфики использования Л. Парфеновым языковых приемов и средств.</w:t>
      </w:r>
    </w:p>
    <w:p w:rsidR="00577ADD" w:rsidRPr="00C473D4" w:rsidRDefault="00577AD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Работа проведена на материале десяти программ «Намедни» цикла «1961-1991 наша эра», общая продолжительность которого составляет девять часов</w:t>
      </w:r>
      <w:r w:rsidR="00B73FFB" w:rsidRPr="00C473D4">
        <w:rPr>
          <w:noProof/>
          <w:color w:val="000000"/>
          <w:sz w:val="28"/>
          <w:szCs w:val="28"/>
        </w:rPr>
        <w:t>.</w:t>
      </w:r>
    </w:p>
    <w:p w:rsidR="00B73FFB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br w:type="page"/>
      </w:r>
      <w:r w:rsidRPr="00C473D4">
        <w:rPr>
          <w:b/>
          <w:noProof/>
          <w:color w:val="000000"/>
          <w:sz w:val="28"/>
          <w:szCs w:val="28"/>
        </w:rPr>
        <w:t>1. Сущность языковой игры</w:t>
      </w:r>
    </w:p>
    <w:p w:rsidR="00B73FFB" w:rsidRPr="00C473D4" w:rsidRDefault="00B73FFB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F59" w:rsidRPr="00C473D4" w:rsidRDefault="00E57E6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В своей речи Леонид Парфёнов использует различные языковые приёмы и средства: языковую игру, цитирование, стилистические фигуры, анекдоты и т. д. Классификация стилистических фигур и троп</w:t>
      </w:r>
      <w:r w:rsidR="00A75D3F" w:rsidRPr="00C473D4">
        <w:rPr>
          <w:noProof/>
          <w:color w:val="000000"/>
          <w:sz w:val="28"/>
          <w:szCs w:val="28"/>
        </w:rPr>
        <w:t>ов</w:t>
      </w:r>
      <w:r w:rsidRPr="00C473D4">
        <w:rPr>
          <w:noProof/>
          <w:color w:val="000000"/>
          <w:sz w:val="28"/>
          <w:szCs w:val="28"/>
        </w:rPr>
        <w:t xml:space="preserve"> описана во многих пособиях. Мы подробнее остановимся на явлении языковой игры. Она основана на знании системы единиц языка, нормы их использования и способности творческой интерпретации этих единиц. Тем самым, языковая игра позволяет определить норму и отметить многие особенности русского языка, которые могли бы остаться незамеченными.</w:t>
      </w:r>
      <w:r w:rsidR="00A75D3F" w:rsidRPr="00C473D4">
        <w:rPr>
          <w:noProof/>
          <w:color w:val="000000"/>
          <w:sz w:val="28"/>
          <w:szCs w:val="28"/>
        </w:rPr>
        <w:t xml:space="preserve"> </w:t>
      </w:r>
    </w:p>
    <w:p w:rsidR="00B73FFB" w:rsidRPr="00C473D4" w:rsidRDefault="00A75D3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Санников дает следующее определение этому явлению: «Языковая игра – нетрадиционное, неканоническое использование языка, творчество в языке, ориентация на скрытые эстетические возможности языкового знака».</w:t>
      </w:r>
      <w:r w:rsidR="00E57E6D" w:rsidRPr="00C473D4">
        <w:rPr>
          <w:noProof/>
          <w:color w:val="000000"/>
          <w:sz w:val="28"/>
          <w:szCs w:val="28"/>
        </w:rPr>
        <w:t xml:space="preserve"> Мы можем выделить несколько функций языковой игры: дискредитация, высмеивание, стремление развлечь себя и собеседника, способ привлечения внимания, создание той или иной </w:t>
      </w:r>
      <w:r w:rsidRPr="00C473D4">
        <w:rPr>
          <w:noProof/>
          <w:color w:val="000000"/>
          <w:sz w:val="28"/>
          <w:szCs w:val="28"/>
        </w:rPr>
        <w:t>(</w:t>
      </w:r>
      <w:r w:rsidR="00E57E6D" w:rsidRPr="00C473D4">
        <w:rPr>
          <w:noProof/>
          <w:color w:val="000000"/>
          <w:sz w:val="28"/>
          <w:szCs w:val="28"/>
        </w:rPr>
        <w:t>необходимой</w:t>
      </w:r>
      <w:r w:rsidRPr="00C473D4">
        <w:rPr>
          <w:noProof/>
          <w:color w:val="000000"/>
          <w:sz w:val="28"/>
          <w:szCs w:val="28"/>
        </w:rPr>
        <w:t>)</w:t>
      </w:r>
      <w:r w:rsidR="00E57E6D" w:rsidRPr="00C473D4">
        <w:rPr>
          <w:noProof/>
          <w:color w:val="000000"/>
          <w:sz w:val="28"/>
          <w:szCs w:val="28"/>
        </w:rPr>
        <w:t xml:space="preserve"> атмосферы, стремление к самоутверждению</w:t>
      </w:r>
      <w:r w:rsidRPr="00C473D4">
        <w:rPr>
          <w:noProof/>
          <w:color w:val="000000"/>
          <w:sz w:val="28"/>
          <w:szCs w:val="28"/>
        </w:rPr>
        <w:t>,</w:t>
      </w:r>
      <w:r w:rsidR="00E57E6D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маскировочная:</w:t>
      </w:r>
      <w:r w:rsidR="00255D7F" w:rsidRPr="00C473D4">
        <w:rPr>
          <w:noProof/>
          <w:color w:val="000000"/>
          <w:sz w:val="28"/>
          <w:szCs w:val="28"/>
        </w:rPr>
        <w:t xml:space="preserve"> удовлетворение агрессивности, высказывание тривиального, способность выразить странные, абсурдные мысли, сглаживание невежливости.</w:t>
      </w:r>
    </w:p>
    <w:p w:rsidR="006A6F59" w:rsidRPr="00C473D4" w:rsidRDefault="00255D7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 xml:space="preserve">Рассмотрим самые удачные примеры языковой игры. Начнём с </w:t>
      </w:r>
      <w:r w:rsidRPr="00C473D4">
        <w:rPr>
          <w:b/>
          <w:noProof/>
          <w:color w:val="000000"/>
          <w:sz w:val="28"/>
          <w:szCs w:val="28"/>
        </w:rPr>
        <w:t>лексического уровня</w:t>
      </w:r>
      <w:r w:rsidRPr="00C473D4">
        <w:rPr>
          <w:noProof/>
          <w:color w:val="000000"/>
          <w:sz w:val="28"/>
          <w:szCs w:val="28"/>
        </w:rPr>
        <w:t xml:space="preserve">. 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473D4">
        <w:rPr>
          <w:b/>
          <w:noProof/>
          <w:color w:val="000000"/>
          <w:sz w:val="28"/>
          <w:szCs w:val="28"/>
        </w:rPr>
        <w:t>2. Лексический уровень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5D7F" w:rsidRPr="00C473D4" w:rsidRDefault="00255D7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Он достаточно широко представлен в речи Парфёнова.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 xml:space="preserve">Приведём несколько примеров: </w:t>
      </w:r>
    </w:p>
    <w:p w:rsidR="00255D7F" w:rsidRPr="00C473D4" w:rsidRDefault="00255D7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1</w:t>
      </w:r>
      <w:r w:rsidR="00B31AD4" w:rsidRPr="00C473D4">
        <w:rPr>
          <w:noProof/>
          <w:color w:val="000000"/>
          <w:sz w:val="28"/>
          <w:szCs w:val="28"/>
        </w:rPr>
        <w:t>.</w:t>
      </w:r>
      <w:r w:rsidR="00A75D3F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Лексический повтор</w:t>
      </w:r>
      <w:r w:rsidR="001D3D01" w:rsidRPr="00C473D4">
        <w:rPr>
          <w:noProof/>
          <w:color w:val="000000"/>
          <w:sz w:val="28"/>
          <w:szCs w:val="28"/>
        </w:rPr>
        <w:t>:</w:t>
      </w:r>
    </w:p>
    <w:p w:rsidR="001D3D01" w:rsidRPr="00C473D4" w:rsidRDefault="001D3D01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Мировая экономика доказывает, что она мировая</w:t>
      </w:r>
      <w:r w:rsidR="0082736D" w:rsidRPr="00C473D4">
        <w:rPr>
          <w:noProof/>
          <w:color w:val="000000"/>
          <w:sz w:val="28"/>
          <w:szCs w:val="28"/>
        </w:rPr>
        <w:t>.</w:t>
      </w:r>
      <w:r w:rsidR="00A75D3F" w:rsidRPr="00C473D4">
        <w:rPr>
          <w:noProof/>
          <w:color w:val="000000"/>
          <w:sz w:val="28"/>
          <w:szCs w:val="28"/>
        </w:rPr>
        <w:t xml:space="preserve"> (</w:t>
      </w:r>
      <w:r w:rsidRPr="00C473D4">
        <w:rPr>
          <w:noProof/>
          <w:color w:val="000000"/>
          <w:sz w:val="28"/>
          <w:szCs w:val="28"/>
        </w:rPr>
        <w:t xml:space="preserve">Об обвале курса акций во время кризиса в Азии в 1997). </w:t>
      </w:r>
      <w:r w:rsidR="00270902" w:rsidRPr="00C473D4">
        <w:rPr>
          <w:noProof/>
          <w:color w:val="000000"/>
          <w:sz w:val="28"/>
          <w:szCs w:val="28"/>
        </w:rPr>
        <w:t>(Каламбур создается на основе обыгрывания устоявшегося понятия «мировая экономика» и прилагательного «мировая» (всеобъемлющая, вовлекающая все страны)).</w:t>
      </w:r>
    </w:p>
    <w:p w:rsidR="0082736D" w:rsidRPr="00C473D4" w:rsidRDefault="0082736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 xml:space="preserve">2. Сознательная тавтология: </w:t>
      </w:r>
    </w:p>
    <w:p w:rsidR="0082736D" w:rsidRPr="00C473D4" w:rsidRDefault="0082736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Молодой, популярнейший, перспективнейший нижегородский губернатор, на которого Ельцин намекал как на возможного преемника Бориса Второго, переезжает на должность вице-премьера и утрачивает популярность и,</w:t>
      </w:r>
      <w:r w:rsidR="00A75D3F" w:rsidRPr="00C473D4">
        <w:rPr>
          <w:noProof/>
          <w:color w:val="000000"/>
          <w:sz w:val="28"/>
          <w:szCs w:val="28"/>
        </w:rPr>
        <w:t xml:space="preserve"> похоже</w:t>
      </w:r>
      <w:r w:rsidR="00270902" w:rsidRPr="00C473D4">
        <w:rPr>
          <w:noProof/>
          <w:color w:val="000000"/>
          <w:sz w:val="28"/>
          <w:szCs w:val="28"/>
        </w:rPr>
        <w:t>,</w:t>
      </w:r>
      <w:r w:rsidR="00A75D3F" w:rsidRPr="00C473D4">
        <w:rPr>
          <w:noProof/>
          <w:color w:val="000000"/>
          <w:sz w:val="28"/>
          <w:szCs w:val="28"/>
        </w:rPr>
        <w:t xml:space="preserve"> перспективность</w:t>
      </w:r>
      <w:r w:rsidR="00270902" w:rsidRPr="00C473D4">
        <w:rPr>
          <w:noProof/>
          <w:color w:val="000000"/>
          <w:sz w:val="28"/>
          <w:szCs w:val="28"/>
        </w:rPr>
        <w:t>.</w:t>
      </w:r>
      <w:r w:rsidR="00A75D3F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(</w:t>
      </w:r>
      <w:r w:rsidR="00270902" w:rsidRPr="00C473D4">
        <w:rPr>
          <w:noProof/>
          <w:color w:val="000000"/>
          <w:sz w:val="28"/>
          <w:szCs w:val="28"/>
        </w:rPr>
        <w:t>П</w:t>
      </w:r>
      <w:r w:rsidRPr="00C473D4">
        <w:rPr>
          <w:noProof/>
          <w:color w:val="000000"/>
          <w:sz w:val="28"/>
          <w:szCs w:val="28"/>
        </w:rPr>
        <w:t>омимо сознательной тавтологии, мы видим здесь приём окольцовывания).</w:t>
      </w:r>
    </w:p>
    <w:p w:rsidR="0082736D" w:rsidRPr="00C473D4" w:rsidRDefault="0082736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3. Метафорическое толкование значения слова:</w:t>
      </w:r>
    </w:p>
    <w:p w:rsidR="0082736D" w:rsidRPr="00C473D4" w:rsidRDefault="0082736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Клонирование – генетическое тиражирование</w:t>
      </w:r>
      <w:r w:rsidR="00356DD5" w:rsidRPr="00C473D4">
        <w:rPr>
          <w:noProof/>
          <w:color w:val="000000"/>
          <w:sz w:val="28"/>
          <w:szCs w:val="28"/>
        </w:rPr>
        <w:t>.</w:t>
      </w:r>
    </w:p>
    <w:p w:rsidR="0082736D" w:rsidRPr="00C473D4" w:rsidRDefault="0082736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б) Долли – самая популярная из всех парнокопытных</w:t>
      </w:r>
      <w:r w:rsidR="00356DD5" w:rsidRPr="00C473D4">
        <w:rPr>
          <w:noProof/>
          <w:color w:val="000000"/>
          <w:sz w:val="28"/>
          <w:szCs w:val="28"/>
        </w:rPr>
        <w:t>.</w:t>
      </w:r>
    </w:p>
    <w:p w:rsidR="001E4EFA" w:rsidRPr="00C473D4" w:rsidRDefault="001E4EFA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в) Байкал – самое глубокое озеро и самый большой запасник пресной воды в мире, гордость учебников географии, украшение таёжной Сибири, цель похода с рюкзаком и палатками.</w:t>
      </w:r>
    </w:p>
    <w:p w:rsidR="00EA7A9F" w:rsidRPr="00C473D4" w:rsidRDefault="00270902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г) Фильм Владимира Мотыля «</w:t>
      </w:r>
      <w:r w:rsidR="00EA7A9F" w:rsidRPr="00C473D4">
        <w:rPr>
          <w:noProof/>
          <w:color w:val="000000"/>
          <w:sz w:val="28"/>
          <w:szCs w:val="28"/>
        </w:rPr>
        <w:t>Белое солнце пустыни</w:t>
      </w:r>
      <w:r w:rsidRPr="00C473D4">
        <w:rPr>
          <w:noProof/>
          <w:color w:val="000000"/>
          <w:sz w:val="28"/>
          <w:szCs w:val="28"/>
        </w:rPr>
        <w:t>»</w:t>
      </w:r>
      <w:r w:rsidR="00EA7A9F" w:rsidRPr="00C473D4">
        <w:rPr>
          <w:noProof/>
          <w:color w:val="000000"/>
          <w:sz w:val="28"/>
          <w:szCs w:val="28"/>
        </w:rPr>
        <w:t xml:space="preserve"> – лучший «истерн» про гражданскую войну, самая талантливая кинореабилитация белого офицерства и рекордсмен по числу фраз, ушедших в народ.</w:t>
      </w:r>
      <w:r w:rsidRPr="00C473D4">
        <w:rPr>
          <w:noProof/>
          <w:color w:val="000000"/>
          <w:sz w:val="28"/>
          <w:szCs w:val="28"/>
        </w:rPr>
        <w:t xml:space="preserve"> (</w:t>
      </w:r>
      <w:r w:rsidR="00EA7A9F" w:rsidRPr="00C473D4">
        <w:rPr>
          <w:noProof/>
          <w:color w:val="000000"/>
          <w:sz w:val="28"/>
          <w:szCs w:val="28"/>
        </w:rPr>
        <w:t>Здесь мы видим окказиональное образование слова «ист</w:t>
      </w:r>
      <w:r w:rsidRPr="00C473D4">
        <w:rPr>
          <w:noProof/>
          <w:color w:val="000000"/>
          <w:sz w:val="28"/>
          <w:szCs w:val="28"/>
        </w:rPr>
        <w:t>ерн» по модели слова «вестерн», то есть происходит синтез языковой игры лексического и словообразовательного уровня. «West» - с английского «запад»,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«east» - «восток». Существует жанр кинематографа «вестерн»</w:t>
      </w:r>
      <w:r w:rsidR="00EA7A9F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(фильмы о диком западе), «истерн» же рассматривается как картина о странах Азии, Дальнего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Востока).</w:t>
      </w:r>
    </w:p>
    <w:p w:rsidR="0082736D" w:rsidRPr="00C473D4" w:rsidRDefault="0082736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4. Обыгрывание антонимов:</w:t>
      </w:r>
    </w:p>
    <w:p w:rsidR="0082736D" w:rsidRPr="00C473D4" w:rsidRDefault="0082736D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У Папанова, всю жизнь игравшего сильные характеры, слабое сердце.</w:t>
      </w:r>
      <w:r w:rsidR="00270902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(В данном случае представлены языковые антонимы)</w:t>
      </w:r>
      <w:r w:rsidR="00356DD5" w:rsidRPr="00C473D4">
        <w:rPr>
          <w:noProof/>
          <w:color w:val="000000"/>
          <w:sz w:val="28"/>
          <w:szCs w:val="28"/>
        </w:rPr>
        <w:t>.</w:t>
      </w:r>
    </w:p>
    <w:p w:rsidR="000370F5" w:rsidRPr="00C473D4" w:rsidRDefault="000370F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б)</w:t>
      </w:r>
      <w:r w:rsidR="001E4EFA" w:rsidRPr="00C473D4">
        <w:rPr>
          <w:noProof/>
          <w:color w:val="000000"/>
          <w:sz w:val="28"/>
          <w:szCs w:val="28"/>
        </w:rPr>
        <w:t xml:space="preserve"> Юбилей даёт новый импульс старой инициативе.</w:t>
      </w:r>
      <w:r w:rsidR="00270902" w:rsidRPr="00C473D4">
        <w:rPr>
          <w:noProof/>
          <w:color w:val="000000"/>
          <w:sz w:val="28"/>
          <w:szCs w:val="28"/>
        </w:rPr>
        <w:t xml:space="preserve"> </w:t>
      </w:r>
      <w:r w:rsidR="001E4EFA" w:rsidRPr="00C473D4">
        <w:rPr>
          <w:noProof/>
          <w:color w:val="000000"/>
          <w:sz w:val="28"/>
          <w:szCs w:val="28"/>
        </w:rPr>
        <w:t>(</w:t>
      </w:r>
      <w:r w:rsidR="00270902" w:rsidRPr="00C473D4">
        <w:rPr>
          <w:noProof/>
          <w:color w:val="000000"/>
          <w:sz w:val="28"/>
          <w:szCs w:val="28"/>
        </w:rPr>
        <w:t>И</w:t>
      </w:r>
      <w:r w:rsidR="001E4EFA" w:rsidRPr="00C473D4">
        <w:rPr>
          <w:noProof/>
          <w:color w:val="000000"/>
          <w:sz w:val="28"/>
          <w:szCs w:val="28"/>
        </w:rPr>
        <w:t xml:space="preserve">спользуются языковые антонимы в сюжете о праздновании столетия со дня рождения Ленина и о возобновлении субботников, называемых теперь «ленинскими»). </w:t>
      </w:r>
    </w:p>
    <w:p w:rsidR="00A4672C" w:rsidRPr="00C473D4" w:rsidRDefault="00402456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5.</w:t>
      </w:r>
      <w:r w:rsidR="00EA7A9F" w:rsidRPr="00C473D4">
        <w:rPr>
          <w:noProof/>
          <w:color w:val="000000"/>
          <w:sz w:val="28"/>
          <w:szCs w:val="28"/>
        </w:rPr>
        <w:t>Примечателен тот факт, что Парфёнов использует стилистически маркированную лексику:</w:t>
      </w:r>
      <w:r w:rsidR="00A4672C" w:rsidRPr="00C473D4">
        <w:rPr>
          <w:noProof/>
          <w:color w:val="000000"/>
          <w:sz w:val="28"/>
          <w:szCs w:val="28"/>
        </w:rPr>
        <w:t xml:space="preserve"> </w:t>
      </w:r>
    </w:p>
    <w:p w:rsidR="00A4672C" w:rsidRPr="00C473D4" w:rsidRDefault="00A4672C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Шесть соток – это не дача. Дачи, большой участок, большой дом давали прежде большим людям, дают и теперь и тоже не всем. Шесть соток – это дачки, обычно в ближайшем пригороде. Сперва были огороды без права постройки чего-либо, потом разрешили ставить будочку для хранения инвентаря, потом неотапливаемый домишко.(Суффикс – ишк-</w:t>
      </w:r>
      <w:r w:rsidR="00B31AD4" w:rsidRPr="00C473D4">
        <w:rPr>
          <w:noProof/>
          <w:color w:val="000000"/>
          <w:sz w:val="28"/>
          <w:szCs w:val="28"/>
        </w:rPr>
        <w:t>,</w:t>
      </w:r>
      <w:r w:rsidRPr="00C473D4">
        <w:rPr>
          <w:noProof/>
          <w:color w:val="000000"/>
          <w:sz w:val="28"/>
          <w:szCs w:val="28"/>
        </w:rPr>
        <w:t xml:space="preserve"> -очк-, показывают некое пренебрежение, иронию ведущего над предметом обсуждения.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="00402456" w:rsidRPr="00C473D4">
        <w:rPr>
          <w:noProof/>
          <w:color w:val="000000"/>
          <w:sz w:val="28"/>
          <w:szCs w:val="28"/>
        </w:rPr>
        <w:t>Данное суффиксальное образование является примером стилистически окрашенной лексики.</w:t>
      </w:r>
      <w:r w:rsidRPr="00C473D4">
        <w:rPr>
          <w:noProof/>
          <w:color w:val="000000"/>
          <w:sz w:val="28"/>
          <w:szCs w:val="28"/>
        </w:rPr>
        <w:t xml:space="preserve"> Парфёнов также синтезирует использование лексического повтора и многозначность слова «большой"</w:t>
      </w:r>
      <w:r w:rsidR="00402456" w:rsidRPr="00C473D4">
        <w:rPr>
          <w:noProof/>
          <w:color w:val="000000"/>
          <w:sz w:val="28"/>
          <w:szCs w:val="28"/>
        </w:rPr>
        <w:t xml:space="preserve"> (Первое значение по размерам, второе значение по занимаемой должности, по высокой заработной плате)).</w:t>
      </w:r>
      <w:r w:rsidRPr="00C473D4">
        <w:rPr>
          <w:noProof/>
          <w:color w:val="000000"/>
          <w:sz w:val="28"/>
          <w:szCs w:val="28"/>
        </w:rPr>
        <w:t xml:space="preserve"> </w:t>
      </w:r>
    </w:p>
    <w:p w:rsidR="00A4672C" w:rsidRPr="00C473D4" w:rsidRDefault="00A4672C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 xml:space="preserve">б) В 1998 году начинают строить большую космическую коммуналку: в создании международной космической станции участвуют 15 стран. Ответственные квартиросъёмщики – Россия и США. </w:t>
      </w:r>
      <w:r w:rsidR="00B31AD4" w:rsidRPr="00C473D4">
        <w:rPr>
          <w:noProof/>
          <w:color w:val="000000"/>
          <w:sz w:val="28"/>
          <w:szCs w:val="28"/>
        </w:rPr>
        <w:t>(</w:t>
      </w:r>
      <w:r w:rsidRPr="00C473D4">
        <w:rPr>
          <w:noProof/>
          <w:color w:val="000000"/>
          <w:sz w:val="28"/>
          <w:szCs w:val="28"/>
        </w:rPr>
        <w:t>В данном примере присутствует канцеляризм. Вместе с тем ведущие используют метафору, называя космическую стан</w:t>
      </w:r>
      <w:r w:rsidR="00B31AD4" w:rsidRPr="00C473D4">
        <w:rPr>
          <w:noProof/>
          <w:color w:val="000000"/>
          <w:sz w:val="28"/>
          <w:szCs w:val="28"/>
        </w:rPr>
        <w:t>ц</w:t>
      </w:r>
      <w:r w:rsidRPr="00C473D4">
        <w:rPr>
          <w:noProof/>
          <w:color w:val="000000"/>
          <w:sz w:val="28"/>
          <w:szCs w:val="28"/>
        </w:rPr>
        <w:t>ию «Мир» коммуналкой.)</w:t>
      </w:r>
      <w:r w:rsidR="00DB5ED6" w:rsidRPr="00C473D4">
        <w:rPr>
          <w:noProof/>
          <w:color w:val="000000"/>
          <w:sz w:val="28"/>
          <w:szCs w:val="28"/>
        </w:rPr>
        <w:t>.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473D4">
        <w:rPr>
          <w:b/>
          <w:noProof/>
          <w:color w:val="000000"/>
          <w:sz w:val="28"/>
          <w:szCs w:val="28"/>
        </w:rPr>
        <w:t>3. Фразеологический уровень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04F9" w:rsidRPr="00C473D4" w:rsidRDefault="005804F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 xml:space="preserve">Теперь перейдём к </w:t>
      </w:r>
      <w:r w:rsidRPr="00C473D4">
        <w:rPr>
          <w:b/>
          <w:noProof/>
          <w:color w:val="000000"/>
          <w:sz w:val="28"/>
          <w:szCs w:val="28"/>
        </w:rPr>
        <w:t>фразеологическому</w:t>
      </w:r>
      <w:r w:rsidRPr="00C473D4">
        <w:rPr>
          <w:noProof/>
          <w:color w:val="000000"/>
          <w:sz w:val="28"/>
          <w:szCs w:val="28"/>
        </w:rPr>
        <w:t xml:space="preserve"> уровню, языковая игра которого делает речь более оживлённой и выразительной и вместе с тем способна осмеять</w:t>
      </w:r>
      <w:r w:rsidR="004A5E08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(дискредитировать) описываемое. Возможно, именно с этим связана высокая частота использования игры данного уровня. Выделяются:</w:t>
      </w:r>
    </w:p>
    <w:p w:rsidR="004A5E08" w:rsidRPr="00C473D4" w:rsidRDefault="005804F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1.Ра</w:t>
      </w:r>
      <w:r w:rsidR="004A5E08" w:rsidRPr="00C473D4">
        <w:rPr>
          <w:noProof/>
          <w:color w:val="000000"/>
          <w:sz w:val="28"/>
          <w:szCs w:val="28"/>
        </w:rPr>
        <w:t>с</w:t>
      </w:r>
      <w:r w:rsidRPr="00C473D4">
        <w:rPr>
          <w:noProof/>
          <w:color w:val="000000"/>
          <w:sz w:val="28"/>
          <w:szCs w:val="28"/>
        </w:rPr>
        <w:t>ширение фразеологизма или устойчивого словосочетания</w:t>
      </w:r>
      <w:r w:rsidR="004A5E08" w:rsidRPr="00C473D4">
        <w:rPr>
          <w:noProof/>
          <w:color w:val="000000"/>
          <w:sz w:val="28"/>
          <w:szCs w:val="28"/>
        </w:rPr>
        <w:t xml:space="preserve"> (</w:t>
      </w:r>
      <w:r w:rsidRPr="00C473D4">
        <w:rPr>
          <w:noProof/>
          <w:color w:val="000000"/>
          <w:sz w:val="28"/>
          <w:szCs w:val="28"/>
        </w:rPr>
        <w:t>используется ограниченная сочетаемость единиц, так как они не могут иметь зависимых слов и не могут заменяться местоимениями</w:t>
      </w:r>
      <w:r w:rsidR="004A5E08" w:rsidRPr="00C473D4">
        <w:rPr>
          <w:noProof/>
          <w:color w:val="000000"/>
          <w:sz w:val="28"/>
          <w:szCs w:val="28"/>
        </w:rPr>
        <w:t>):</w:t>
      </w:r>
    </w:p>
    <w:p w:rsidR="005804F9" w:rsidRPr="00C473D4" w:rsidRDefault="004A5E08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С очевидно подмоченной репутацией Ковалёв подаёт в отставку, но всё же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 xml:space="preserve">пытается выйти сухим из воды. </w:t>
      </w:r>
    </w:p>
    <w:p w:rsidR="004A5E08" w:rsidRPr="00C473D4" w:rsidRDefault="004A5E08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б) Последний американский герой советской пропаганды доктор Хайдер сидит перед домом и требует ликвидации ядерных вооружений.</w:t>
      </w:r>
    </w:p>
    <w:p w:rsidR="004A5E08" w:rsidRPr="00C473D4" w:rsidRDefault="00076604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2</w:t>
      </w:r>
      <w:r w:rsidR="004A5E08" w:rsidRPr="00C473D4">
        <w:rPr>
          <w:noProof/>
          <w:color w:val="000000"/>
          <w:sz w:val="28"/>
          <w:szCs w:val="28"/>
        </w:rPr>
        <w:t>. Употребление фразеологизма в прямом смысле:</w:t>
      </w:r>
    </w:p>
    <w:p w:rsidR="004A5E08" w:rsidRPr="00C473D4" w:rsidRDefault="004A5E08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В сюжете об избиении русских пенсионеров во время митинга за понижение платы за коммунальные услуги в Риге говорится: Горячие латышские парни вот уж на самом деле перегнули палку.</w:t>
      </w:r>
    </w:p>
    <w:p w:rsidR="000370F5" w:rsidRPr="00C473D4" w:rsidRDefault="000370F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б) 20 июля 1969 года в 20часов 16 минут на пове</w:t>
      </w:r>
      <w:r w:rsidR="00076604" w:rsidRPr="00C473D4">
        <w:rPr>
          <w:noProof/>
          <w:color w:val="000000"/>
          <w:sz w:val="28"/>
          <w:szCs w:val="28"/>
        </w:rPr>
        <w:t>р</w:t>
      </w:r>
      <w:r w:rsidRPr="00C473D4">
        <w:rPr>
          <w:noProof/>
          <w:color w:val="000000"/>
          <w:sz w:val="28"/>
          <w:szCs w:val="28"/>
        </w:rPr>
        <w:t xml:space="preserve">хность луны впервые вступила нога человека, точнее четыре американские ноги в западной части моря Спокойствия: командира корабля «Апполон-11» Нила Армстронга и пилота Баса Олдрина. </w:t>
      </w:r>
    </w:p>
    <w:p w:rsidR="00572B2B" w:rsidRPr="00C473D4" w:rsidRDefault="00076604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3</w:t>
      </w:r>
      <w:r w:rsidR="00572B2B" w:rsidRPr="00C473D4">
        <w:rPr>
          <w:noProof/>
          <w:color w:val="000000"/>
          <w:sz w:val="28"/>
          <w:szCs w:val="28"/>
        </w:rPr>
        <w:t>. Повтор компонента устойчивого сочетания:</w:t>
      </w:r>
    </w:p>
    <w:p w:rsidR="00572B2B" w:rsidRPr="00C473D4" w:rsidRDefault="00572B2B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С 1997 года в стране новый пост № 1. Так называется вахта не у Ленина, а у могилы Неизвестного солдата. Часовые теперь охраняют Вечный огонь, а не Вечный покой.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473D4">
        <w:rPr>
          <w:b/>
          <w:noProof/>
          <w:color w:val="000000"/>
          <w:sz w:val="28"/>
          <w:szCs w:val="28"/>
        </w:rPr>
        <w:t>4. Морфологический уровень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AD4" w:rsidRPr="00C473D4" w:rsidRDefault="00356DD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 xml:space="preserve">Далее обратим внимание на </w:t>
      </w:r>
      <w:r w:rsidRPr="00C473D4">
        <w:rPr>
          <w:b/>
          <w:noProof/>
          <w:color w:val="000000"/>
          <w:sz w:val="28"/>
          <w:szCs w:val="28"/>
        </w:rPr>
        <w:t>морфологический</w:t>
      </w:r>
      <w:r w:rsidRPr="00C473D4">
        <w:rPr>
          <w:noProof/>
          <w:color w:val="000000"/>
          <w:sz w:val="28"/>
          <w:szCs w:val="28"/>
        </w:rPr>
        <w:t xml:space="preserve"> уровень.</w:t>
      </w:r>
    </w:p>
    <w:p w:rsidR="00076604" w:rsidRPr="00C473D4" w:rsidRDefault="00076604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1. Рассмотрим переход существительного из одного разряда в другой.</w:t>
      </w:r>
    </w:p>
    <w:p w:rsidR="00076604" w:rsidRPr="00C473D4" w:rsidRDefault="00076604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Из частных квартир чеканка перебирается в здания общественного назначения, в бурый металл одеваются здания общественного назначения: министерства, рестораны, станции метро, гостиницы. (Во-первых, в данном примере слово «чеканка» перешло из понятия, называющего вид ремесла в понятие, называющее готовое изделие (1) получение рельефных изображений на тонких металлических листах; 2) отделка поверхности изделий художественного литья с целью устранения мелких дефектов), обыгрываются разные значения слова. Во-вторых, здесь есть элемент олицетворения</w:t>
      </w:r>
      <w:r w:rsidR="00A4672C" w:rsidRPr="00C473D4">
        <w:rPr>
          <w:noProof/>
          <w:color w:val="000000"/>
          <w:sz w:val="28"/>
          <w:szCs w:val="28"/>
        </w:rPr>
        <w:t xml:space="preserve"> («чеканка перебирается»). В-третьих, мы видим ряд однородных членов предложения, указывающий на то, что изделия такого рода стали очень распространены. Ведущий использует последний прием для усиления эффекта воздействия на зрителя).</w:t>
      </w:r>
    </w:p>
    <w:p w:rsidR="00356DD5" w:rsidRPr="00C473D4" w:rsidRDefault="00076604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2</w:t>
      </w:r>
      <w:r w:rsidR="001E4EFA" w:rsidRPr="00C473D4">
        <w:rPr>
          <w:noProof/>
          <w:color w:val="000000"/>
          <w:sz w:val="28"/>
          <w:szCs w:val="28"/>
        </w:rPr>
        <w:t>.</w:t>
      </w:r>
      <w:r w:rsidRPr="00C473D4">
        <w:rPr>
          <w:noProof/>
          <w:color w:val="000000"/>
          <w:sz w:val="28"/>
          <w:szCs w:val="28"/>
        </w:rPr>
        <w:t xml:space="preserve"> </w:t>
      </w:r>
      <w:r w:rsidR="00356DD5" w:rsidRPr="00C473D4">
        <w:rPr>
          <w:noProof/>
          <w:color w:val="000000"/>
          <w:sz w:val="28"/>
          <w:szCs w:val="28"/>
        </w:rPr>
        <w:t xml:space="preserve">Довольно часто встречается использование сравнительной и превосходной степени имён прилагательных: </w:t>
      </w:r>
    </w:p>
    <w:p w:rsidR="00356DD5" w:rsidRPr="00C473D4" w:rsidRDefault="00356DD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Беднейшая страна Европы, самая несчастная из социалистических – Албания</w:t>
      </w:r>
      <w:r w:rsidR="0007660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- в 1997 году переживает и самое горькое отравление первым опытом дикого капитализма. Только в Албании в финансовую пирамиду смогло уверовать почти всё население, а когда пирамида рухнула, страна превратилась в общество обманутых вкладчиков. (Стоит отметить, что ведущий может синтезировать несколько приёмов. Так</w:t>
      </w:r>
      <w:r w:rsidR="00572B2B" w:rsidRPr="00C473D4">
        <w:rPr>
          <w:noProof/>
          <w:color w:val="000000"/>
          <w:sz w:val="28"/>
          <w:szCs w:val="28"/>
        </w:rPr>
        <w:t>,</w:t>
      </w:r>
      <w:r w:rsidRPr="00C473D4">
        <w:rPr>
          <w:noProof/>
          <w:color w:val="000000"/>
          <w:sz w:val="28"/>
          <w:szCs w:val="28"/>
        </w:rPr>
        <w:t xml:space="preserve"> в данном примере включены метафоры, а эпитеты несут в себе оценочный оттенок.)</w:t>
      </w:r>
    </w:p>
    <w:p w:rsidR="00356DD5" w:rsidRPr="00C473D4" w:rsidRDefault="00356DD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б) США, страна самой влиятельной прессы, самого буквоедского правосудия и самой ханжеской морали заставляет весь остальной мир с интересом, переходящим в раздражение, следить за тем</w:t>
      </w:r>
      <w:r w:rsidR="005804F9" w:rsidRPr="00C473D4">
        <w:rPr>
          <w:noProof/>
          <w:color w:val="000000"/>
          <w:sz w:val="28"/>
          <w:szCs w:val="28"/>
        </w:rPr>
        <w:t xml:space="preserve">, как развиваются события. 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473D4">
        <w:rPr>
          <w:b/>
          <w:noProof/>
          <w:color w:val="000000"/>
          <w:sz w:val="28"/>
          <w:szCs w:val="28"/>
        </w:rPr>
        <w:t>5. Синтаксический уровень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2B2B" w:rsidRPr="00C473D4" w:rsidRDefault="00572B2B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 xml:space="preserve">Следующий уровень – </w:t>
      </w:r>
      <w:r w:rsidRPr="00C473D4">
        <w:rPr>
          <w:b/>
          <w:noProof/>
          <w:color w:val="000000"/>
          <w:sz w:val="28"/>
          <w:szCs w:val="28"/>
        </w:rPr>
        <w:t>синтаксический</w:t>
      </w:r>
      <w:r w:rsidRPr="00C473D4">
        <w:rPr>
          <w:noProof/>
          <w:color w:val="000000"/>
          <w:sz w:val="28"/>
          <w:szCs w:val="28"/>
        </w:rPr>
        <w:t>.</w:t>
      </w:r>
    </w:p>
    <w:p w:rsidR="00572B2B" w:rsidRPr="00C473D4" w:rsidRDefault="00572B2B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1.Явление синтаксического параллелизма оказывается удачным для описания и легко воспринимается зрителями.</w:t>
      </w:r>
    </w:p>
    <w:p w:rsidR="00572B2B" w:rsidRPr="00C473D4" w:rsidRDefault="00572B2B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Голодовка раскручена в лучших традициях. Шесть тысяч работниц швейного объединения имени СССР пишут Рейгану: «Спасите жизнь доктора Хайдера!». Время идет. Рейган молчит. Хайдер голодает. (В данном примере также употреблено жаргонное слово «раскручена»).</w:t>
      </w:r>
    </w:p>
    <w:p w:rsidR="00572B2B" w:rsidRPr="00C473D4" w:rsidRDefault="00572B2B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б) Впервые стало очевидно: компьютер умней человека, как автомобиль быстрее человека, а домкрат сильнее.</w:t>
      </w:r>
    </w:p>
    <w:p w:rsidR="00572B2B" w:rsidRPr="00C473D4" w:rsidRDefault="00572B2B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2. Использование ряда однородных членов предложения в синтаксической конструкции:</w:t>
      </w:r>
    </w:p>
    <w:p w:rsidR="00572B2B" w:rsidRPr="00C473D4" w:rsidRDefault="00572B2B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Детки с лестничной клетки выходят на улицу. Теперь они неформальные объединения молодежи – «неформалы», имеется ввиду, что формальное объединение – комсомол. Самые заметные – рокеры, панки, новые поколения хиппарей, металлисты и уникальные явления ночного мегаполиса – наезжающие в Москву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любера</w:t>
      </w:r>
      <w:r w:rsidR="0023173A" w:rsidRPr="00C473D4">
        <w:rPr>
          <w:noProof/>
          <w:color w:val="000000"/>
          <w:sz w:val="28"/>
          <w:szCs w:val="28"/>
        </w:rPr>
        <w:t>. (В этом случае присутствуют разъяснения значения антонимичных понятий «формальное» и «неформальное» объединение молодежи).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473D4">
        <w:rPr>
          <w:b/>
          <w:noProof/>
          <w:color w:val="000000"/>
          <w:sz w:val="28"/>
          <w:szCs w:val="28"/>
        </w:rPr>
        <w:t>6. Использование тропов в речи ведущего</w:t>
      </w:r>
    </w:p>
    <w:p w:rsidR="006A6F59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173A" w:rsidRPr="00C473D4" w:rsidRDefault="00402456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 xml:space="preserve">Необходимо остановиться на такой </w:t>
      </w:r>
      <w:r w:rsidR="008C7609" w:rsidRPr="00C473D4">
        <w:rPr>
          <w:noProof/>
          <w:color w:val="000000"/>
          <w:sz w:val="28"/>
          <w:szCs w:val="28"/>
        </w:rPr>
        <w:t xml:space="preserve">группе изобразительно-выразительных средств, </w:t>
      </w:r>
      <w:r w:rsidRPr="00C473D4">
        <w:rPr>
          <w:noProof/>
          <w:color w:val="000000"/>
          <w:sz w:val="28"/>
          <w:szCs w:val="28"/>
        </w:rPr>
        <w:t>как</w:t>
      </w:r>
      <w:r w:rsidR="008C7609" w:rsidRPr="00C473D4">
        <w:rPr>
          <w:noProof/>
          <w:color w:val="000000"/>
          <w:sz w:val="28"/>
          <w:szCs w:val="28"/>
        </w:rPr>
        <w:t xml:space="preserve"> тропы (потребление слова или выражения в переносном значении) и стилистические фигуры (обороты речи, строящиеся на отступлении от привычного речевого стандарта и придающие выразительность речи).</w:t>
      </w:r>
    </w:p>
    <w:p w:rsidR="008C7609" w:rsidRPr="00C473D4" w:rsidRDefault="008C760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 xml:space="preserve">Л. Парфенов часто использует метафоры (перенесение свойств одного предмета или явления на другой по принципу их сходства, скрытое сравнение): </w:t>
      </w:r>
    </w:p>
    <w:p w:rsidR="008C7609" w:rsidRPr="00C473D4" w:rsidRDefault="008C760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Полуночный ковбой гоняет по дорогам без глушителей номеров и прав. (Эта метафора не несет в себе негативной пренебрежительной оценки ведущим представителей неформального объединения рокеров</w:t>
      </w:r>
      <w:r w:rsidR="00402456" w:rsidRPr="00C473D4">
        <w:rPr>
          <w:noProof/>
          <w:color w:val="000000"/>
          <w:sz w:val="28"/>
          <w:szCs w:val="28"/>
        </w:rPr>
        <w:t>. Она возникает в результате ассоциаций представителя этого объединения на «стальном скакуне» (мотоцикле) с ковбоем на лошади</w:t>
      </w:r>
      <w:r w:rsidRPr="00C473D4">
        <w:rPr>
          <w:noProof/>
          <w:color w:val="000000"/>
          <w:sz w:val="28"/>
          <w:szCs w:val="28"/>
        </w:rPr>
        <w:t>).</w:t>
      </w:r>
    </w:p>
    <w:p w:rsidR="008C7609" w:rsidRPr="00C473D4" w:rsidRDefault="002020F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б) Островок в жизни в космосе становится необитаемым, а в марте 2000 года он и вовсе должен утонуть. (Это является примером развернутой метафоры о космической станции «Мир»).</w:t>
      </w:r>
    </w:p>
    <w:p w:rsidR="000370F5" w:rsidRPr="00C473D4" w:rsidRDefault="000370F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в) На маленьком островке была похоронена великая советско-китайская дружба. Мы им помогали- помогали, а они на нас пошли войной.</w:t>
      </w:r>
    </w:p>
    <w:p w:rsidR="000370F5" w:rsidRPr="00C473D4" w:rsidRDefault="000370F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г) В компанию бродячих музыкантов авторы мультфильма добавили трубадура. Он с домашними животными братьев Гримм образовал рок-группу, которая может защитить короля от разбойников надёжней, чем краснознамённый гвардейский ансамбль.</w:t>
      </w:r>
    </w:p>
    <w:p w:rsidR="000370F5" w:rsidRPr="00C473D4" w:rsidRDefault="000370F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д) Главное новшество, обеспечившее успех «Спорт-лото»: купивший билет своей рукой зачёркивает клеточки, становясь творцом удачи.</w:t>
      </w:r>
    </w:p>
    <w:p w:rsidR="006B77BF" w:rsidRPr="00C473D4" w:rsidRDefault="006B77B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е) Страна медведей присвоила национального английского героя заговорившего и запевшего голосом Леонова. (Речь идет о мультфильме «Вини Пух», вышедшем на экраны в 70-е годы</w:t>
      </w:r>
      <w:r w:rsidR="00402456" w:rsidRPr="00C473D4">
        <w:rPr>
          <w:noProof/>
          <w:color w:val="000000"/>
          <w:sz w:val="28"/>
          <w:szCs w:val="28"/>
        </w:rPr>
        <w:t>. В данном примере обыгран некий стереотип о России, состоящий в том, что она ассоциируется с медведями, гостеприимством и т.д.</w:t>
      </w:r>
      <w:r w:rsidRPr="00C473D4">
        <w:rPr>
          <w:noProof/>
          <w:color w:val="000000"/>
          <w:sz w:val="28"/>
          <w:szCs w:val="28"/>
        </w:rPr>
        <w:t>).</w:t>
      </w:r>
    </w:p>
    <w:p w:rsidR="008C7609" w:rsidRPr="00C473D4" w:rsidRDefault="008C760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Кроме того, мы можем услышать метонимию (перенесение свойств одного предмета или явления на другой по принципу их смежности (материал – изделие из него, продукт – его производитель, действие – орудие действия и т.д.)</w:t>
      </w:r>
      <w:r w:rsidR="002020FF" w:rsidRPr="00C473D4">
        <w:rPr>
          <w:noProof/>
          <w:color w:val="000000"/>
          <w:sz w:val="28"/>
          <w:szCs w:val="28"/>
        </w:rPr>
        <w:t>.</w:t>
      </w:r>
    </w:p>
    <w:p w:rsidR="00B31AD4" w:rsidRPr="00C473D4" w:rsidRDefault="008C760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02 звонит в 01 слишком поздно. (Сюжет о пожаре в здании УВД г. Самары).</w:t>
      </w:r>
    </w:p>
    <w:p w:rsidR="002020FF" w:rsidRPr="00C473D4" w:rsidRDefault="002020F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Употребление олицетворения (разновидность метафоры, состоящей в перенесении свойств человека на неодушевленные пр</w:t>
      </w:r>
      <w:r w:rsidR="00A53048" w:rsidRPr="00C473D4">
        <w:rPr>
          <w:noProof/>
          <w:color w:val="000000"/>
          <w:sz w:val="28"/>
          <w:szCs w:val="28"/>
        </w:rPr>
        <w:t>едметы или отвлеченные понятия) также характерно для речи ведущего:</w:t>
      </w:r>
    </w:p>
    <w:p w:rsidR="00A53048" w:rsidRPr="00C473D4" w:rsidRDefault="00A53048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В</w:t>
      </w:r>
      <w:r w:rsidR="001B04F3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1972 году просыпается камчатский вулкан Алагу.</w:t>
      </w:r>
    </w:p>
    <w:p w:rsidR="00EA5550" w:rsidRPr="00C473D4" w:rsidRDefault="001B04F3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б) С</w:t>
      </w:r>
      <w:r w:rsidR="00402456" w:rsidRPr="00C473D4">
        <w:rPr>
          <w:noProof/>
          <w:color w:val="000000"/>
          <w:sz w:val="28"/>
          <w:szCs w:val="28"/>
        </w:rPr>
        <w:t>трану</w:t>
      </w:r>
      <w:r w:rsidRPr="00C473D4">
        <w:rPr>
          <w:noProof/>
          <w:color w:val="000000"/>
          <w:sz w:val="28"/>
          <w:szCs w:val="28"/>
        </w:rPr>
        <w:t xml:space="preserve"> облетела передовая инициатива</w:t>
      </w:r>
      <w:r w:rsidR="00EA7A9F" w:rsidRPr="00C473D4">
        <w:rPr>
          <w:noProof/>
          <w:color w:val="000000"/>
          <w:sz w:val="28"/>
          <w:szCs w:val="28"/>
        </w:rPr>
        <w:t>.</w:t>
      </w:r>
    </w:p>
    <w:p w:rsidR="001B04F3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в)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Праздник заново оформляе</w:t>
      </w:r>
      <w:r w:rsidR="00402456" w:rsidRPr="00C473D4">
        <w:rPr>
          <w:noProof/>
          <w:color w:val="000000"/>
          <w:sz w:val="28"/>
          <w:szCs w:val="28"/>
        </w:rPr>
        <w:t>т</w:t>
      </w:r>
      <w:r w:rsidRPr="00C473D4">
        <w:rPr>
          <w:noProof/>
          <w:color w:val="000000"/>
          <w:sz w:val="28"/>
          <w:szCs w:val="28"/>
        </w:rPr>
        <w:t xml:space="preserve"> городской патриотизм.</w:t>
      </w:r>
    </w:p>
    <w:p w:rsidR="002020FF" w:rsidRPr="00C473D4" w:rsidRDefault="002020F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Для большей выразительности Л. Парфенов включает в свою речь сравнения (Сближение двух предметов или явлений с целью пояснения одного из них при помощи другого).</w:t>
      </w:r>
    </w:p>
    <w:p w:rsidR="002020FF" w:rsidRPr="00C473D4" w:rsidRDefault="002020F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Президент, как английская королева, был вне подозрения.</w:t>
      </w:r>
    </w:p>
    <w:p w:rsidR="002020FF" w:rsidRPr="00C473D4" w:rsidRDefault="00CE6E41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 xml:space="preserve">Особый </w:t>
      </w:r>
      <w:r w:rsidR="00402456" w:rsidRPr="00C473D4">
        <w:rPr>
          <w:noProof/>
          <w:color w:val="000000"/>
          <w:sz w:val="28"/>
          <w:szCs w:val="28"/>
        </w:rPr>
        <w:t>колорит</w:t>
      </w:r>
      <w:r w:rsidRPr="00C473D4">
        <w:rPr>
          <w:noProof/>
          <w:color w:val="000000"/>
          <w:sz w:val="28"/>
          <w:szCs w:val="28"/>
        </w:rPr>
        <w:t xml:space="preserve"> речи ведущего придает использование оксюморона (сочетание противоположных по смыслу понятий в одном художественном образе): </w:t>
      </w:r>
    </w:p>
    <w:p w:rsidR="00CE6E41" w:rsidRPr="00C473D4" w:rsidRDefault="00CE6E41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Наголодавшись досыта Хайдер вступает в президентскую компанию, но для нас этого освещать не будут. (Сюжет о голодовке доктора Хайдера, требующего ликвидации ядерных вооружений).</w:t>
      </w:r>
    </w:p>
    <w:p w:rsidR="00CE6E41" w:rsidRPr="00C473D4" w:rsidRDefault="00CE6E41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Чтобы владеть вниманием телезрителей</w:t>
      </w:r>
      <w:r w:rsidR="00DB5ED6" w:rsidRPr="00C473D4">
        <w:rPr>
          <w:noProof/>
          <w:color w:val="000000"/>
          <w:sz w:val="28"/>
          <w:szCs w:val="28"/>
        </w:rPr>
        <w:t>,</w:t>
      </w:r>
      <w:r w:rsidRPr="00C473D4">
        <w:rPr>
          <w:noProof/>
          <w:color w:val="000000"/>
          <w:sz w:val="28"/>
          <w:szCs w:val="28"/>
        </w:rPr>
        <w:t xml:space="preserve"> Л. Парфенов включает в свою речь анекдоты, соответствующие повествованию. Например, в сюжете о гибели «Титаника», ведущий рассказывает: «Плывет корабль. Капитан видит на своем пути айсберг и понимает, что кораблекрушение неминуемо. Тогда он идет к пассажирам и говорит: «У меня есть две новости: хорошая и плохая. С какой начинать?». «С хорошей</w:t>
      </w:r>
      <w:r w:rsidR="001A6E97" w:rsidRPr="00C473D4">
        <w:rPr>
          <w:noProof/>
          <w:color w:val="000000"/>
          <w:sz w:val="28"/>
          <w:szCs w:val="28"/>
        </w:rPr>
        <w:t>»,- отвечают пассажиры. «Зато мы получим одиннадцать «Оскаров».</w:t>
      </w:r>
    </w:p>
    <w:p w:rsidR="001A6E97" w:rsidRPr="00C473D4" w:rsidRDefault="001A6E97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Следует отметить, что Л. Парфенов предлагает анекдоты, характерные для того времени, о котором идет речь</w:t>
      </w:r>
      <w:r w:rsidR="00402456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в программе. У не</w:t>
      </w:r>
      <w:r w:rsidR="00402456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информированного человека анекдот не вызыв</w:t>
      </w:r>
      <w:r w:rsidR="00402456" w:rsidRPr="00C473D4">
        <w:rPr>
          <w:noProof/>
          <w:color w:val="000000"/>
          <w:sz w:val="28"/>
          <w:szCs w:val="28"/>
        </w:rPr>
        <w:t>а</w:t>
      </w:r>
      <w:r w:rsidRPr="00C473D4">
        <w:rPr>
          <w:noProof/>
          <w:color w:val="000000"/>
          <w:sz w:val="28"/>
          <w:szCs w:val="28"/>
        </w:rPr>
        <w:t>ет желаемых телеведущим эмоций. Таким образом, эффект будет индивидуален,</w:t>
      </w:r>
      <w:r w:rsidR="00402456" w:rsidRPr="00C473D4">
        <w:rPr>
          <w:noProof/>
          <w:color w:val="000000"/>
          <w:sz w:val="28"/>
          <w:szCs w:val="28"/>
        </w:rPr>
        <w:t xml:space="preserve"> избирателен.</w:t>
      </w:r>
    </w:p>
    <w:p w:rsidR="002020FF" w:rsidRPr="00C473D4" w:rsidRDefault="001A6E97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Необычным для такого рода программ является использование ведущим частушек. Например:</w:t>
      </w:r>
    </w:p>
    <w:p w:rsidR="004D7AA1" w:rsidRDefault="004D7AA1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6E97" w:rsidRPr="00C473D4" w:rsidRDefault="001A6E97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На Казанском на вокзале</w:t>
      </w:r>
    </w:p>
    <w:p w:rsidR="001A6E97" w:rsidRPr="00C473D4" w:rsidRDefault="001A6E97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Вдруг послышалось «Ура!»</w:t>
      </w:r>
    </w:p>
    <w:p w:rsidR="001A6E97" w:rsidRPr="00C473D4" w:rsidRDefault="001A6E97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Думал я, идут учения,</w:t>
      </w:r>
    </w:p>
    <w:p w:rsidR="001A6E97" w:rsidRPr="00C473D4" w:rsidRDefault="001A6E97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Оказалось любера.</w:t>
      </w:r>
    </w:p>
    <w:p w:rsidR="004D7AA1" w:rsidRDefault="004D7AA1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6E97" w:rsidRPr="00C473D4" w:rsidRDefault="001A6E97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Кроме этого, мы можем усл</w:t>
      </w:r>
      <w:r w:rsidR="00DB5ED6" w:rsidRPr="00C473D4">
        <w:rPr>
          <w:noProof/>
          <w:color w:val="000000"/>
          <w:sz w:val="28"/>
          <w:szCs w:val="28"/>
        </w:rPr>
        <w:t>ы</w:t>
      </w:r>
      <w:r w:rsidRPr="00C473D4">
        <w:rPr>
          <w:noProof/>
          <w:color w:val="000000"/>
          <w:sz w:val="28"/>
          <w:szCs w:val="28"/>
        </w:rPr>
        <w:t>шать пословицы и поговорки:</w:t>
      </w:r>
    </w:p>
    <w:p w:rsidR="001A6E97" w:rsidRPr="00C473D4" w:rsidRDefault="001A6E97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</w:t>
      </w:r>
      <w:r w:rsidR="00EA5550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Союзная прокуратура арестовывает Юрия Чурбанова.</w:t>
      </w:r>
      <w:r w:rsidR="00EA5550" w:rsidRPr="00C473D4">
        <w:rPr>
          <w:noProof/>
          <w:color w:val="000000"/>
          <w:sz w:val="28"/>
          <w:szCs w:val="28"/>
        </w:rPr>
        <w:t xml:space="preserve"> Получает новейшее подтверждение пословица: От сумы и от тюрьмы не зарекайся.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Мастерство Л. Парфенова не ограничивается вышесказанным. Он позволяет себе перефразировать текст стихотворения А.С.Пушкина «К Чаадаеву». Оригинальный текст звучит следующим образом:</w:t>
      </w:r>
    </w:p>
    <w:p w:rsidR="004D7AA1" w:rsidRDefault="004D7AA1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Товарищ, верь: взойдет она,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Звезда пленительного счастья,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Россия вспрянет ото сна,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И на обломках самовластья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Напишут наши имена!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Парфенов предлагает зрителю следующее: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Товарищ, верь, пройдет она: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Пора свободы, счастья, гласности,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Но комитет госбезопасности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Запомнит наши имена.</w:t>
      </w:r>
    </w:p>
    <w:p w:rsidR="004D7AA1" w:rsidRDefault="004D7AA1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Не менее выразительно изменение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одного ко</w:t>
      </w:r>
      <w:r w:rsidR="00DB5ED6" w:rsidRPr="00C473D4">
        <w:rPr>
          <w:noProof/>
          <w:color w:val="000000"/>
          <w:sz w:val="28"/>
          <w:szCs w:val="28"/>
        </w:rPr>
        <w:t>м</w:t>
      </w:r>
      <w:r w:rsidRPr="00C473D4">
        <w:rPr>
          <w:noProof/>
          <w:color w:val="000000"/>
          <w:sz w:val="28"/>
          <w:szCs w:val="28"/>
        </w:rPr>
        <w:t>понента прецедентного текста.</w:t>
      </w:r>
    </w:p>
    <w:p w:rsidR="00EA5550" w:rsidRPr="00C473D4" w:rsidRDefault="00EA5550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На концерте для тех</w:t>
      </w:r>
      <w:r w:rsidR="00DB5ED6" w:rsidRPr="00C473D4">
        <w:rPr>
          <w:noProof/>
          <w:color w:val="000000"/>
          <w:sz w:val="28"/>
          <w:szCs w:val="28"/>
        </w:rPr>
        <w:t>,</w:t>
      </w:r>
      <w:r w:rsidRPr="00C473D4">
        <w:rPr>
          <w:noProof/>
          <w:color w:val="000000"/>
          <w:sz w:val="28"/>
          <w:szCs w:val="28"/>
        </w:rPr>
        <w:t xml:space="preserve"> кому за тридцать</w:t>
      </w:r>
      <w:r w:rsidR="00DB5ED6" w:rsidRPr="00C473D4">
        <w:rPr>
          <w:noProof/>
          <w:color w:val="000000"/>
          <w:sz w:val="28"/>
          <w:szCs w:val="28"/>
        </w:rPr>
        <w:t>,</w:t>
      </w:r>
      <w:r w:rsidRPr="00C473D4">
        <w:rPr>
          <w:noProof/>
          <w:color w:val="000000"/>
          <w:sz w:val="28"/>
          <w:szCs w:val="28"/>
        </w:rPr>
        <w:t xml:space="preserve"> выступают те, кому под шестьдесят. Кроме пенсионера Мика Джагера</w:t>
      </w:r>
      <w:r w:rsidR="006B77BF" w:rsidRPr="00C473D4">
        <w:rPr>
          <w:noProof/>
          <w:color w:val="000000"/>
          <w:sz w:val="28"/>
          <w:szCs w:val="28"/>
        </w:rPr>
        <w:t xml:space="preserve"> больше в мире некому показать «откуда есть пошла рок музыка». (Здесь автор синтезирует языковую игру фразеологического уровня, а именно обыгрывание устойчивого оборота «те кому за тридцать», включая аналогичную синтаксическую конструкцию «те кому за шестьдесят», а также расширение значения понятия «пенсионер» по возрасту с обыгрыванием прецедентных текстов).</w:t>
      </w:r>
    </w:p>
    <w:p w:rsidR="006B77BF" w:rsidRPr="00C473D4" w:rsidRDefault="006B77B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б) Кино в Росси</w:t>
      </w:r>
      <w:r w:rsidR="00DB5ED6" w:rsidRPr="00C473D4">
        <w:rPr>
          <w:noProof/>
          <w:color w:val="000000"/>
          <w:sz w:val="28"/>
          <w:szCs w:val="28"/>
        </w:rPr>
        <w:t>и</w:t>
      </w:r>
      <w:r w:rsidRPr="00C473D4">
        <w:rPr>
          <w:noProof/>
          <w:color w:val="000000"/>
          <w:sz w:val="28"/>
          <w:szCs w:val="28"/>
        </w:rPr>
        <w:t xml:space="preserve"> больше, чем кино! (Сюжет о съемках фильма «Сибирский цирюльник»).</w:t>
      </w:r>
    </w:p>
    <w:p w:rsidR="00270902" w:rsidRPr="00C473D4" w:rsidRDefault="006B77BF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в) Позже главная проблема отечественного гардероба будет обозначена исчерпывающей формулой: Я милого узнаю по походке, а совок узнаю по шузе. (Парфенов употребляет жаргонное слово «шуза», которым называли в 70-е годы низкокачественную обувь отечественного производства).</w:t>
      </w:r>
      <w:r w:rsidR="00270902" w:rsidRPr="00C473D4">
        <w:rPr>
          <w:noProof/>
          <w:color w:val="000000"/>
          <w:sz w:val="28"/>
          <w:szCs w:val="28"/>
        </w:rPr>
        <w:t xml:space="preserve"> </w:t>
      </w:r>
    </w:p>
    <w:p w:rsidR="00A4672C" w:rsidRPr="00C473D4" w:rsidRDefault="00A4672C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г) Уход к белым и последующая миграция теперь официально именуются не изменой, а трагической ошибкой. Те, кто прежде считался «сорной травой», вырванной с корнем мозолистой рукой пролетарской революции, на рубеже 60-70-х годов оказываются «тонким колоском». (Здесь употребляется строчка из песни о русском поле из кинофильма «Неуловимые мстители»).</w:t>
      </w:r>
    </w:p>
    <w:p w:rsidR="006B77BF" w:rsidRPr="00C473D4" w:rsidRDefault="00322F2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Иногда автор включает в речь подходящие по теме передачи строки из песен. Например:</w:t>
      </w:r>
    </w:p>
    <w:p w:rsidR="00322F25" w:rsidRPr="00C473D4" w:rsidRDefault="00322F25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а) Устаревают строчки любимой строевой песни «Наш ротный старшина имеет ордена». Про своего старшину строгого, но справедливого, простоватого, но с доброй душой, чаще всего украинца, вспоминают и через десять лет после демобилизации, или, наоборот, про тупого солдафона, дуб дубом, зверь зверем. (Речь идет о замене должности сержанта и старшины сверхсрочной службы на прапорщика и мичмана соответственно).</w:t>
      </w:r>
    </w:p>
    <w:p w:rsidR="00DB5ED6" w:rsidRPr="00C473D4" w:rsidRDefault="006A6F59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br w:type="page"/>
      </w:r>
      <w:r w:rsidR="00DB5ED6" w:rsidRPr="00C473D4">
        <w:rPr>
          <w:b/>
          <w:noProof/>
          <w:color w:val="000000"/>
          <w:sz w:val="28"/>
          <w:szCs w:val="28"/>
        </w:rPr>
        <w:t>Заключение</w:t>
      </w:r>
    </w:p>
    <w:p w:rsidR="00DB5ED6" w:rsidRPr="00C473D4" w:rsidRDefault="00DB5ED6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5ED6" w:rsidRPr="00C473D4" w:rsidRDefault="00DB5ED6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Проведенное нами исследование позволило прийти к следующим выводам.</w:t>
      </w:r>
    </w:p>
    <w:p w:rsidR="00DB5ED6" w:rsidRPr="00C473D4" w:rsidRDefault="00DB5ED6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Л. Парфенов использует в своей речи большое разнообразие изобразительно выразительных средств, чем привлекает внимание зрителей. Экспрессивизация</w:t>
      </w:r>
      <w:r w:rsidR="00B31AD4" w:rsidRPr="00C473D4">
        <w:rPr>
          <w:noProof/>
          <w:color w:val="000000"/>
          <w:sz w:val="28"/>
          <w:szCs w:val="28"/>
        </w:rPr>
        <w:t xml:space="preserve"> </w:t>
      </w:r>
      <w:r w:rsidRPr="00C473D4">
        <w:rPr>
          <w:noProof/>
          <w:color w:val="000000"/>
          <w:sz w:val="28"/>
          <w:szCs w:val="28"/>
        </w:rPr>
        <w:t>речи необходима ведущему не только для того, чтобы сделать ее более яркой, более доходчивой и более влиятельной, но и для передачи своей позиции и оценки описываемого явления.</w:t>
      </w:r>
    </w:p>
    <w:p w:rsidR="00DB5ED6" w:rsidRPr="00C473D4" w:rsidRDefault="00DB5ED6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Л. Парфенов применяет разные типы языковой игры (представлены почти все уровни русского языка), довольно часто мы встречаем тропы и стилистические фигуры. Ведущий способен использовать совмещени</w:t>
      </w:r>
      <w:r w:rsidR="00B72BC4" w:rsidRPr="00C473D4">
        <w:rPr>
          <w:noProof/>
          <w:color w:val="000000"/>
          <w:sz w:val="28"/>
          <w:szCs w:val="28"/>
        </w:rPr>
        <w:t>е</w:t>
      </w:r>
      <w:r w:rsidRPr="00C473D4">
        <w:rPr>
          <w:noProof/>
          <w:color w:val="000000"/>
          <w:sz w:val="28"/>
          <w:szCs w:val="28"/>
        </w:rPr>
        <w:t xml:space="preserve"> различных приемов</w:t>
      </w:r>
      <w:r w:rsidR="00B72BC4" w:rsidRPr="00C473D4">
        <w:rPr>
          <w:noProof/>
          <w:color w:val="000000"/>
          <w:sz w:val="28"/>
          <w:szCs w:val="28"/>
        </w:rPr>
        <w:t>, что является очень интересным и необычным, а также свидетельствует о высоком мастерстве говорящего. Л. Парфенов имеет необходимое точное представление о нормах языка, которые нарушаются. Без этого знания языковая игра не смогла бы дать нужного результата.</w:t>
      </w:r>
    </w:p>
    <w:p w:rsidR="00B72BC4" w:rsidRPr="00C473D4" w:rsidRDefault="00B72BC4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Стоит отметить, что слушатель в свою очередь должен также в определенной степени владеть основными правилами использования языка, иначе есть вероятность получить одностороннее общение.</w:t>
      </w:r>
    </w:p>
    <w:p w:rsidR="00B72BC4" w:rsidRPr="00C473D4" w:rsidRDefault="00B72BC4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В целом же, в большинстве случаев слушатель легко воспринимает языковые приемы ведущего.</w:t>
      </w:r>
    </w:p>
    <w:p w:rsidR="00B72BC4" w:rsidRPr="00C473D4" w:rsidRDefault="00B72BC4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Комментарии Л. Парфенова достаточно лаконичны, в то же время информативны. Они не перенасыщены грубой, жаргонной, просторечной или, наоборот, специальной, терминологической лексикой. Нет перегрузки, некого навязывания авторского мнения.</w:t>
      </w:r>
    </w:p>
    <w:p w:rsidR="00B72BC4" w:rsidRPr="00C473D4" w:rsidRDefault="00B72BC4" w:rsidP="004D7AA1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73D4">
        <w:rPr>
          <w:noProof/>
          <w:color w:val="000000"/>
          <w:sz w:val="28"/>
          <w:szCs w:val="28"/>
        </w:rPr>
        <w:t>Таким образом, высокий уровень речевой культуры телеведущего играет большую роль в привлечении зрительской аудитории.</w:t>
      </w:r>
      <w:bookmarkStart w:id="0" w:name="_GoBack"/>
      <w:bookmarkEnd w:id="0"/>
    </w:p>
    <w:sectPr w:rsidR="00B72BC4" w:rsidRPr="00C473D4" w:rsidSect="00B31AD4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9C" w:rsidRDefault="00FA009C">
      <w:r>
        <w:separator/>
      </w:r>
    </w:p>
  </w:endnote>
  <w:endnote w:type="continuationSeparator" w:id="0">
    <w:p w:rsidR="00FA009C" w:rsidRDefault="00FA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49" w:rsidRDefault="00924E49" w:rsidP="00FD098B">
    <w:pPr>
      <w:pStyle w:val="a3"/>
      <w:framePr w:wrap="around" w:vAnchor="text" w:hAnchor="margin" w:xAlign="right" w:y="1"/>
      <w:rPr>
        <w:rStyle w:val="a5"/>
      </w:rPr>
    </w:pPr>
  </w:p>
  <w:p w:rsidR="00924E49" w:rsidRDefault="00924E49" w:rsidP="002133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49" w:rsidRDefault="00F648E7" w:rsidP="00FD098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24E49" w:rsidRDefault="00924E49" w:rsidP="002133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9C" w:rsidRDefault="00FA009C">
      <w:r>
        <w:separator/>
      </w:r>
    </w:p>
  </w:footnote>
  <w:footnote w:type="continuationSeparator" w:id="0">
    <w:p w:rsidR="00FA009C" w:rsidRDefault="00FA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5A70"/>
    <w:multiLevelType w:val="hybridMultilevel"/>
    <w:tmpl w:val="1E6ECA4C"/>
    <w:lvl w:ilvl="0" w:tplc="444ED1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CD42641"/>
    <w:multiLevelType w:val="hybridMultilevel"/>
    <w:tmpl w:val="C74060C2"/>
    <w:lvl w:ilvl="0" w:tplc="5A96AE2E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061025D"/>
    <w:multiLevelType w:val="hybridMultilevel"/>
    <w:tmpl w:val="B3CE7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67A"/>
    <w:rsid w:val="00035AA3"/>
    <w:rsid w:val="000370F5"/>
    <w:rsid w:val="00067292"/>
    <w:rsid w:val="00076604"/>
    <w:rsid w:val="00077685"/>
    <w:rsid w:val="000C7F7E"/>
    <w:rsid w:val="00151707"/>
    <w:rsid w:val="00183601"/>
    <w:rsid w:val="001A6E97"/>
    <w:rsid w:val="001B04F3"/>
    <w:rsid w:val="001D3D01"/>
    <w:rsid w:val="001E4EFA"/>
    <w:rsid w:val="001F3D72"/>
    <w:rsid w:val="002020FF"/>
    <w:rsid w:val="0021334C"/>
    <w:rsid w:val="0023173A"/>
    <w:rsid w:val="00255D7F"/>
    <w:rsid w:val="00270902"/>
    <w:rsid w:val="0027731E"/>
    <w:rsid w:val="00287EA6"/>
    <w:rsid w:val="00322F25"/>
    <w:rsid w:val="00356DD5"/>
    <w:rsid w:val="00386D0B"/>
    <w:rsid w:val="00402456"/>
    <w:rsid w:val="00480492"/>
    <w:rsid w:val="004A5E08"/>
    <w:rsid w:val="004D7AA1"/>
    <w:rsid w:val="005061B9"/>
    <w:rsid w:val="00526319"/>
    <w:rsid w:val="00530EEF"/>
    <w:rsid w:val="00572B2B"/>
    <w:rsid w:val="00577ADD"/>
    <w:rsid w:val="005804F9"/>
    <w:rsid w:val="00677917"/>
    <w:rsid w:val="006A6F59"/>
    <w:rsid w:val="006B77BF"/>
    <w:rsid w:val="006E07C6"/>
    <w:rsid w:val="007B790E"/>
    <w:rsid w:val="0082736D"/>
    <w:rsid w:val="008C7609"/>
    <w:rsid w:val="008E1324"/>
    <w:rsid w:val="00921914"/>
    <w:rsid w:val="00924E49"/>
    <w:rsid w:val="00930263"/>
    <w:rsid w:val="00984CC7"/>
    <w:rsid w:val="00A0536D"/>
    <w:rsid w:val="00A4672C"/>
    <w:rsid w:val="00A53048"/>
    <w:rsid w:val="00A75D3F"/>
    <w:rsid w:val="00B31AD4"/>
    <w:rsid w:val="00B72BC4"/>
    <w:rsid w:val="00B73FFB"/>
    <w:rsid w:val="00C473D4"/>
    <w:rsid w:val="00C51B02"/>
    <w:rsid w:val="00C6567A"/>
    <w:rsid w:val="00CE6E41"/>
    <w:rsid w:val="00D50DFC"/>
    <w:rsid w:val="00DB5ED6"/>
    <w:rsid w:val="00E57E6D"/>
    <w:rsid w:val="00EA5550"/>
    <w:rsid w:val="00EA7A9F"/>
    <w:rsid w:val="00ED7C24"/>
    <w:rsid w:val="00F648E7"/>
    <w:rsid w:val="00FA009C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FD53F4-79C8-4BCC-AA56-E6FA8E49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B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2133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1334C"/>
    <w:rPr>
      <w:rFonts w:cs="Times New Roman"/>
    </w:rPr>
  </w:style>
  <w:style w:type="paragraph" w:styleId="a6">
    <w:name w:val="header"/>
    <w:basedOn w:val="a"/>
    <w:link w:val="a7"/>
    <w:uiPriority w:val="99"/>
    <w:rsid w:val="000C7F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УткинаПопочка</Company>
  <LinksUpToDate>false</LinksUpToDate>
  <CharactersWithSpaces>17620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Гусена</dc:creator>
  <cp:keywords/>
  <dc:description/>
  <cp:lastModifiedBy>admin</cp:lastModifiedBy>
  <cp:revision>2</cp:revision>
  <cp:lastPrinted>2006-02-28T21:34:00Z</cp:lastPrinted>
  <dcterms:created xsi:type="dcterms:W3CDTF">2014-02-20T17:12:00Z</dcterms:created>
  <dcterms:modified xsi:type="dcterms:W3CDTF">2014-02-20T17:12:00Z</dcterms:modified>
</cp:coreProperties>
</file>