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B49" w:rsidRDefault="00C65B49" w:rsidP="00186CDF">
      <w:pPr>
        <w:spacing w:line="360" w:lineRule="auto"/>
        <w:ind w:left="5760"/>
        <w:outlineLvl w:val="0"/>
        <w:rPr>
          <w:b w:val="0"/>
        </w:rPr>
      </w:pPr>
    </w:p>
    <w:p w:rsidR="006861CE" w:rsidRDefault="006861CE" w:rsidP="00186CDF">
      <w:pPr>
        <w:spacing w:line="360" w:lineRule="auto"/>
        <w:ind w:left="5760"/>
        <w:outlineLvl w:val="0"/>
        <w:rPr>
          <w:b w:val="0"/>
        </w:rPr>
      </w:pPr>
    </w:p>
    <w:p w:rsidR="006861CE" w:rsidRDefault="006861CE" w:rsidP="006861CE">
      <w:pPr>
        <w:spacing w:line="360" w:lineRule="auto"/>
        <w:jc w:val="center"/>
        <w:outlineLvl w:val="0"/>
        <w:rPr>
          <w:b w:val="0"/>
        </w:rPr>
      </w:pPr>
      <w:r>
        <w:rPr>
          <w:b w:val="0"/>
        </w:rPr>
        <w:t>Новосибирск 2009</w:t>
      </w:r>
    </w:p>
    <w:p w:rsidR="0009421B" w:rsidRDefault="006861CE" w:rsidP="006861CE">
      <w:pPr>
        <w:spacing w:line="360" w:lineRule="auto"/>
        <w:jc w:val="center"/>
        <w:outlineLvl w:val="0"/>
        <w:rPr>
          <w:b w:val="0"/>
        </w:rPr>
      </w:pPr>
      <w:bookmarkStart w:id="0" w:name="_Toc247006564"/>
      <w:bookmarkStart w:id="1" w:name="_Toc248308754"/>
      <w:r>
        <w:rPr>
          <w:b w:val="0"/>
        </w:rPr>
        <w:br w:type="page"/>
      </w:r>
      <w:r w:rsidR="003661AD">
        <w:rPr>
          <w:b w:val="0"/>
        </w:rPr>
        <w:t>Содержание</w:t>
      </w:r>
      <w:bookmarkEnd w:id="0"/>
      <w:bookmarkEnd w:id="1"/>
    </w:p>
    <w:p w:rsidR="001B7FA3" w:rsidRPr="00186CDF" w:rsidRDefault="0072262A">
      <w:pPr>
        <w:pStyle w:val="1"/>
        <w:tabs>
          <w:tab w:val="right" w:leader="dot" w:pos="9345"/>
        </w:tabs>
        <w:rPr>
          <w:b w:val="0"/>
          <w:noProof/>
          <w:sz w:val="24"/>
          <w:szCs w:val="24"/>
        </w:rPr>
      </w:pPr>
      <w:r w:rsidRPr="00186CDF">
        <w:rPr>
          <w:b w:val="0"/>
        </w:rPr>
        <w:fldChar w:fldCharType="begin"/>
      </w:r>
      <w:r w:rsidRPr="00186CDF">
        <w:rPr>
          <w:b w:val="0"/>
        </w:rPr>
        <w:instrText xml:space="preserve"> TOC \o "1-3" \h \z \u </w:instrText>
      </w:r>
      <w:r w:rsidRPr="00186CDF">
        <w:rPr>
          <w:b w:val="0"/>
        </w:rPr>
        <w:fldChar w:fldCharType="separate"/>
      </w:r>
    </w:p>
    <w:p w:rsidR="001B7FA3" w:rsidRPr="00186CDF" w:rsidRDefault="00A7659F">
      <w:pPr>
        <w:pStyle w:val="1"/>
        <w:tabs>
          <w:tab w:val="right" w:leader="dot" w:pos="9345"/>
        </w:tabs>
        <w:rPr>
          <w:b w:val="0"/>
          <w:noProof/>
          <w:sz w:val="24"/>
          <w:szCs w:val="24"/>
        </w:rPr>
      </w:pPr>
      <w:hyperlink w:anchor="_Toc248308755" w:history="1">
        <w:r w:rsidR="001B7FA3" w:rsidRPr="00186CDF">
          <w:rPr>
            <w:rStyle w:val="a5"/>
            <w:b w:val="0"/>
            <w:noProof/>
          </w:rPr>
          <w:t>Введение</w:t>
        </w:r>
        <w:r w:rsidR="001B7FA3" w:rsidRPr="00186CDF">
          <w:rPr>
            <w:b w:val="0"/>
            <w:noProof/>
            <w:webHidden/>
          </w:rPr>
          <w:tab/>
        </w:r>
        <w:r w:rsidR="001B7FA3" w:rsidRPr="00186CDF">
          <w:rPr>
            <w:b w:val="0"/>
            <w:noProof/>
            <w:webHidden/>
          </w:rPr>
          <w:fldChar w:fldCharType="begin"/>
        </w:r>
        <w:r w:rsidR="001B7FA3" w:rsidRPr="00186CDF">
          <w:rPr>
            <w:b w:val="0"/>
            <w:noProof/>
            <w:webHidden/>
          </w:rPr>
          <w:instrText xml:space="preserve"> PAGEREF _Toc248308755 \h </w:instrText>
        </w:r>
        <w:r w:rsidR="001B7FA3" w:rsidRPr="00186CDF">
          <w:rPr>
            <w:b w:val="0"/>
            <w:noProof/>
            <w:webHidden/>
          </w:rPr>
        </w:r>
        <w:r w:rsidR="001B7FA3" w:rsidRPr="00186CDF">
          <w:rPr>
            <w:b w:val="0"/>
            <w:noProof/>
            <w:webHidden/>
          </w:rPr>
          <w:fldChar w:fldCharType="separate"/>
        </w:r>
        <w:r w:rsidR="001B7FA3" w:rsidRPr="00186CDF">
          <w:rPr>
            <w:b w:val="0"/>
            <w:noProof/>
            <w:webHidden/>
          </w:rPr>
          <w:t>3</w:t>
        </w:r>
        <w:r w:rsidR="001B7FA3" w:rsidRPr="00186CDF">
          <w:rPr>
            <w:b w:val="0"/>
            <w:noProof/>
            <w:webHidden/>
          </w:rPr>
          <w:fldChar w:fldCharType="end"/>
        </w:r>
      </w:hyperlink>
    </w:p>
    <w:p w:rsidR="001B7FA3" w:rsidRPr="00186CDF" w:rsidRDefault="00A7659F">
      <w:pPr>
        <w:pStyle w:val="1"/>
        <w:tabs>
          <w:tab w:val="right" w:leader="dot" w:pos="9345"/>
        </w:tabs>
        <w:rPr>
          <w:b w:val="0"/>
          <w:noProof/>
          <w:sz w:val="24"/>
          <w:szCs w:val="24"/>
        </w:rPr>
      </w:pPr>
      <w:hyperlink w:anchor="_Toc248308756" w:history="1">
        <w:r w:rsidR="001B7FA3" w:rsidRPr="00186CDF">
          <w:rPr>
            <w:rStyle w:val="a5"/>
            <w:b w:val="0"/>
            <w:noProof/>
          </w:rPr>
          <w:t>1. Источники процессуального права</w:t>
        </w:r>
        <w:r w:rsidR="001B7FA3" w:rsidRPr="00186CDF">
          <w:rPr>
            <w:b w:val="0"/>
            <w:noProof/>
            <w:webHidden/>
          </w:rPr>
          <w:tab/>
        </w:r>
        <w:r w:rsidR="001B7FA3" w:rsidRPr="00186CDF">
          <w:rPr>
            <w:b w:val="0"/>
            <w:noProof/>
            <w:webHidden/>
          </w:rPr>
          <w:fldChar w:fldCharType="begin"/>
        </w:r>
        <w:r w:rsidR="001B7FA3" w:rsidRPr="00186CDF">
          <w:rPr>
            <w:b w:val="0"/>
            <w:noProof/>
            <w:webHidden/>
          </w:rPr>
          <w:instrText xml:space="preserve"> PAGEREF _Toc248308756 \h </w:instrText>
        </w:r>
        <w:r w:rsidR="001B7FA3" w:rsidRPr="00186CDF">
          <w:rPr>
            <w:b w:val="0"/>
            <w:noProof/>
            <w:webHidden/>
          </w:rPr>
        </w:r>
        <w:r w:rsidR="001B7FA3" w:rsidRPr="00186CDF">
          <w:rPr>
            <w:b w:val="0"/>
            <w:noProof/>
            <w:webHidden/>
          </w:rPr>
          <w:fldChar w:fldCharType="separate"/>
        </w:r>
        <w:r w:rsidR="001B7FA3" w:rsidRPr="00186CDF">
          <w:rPr>
            <w:b w:val="0"/>
            <w:noProof/>
            <w:webHidden/>
          </w:rPr>
          <w:t>4</w:t>
        </w:r>
        <w:r w:rsidR="001B7FA3" w:rsidRPr="00186CDF">
          <w:rPr>
            <w:b w:val="0"/>
            <w:noProof/>
            <w:webHidden/>
          </w:rPr>
          <w:fldChar w:fldCharType="end"/>
        </w:r>
      </w:hyperlink>
    </w:p>
    <w:p w:rsidR="001B7FA3" w:rsidRPr="00186CDF" w:rsidRDefault="00A7659F">
      <w:pPr>
        <w:pStyle w:val="1"/>
        <w:tabs>
          <w:tab w:val="right" w:leader="dot" w:pos="9345"/>
        </w:tabs>
        <w:rPr>
          <w:b w:val="0"/>
          <w:noProof/>
          <w:sz w:val="24"/>
          <w:szCs w:val="24"/>
        </w:rPr>
      </w:pPr>
      <w:hyperlink w:anchor="_Toc248308757" w:history="1">
        <w:r w:rsidR="001B7FA3" w:rsidRPr="00186CDF">
          <w:rPr>
            <w:rStyle w:val="a5"/>
            <w:b w:val="0"/>
            <w:noProof/>
          </w:rPr>
          <w:t>2. Виды источников арбитражно-процессуального права.</w:t>
        </w:r>
        <w:r w:rsidR="001B7FA3" w:rsidRPr="00186CDF">
          <w:rPr>
            <w:b w:val="0"/>
            <w:noProof/>
            <w:webHidden/>
          </w:rPr>
          <w:tab/>
        </w:r>
        <w:r w:rsidR="001B7FA3" w:rsidRPr="00186CDF">
          <w:rPr>
            <w:b w:val="0"/>
            <w:noProof/>
            <w:webHidden/>
          </w:rPr>
          <w:fldChar w:fldCharType="begin"/>
        </w:r>
        <w:r w:rsidR="001B7FA3" w:rsidRPr="00186CDF">
          <w:rPr>
            <w:b w:val="0"/>
            <w:noProof/>
            <w:webHidden/>
          </w:rPr>
          <w:instrText xml:space="preserve"> PAGEREF _Toc248308757 \h </w:instrText>
        </w:r>
        <w:r w:rsidR="001B7FA3" w:rsidRPr="00186CDF">
          <w:rPr>
            <w:b w:val="0"/>
            <w:noProof/>
            <w:webHidden/>
          </w:rPr>
        </w:r>
        <w:r w:rsidR="001B7FA3" w:rsidRPr="00186CDF">
          <w:rPr>
            <w:b w:val="0"/>
            <w:noProof/>
            <w:webHidden/>
          </w:rPr>
          <w:fldChar w:fldCharType="separate"/>
        </w:r>
        <w:r w:rsidR="001B7FA3" w:rsidRPr="00186CDF">
          <w:rPr>
            <w:b w:val="0"/>
            <w:noProof/>
            <w:webHidden/>
          </w:rPr>
          <w:t>7</w:t>
        </w:r>
        <w:r w:rsidR="001B7FA3" w:rsidRPr="00186CDF">
          <w:rPr>
            <w:b w:val="0"/>
            <w:noProof/>
            <w:webHidden/>
          </w:rPr>
          <w:fldChar w:fldCharType="end"/>
        </w:r>
      </w:hyperlink>
    </w:p>
    <w:p w:rsidR="001B7FA3" w:rsidRPr="00186CDF" w:rsidRDefault="00A7659F">
      <w:pPr>
        <w:pStyle w:val="2"/>
        <w:tabs>
          <w:tab w:val="right" w:leader="dot" w:pos="9345"/>
        </w:tabs>
        <w:rPr>
          <w:b w:val="0"/>
          <w:noProof/>
          <w:sz w:val="24"/>
          <w:szCs w:val="24"/>
        </w:rPr>
      </w:pPr>
      <w:hyperlink w:anchor="_Toc248308758" w:history="1">
        <w:r w:rsidR="001B7FA3" w:rsidRPr="00186CDF">
          <w:rPr>
            <w:rStyle w:val="a5"/>
            <w:b w:val="0"/>
            <w:i/>
            <w:noProof/>
          </w:rPr>
          <w:t>2.1. Законы как источники арбитражного процессуального права:</w:t>
        </w:r>
        <w:r w:rsidR="001B7FA3" w:rsidRPr="00186CDF">
          <w:rPr>
            <w:b w:val="0"/>
            <w:noProof/>
            <w:webHidden/>
          </w:rPr>
          <w:tab/>
        </w:r>
        <w:r w:rsidR="001B7FA3" w:rsidRPr="00186CDF">
          <w:rPr>
            <w:b w:val="0"/>
            <w:noProof/>
            <w:webHidden/>
          </w:rPr>
          <w:fldChar w:fldCharType="begin"/>
        </w:r>
        <w:r w:rsidR="001B7FA3" w:rsidRPr="00186CDF">
          <w:rPr>
            <w:b w:val="0"/>
            <w:noProof/>
            <w:webHidden/>
          </w:rPr>
          <w:instrText xml:space="preserve"> PAGEREF _Toc248308758 \h </w:instrText>
        </w:r>
        <w:r w:rsidR="001B7FA3" w:rsidRPr="00186CDF">
          <w:rPr>
            <w:b w:val="0"/>
            <w:noProof/>
            <w:webHidden/>
          </w:rPr>
        </w:r>
        <w:r w:rsidR="001B7FA3" w:rsidRPr="00186CDF">
          <w:rPr>
            <w:b w:val="0"/>
            <w:noProof/>
            <w:webHidden/>
          </w:rPr>
          <w:fldChar w:fldCharType="separate"/>
        </w:r>
        <w:r w:rsidR="001B7FA3" w:rsidRPr="00186CDF">
          <w:rPr>
            <w:b w:val="0"/>
            <w:noProof/>
            <w:webHidden/>
          </w:rPr>
          <w:t>7</w:t>
        </w:r>
        <w:r w:rsidR="001B7FA3" w:rsidRPr="00186CDF">
          <w:rPr>
            <w:b w:val="0"/>
            <w:noProof/>
            <w:webHidden/>
          </w:rPr>
          <w:fldChar w:fldCharType="end"/>
        </w:r>
      </w:hyperlink>
    </w:p>
    <w:p w:rsidR="001B7FA3" w:rsidRPr="00186CDF" w:rsidRDefault="00A7659F">
      <w:pPr>
        <w:pStyle w:val="3"/>
        <w:tabs>
          <w:tab w:val="right" w:leader="dot" w:pos="9345"/>
        </w:tabs>
        <w:rPr>
          <w:b w:val="0"/>
          <w:noProof/>
          <w:sz w:val="24"/>
          <w:szCs w:val="24"/>
        </w:rPr>
      </w:pPr>
      <w:hyperlink w:anchor="_Toc248308759" w:history="1">
        <w:r w:rsidR="001B7FA3" w:rsidRPr="00186CDF">
          <w:rPr>
            <w:rStyle w:val="a5"/>
            <w:b w:val="0"/>
            <w:noProof/>
          </w:rPr>
          <w:t>2.1.1. Конституция РФ:</w:t>
        </w:r>
        <w:r w:rsidR="001B7FA3" w:rsidRPr="00186CDF">
          <w:rPr>
            <w:b w:val="0"/>
            <w:noProof/>
            <w:webHidden/>
          </w:rPr>
          <w:tab/>
        </w:r>
        <w:r w:rsidR="001B7FA3" w:rsidRPr="00186CDF">
          <w:rPr>
            <w:b w:val="0"/>
            <w:noProof/>
            <w:webHidden/>
          </w:rPr>
          <w:fldChar w:fldCharType="begin"/>
        </w:r>
        <w:r w:rsidR="001B7FA3" w:rsidRPr="00186CDF">
          <w:rPr>
            <w:b w:val="0"/>
            <w:noProof/>
            <w:webHidden/>
          </w:rPr>
          <w:instrText xml:space="preserve"> PAGEREF _Toc248308759 \h </w:instrText>
        </w:r>
        <w:r w:rsidR="001B7FA3" w:rsidRPr="00186CDF">
          <w:rPr>
            <w:b w:val="0"/>
            <w:noProof/>
            <w:webHidden/>
          </w:rPr>
        </w:r>
        <w:r w:rsidR="001B7FA3" w:rsidRPr="00186CDF">
          <w:rPr>
            <w:b w:val="0"/>
            <w:noProof/>
            <w:webHidden/>
          </w:rPr>
          <w:fldChar w:fldCharType="separate"/>
        </w:r>
        <w:r w:rsidR="001B7FA3" w:rsidRPr="00186CDF">
          <w:rPr>
            <w:b w:val="0"/>
            <w:noProof/>
            <w:webHidden/>
          </w:rPr>
          <w:t>7</w:t>
        </w:r>
        <w:r w:rsidR="001B7FA3" w:rsidRPr="00186CDF">
          <w:rPr>
            <w:b w:val="0"/>
            <w:noProof/>
            <w:webHidden/>
          </w:rPr>
          <w:fldChar w:fldCharType="end"/>
        </w:r>
      </w:hyperlink>
    </w:p>
    <w:p w:rsidR="001B7FA3" w:rsidRPr="00186CDF" w:rsidRDefault="00A7659F">
      <w:pPr>
        <w:pStyle w:val="3"/>
        <w:tabs>
          <w:tab w:val="right" w:leader="dot" w:pos="9345"/>
        </w:tabs>
        <w:rPr>
          <w:b w:val="0"/>
          <w:noProof/>
          <w:sz w:val="24"/>
          <w:szCs w:val="24"/>
        </w:rPr>
      </w:pPr>
      <w:hyperlink w:anchor="_Toc248308760" w:history="1">
        <w:r w:rsidR="001B7FA3" w:rsidRPr="00186CDF">
          <w:rPr>
            <w:rStyle w:val="a5"/>
            <w:b w:val="0"/>
            <w:noProof/>
          </w:rPr>
          <w:t>2.1.2. Федеральные конституционные и федеральные законы:</w:t>
        </w:r>
        <w:r w:rsidR="001B7FA3" w:rsidRPr="00186CDF">
          <w:rPr>
            <w:b w:val="0"/>
            <w:noProof/>
            <w:webHidden/>
          </w:rPr>
          <w:tab/>
        </w:r>
        <w:r w:rsidR="001B7FA3" w:rsidRPr="00186CDF">
          <w:rPr>
            <w:b w:val="0"/>
            <w:noProof/>
            <w:webHidden/>
          </w:rPr>
          <w:fldChar w:fldCharType="begin"/>
        </w:r>
        <w:r w:rsidR="001B7FA3" w:rsidRPr="00186CDF">
          <w:rPr>
            <w:b w:val="0"/>
            <w:noProof/>
            <w:webHidden/>
          </w:rPr>
          <w:instrText xml:space="preserve"> PAGEREF _Toc248308760 \h </w:instrText>
        </w:r>
        <w:r w:rsidR="001B7FA3" w:rsidRPr="00186CDF">
          <w:rPr>
            <w:b w:val="0"/>
            <w:noProof/>
            <w:webHidden/>
          </w:rPr>
        </w:r>
        <w:r w:rsidR="001B7FA3" w:rsidRPr="00186CDF">
          <w:rPr>
            <w:b w:val="0"/>
            <w:noProof/>
            <w:webHidden/>
          </w:rPr>
          <w:fldChar w:fldCharType="separate"/>
        </w:r>
        <w:r w:rsidR="001B7FA3" w:rsidRPr="00186CDF">
          <w:rPr>
            <w:b w:val="0"/>
            <w:noProof/>
            <w:webHidden/>
          </w:rPr>
          <w:t>9</w:t>
        </w:r>
        <w:r w:rsidR="001B7FA3" w:rsidRPr="00186CDF">
          <w:rPr>
            <w:b w:val="0"/>
            <w:noProof/>
            <w:webHidden/>
          </w:rPr>
          <w:fldChar w:fldCharType="end"/>
        </w:r>
      </w:hyperlink>
    </w:p>
    <w:p w:rsidR="001B7FA3" w:rsidRPr="00186CDF" w:rsidRDefault="00A7659F">
      <w:pPr>
        <w:pStyle w:val="3"/>
        <w:tabs>
          <w:tab w:val="right" w:leader="dot" w:pos="9345"/>
        </w:tabs>
        <w:rPr>
          <w:b w:val="0"/>
          <w:noProof/>
          <w:sz w:val="24"/>
          <w:szCs w:val="24"/>
        </w:rPr>
      </w:pPr>
      <w:hyperlink w:anchor="_Toc248308761" w:history="1">
        <w:r w:rsidR="001B7FA3" w:rsidRPr="00186CDF">
          <w:rPr>
            <w:rStyle w:val="a5"/>
            <w:b w:val="0"/>
            <w:noProof/>
          </w:rPr>
          <w:t>2.1.3. Иные федеральные законы и законы РФ:</w:t>
        </w:r>
        <w:r w:rsidR="001B7FA3" w:rsidRPr="00186CDF">
          <w:rPr>
            <w:b w:val="0"/>
            <w:noProof/>
            <w:webHidden/>
          </w:rPr>
          <w:tab/>
        </w:r>
        <w:r w:rsidR="001B7FA3" w:rsidRPr="00186CDF">
          <w:rPr>
            <w:b w:val="0"/>
            <w:noProof/>
            <w:webHidden/>
          </w:rPr>
          <w:fldChar w:fldCharType="begin"/>
        </w:r>
        <w:r w:rsidR="001B7FA3" w:rsidRPr="00186CDF">
          <w:rPr>
            <w:b w:val="0"/>
            <w:noProof/>
            <w:webHidden/>
          </w:rPr>
          <w:instrText xml:space="preserve"> PAGEREF _Toc248308761 \h </w:instrText>
        </w:r>
        <w:r w:rsidR="001B7FA3" w:rsidRPr="00186CDF">
          <w:rPr>
            <w:b w:val="0"/>
            <w:noProof/>
            <w:webHidden/>
          </w:rPr>
        </w:r>
        <w:r w:rsidR="001B7FA3" w:rsidRPr="00186CDF">
          <w:rPr>
            <w:b w:val="0"/>
            <w:noProof/>
            <w:webHidden/>
          </w:rPr>
          <w:fldChar w:fldCharType="separate"/>
        </w:r>
        <w:r w:rsidR="001B7FA3" w:rsidRPr="00186CDF">
          <w:rPr>
            <w:b w:val="0"/>
            <w:noProof/>
            <w:webHidden/>
          </w:rPr>
          <w:t>10</w:t>
        </w:r>
        <w:r w:rsidR="001B7FA3" w:rsidRPr="00186CDF">
          <w:rPr>
            <w:b w:val="0"/>
            <w:noProof/>
            <w:webHidden/>
          </w:rPr>
          <w:fldChar w:fldCharType="end"/>
        </w:r>
      </w:hyperlink>
    </w:p>
    <w:p w:rsidR="001B7FA3" w:rsidRPr="00186CDF" w:rsidRDefault="00A7659F">
      <w:pPr>
        <w:pStyle w:val="2"/>
        <w:tabs>
          <w:tab w:val="right" w:leader="dot" w:pos="9345"/>
        </w:tabs>
        <w:rPr>
          <w:b w:val="0"/>
          <w:noProof/>
          <w:sz w:val="24"/>
          <w:szCs w:val="24"/>
        </w:rPr>
      </w:pPr>
      <w:hyperlink w:anchor="_Toc248308762" w:history="1">
        <w:r w:rsidR="001B7FA3" w:rsidRPr="00186CDF">
          <w:rPr>
            <w:rStyle w:val="a5"/>
            <w:b w:val="0"/>
            <w:i/>
            <w:noProof/>
          </w:rPr>
          <w:t>2.2.Подзаконные акты как источники арбитражного процессуального права:</w:t>
        </w:r>
        <w:r w:rsidR="001B7FA3" w:rsidRPr="00186CDF">
          <w:rPr>
            <w:b w:val="0"/>
            <w:noProof/>
            <w:webHidden/>
          </w:rPr>
          <w:tab/>
        </w:r>
        <w:r w:rsidR="001B7FA3" w:rsidRPr="00186CDF">
          <w:rPr>
            <w:b w:val="0"/>
            <w:noProof/>
            <w:webHidden/>
          </w:rPr>
          <w:fldChar w:fldCharType="begin"/>
        </w:r>
        <w:r w:rsidR="001B7FA3" w:rsidRPr="00186CDF">
          <w:rPr>
            <w:b w:val="0"/>
            <w:noProof/>
            <w:webHidden/>
          </w:rPr>
          <w:instrText xml:space="preserve"> PAGEREF _Toc248308762 \h </w:instrText>
        </w:r>
        <w:r w:rsidR="001B7FA3" w:rsidRPr="00186CDF">
          <w:rPr>
            <w:b w:val="0"/>
            <w:noProof/>
            <w:webHidden/>
          </w:rPr>
        </w:r>
        <w:r w:rsidR="001B7FA3" w:rsidRPr="00186CDF">
          <w:rPr>
            <w:b w:val="0"/>
            <w:noProof/>
            <w:webHidden/>
          </w:rPr>
          <w:fldChar w:fldCharType="separate"/>
        </w:r>
        <w:r w:rsidR="001B7FA3" w:rsidRPr="00186CDF">
          <w:rPr>
            <w:b w:val="0"/>
            <w:noProof/>
            <w:webHidden/>
          </w:rPr>
          <w:t>12</w:t>
        </w:r>
        <w:r w:rsidR="001B7FA3" w:rsidRPr="00186CDF">
          <w:rPr>
            <w:b w:val="0"/>
            <w:noProof/>
            <w:webHidden/>
          </w:rPr>
          <w:fldChar w:fldCharType="end"/>
        </w:r>
      </w:hyperlink>
    </w:p>
    <w:p w:rsidR="001B7FA3" w:rsidRPr="00186CDF" w:rsidRDefault="00A7659F">
      <w:pPr>
        <w:pStyle w:val="3"/>
        <w:tabs>
          <w:tab w:val="right" w:leader="dot" w:pos="9345"/>
        </w:tabs>
        <w:rPr>
          <w:b w:val="0"/>
          <w:noProof/>
          <w:sz w:val="24"/>
          <w:szCs w:val="24"/>
        </w:rPr>
      </w:pPr>
      <w:hyperlink w:anchor="_Toc248308763" w:history="1">
        <w:r w:rsidR="001B7FA3" w:rsidRPr="00186CDF">
          <w:rPr>
            <w:rStyle w:val="a5"/>
            <w:b w:val="0"/>
            <w:noProof/>
          </w:rPr>
          <w:t>2.2.1. Указы Президента РФ и постановления Правительства РФ:</w:t>
        </w:r>
        <w:r w:rsidR="001B7FA3" w:rsidRPr="00186CDF">
          <w:rPr>
            <w:b w:val="0"/>
            <w:noProof/>
            <w:webHidden/>
          </w:rPr>
          <w:tab/>
        </w:r>
        <w:r w:rsidR="001B7FA3" w:rsidRPr="00186CDF">
          <w:rPr>
            <w:b w:val="0"/>
            <w:noProof/>
            <w:webHidden/>
          </w:rPr>
          <w:fldChar w:fldCharType="begin"/>
        </w:r>
        <w:r w:rsidR="001B7FA3" w:rsidRPr="00186CDF">
          <w:rPr>
            <w:b w:val="0"/>
            <w:noProof/>
            <w:webHidden/>
          </w:rPr>
          <w:instrText xml:space="preserve"> PAGEREF _Toc248308763 \h </w:instrText>
        </w:r>
        <w:r w:rsidR="001B7FA3" w:rsidRPr="00186CDF">
          <w:rPr>
            <w:b w:val="0"/>
            <w:noProof/>
            <w:webHidden/>
          </w:rPr>
        </w:r>
        <w:r w:rsidR="001B7FA3" w:rsidRPr="00186CDF">
          <w:rPr>
            <w:b w:val="0"/>
            <w:noProof/>
            <w:webHidden/>
          </w:rPr>
          <w:fldChar w:fldCharType="separate"/>
        </w:r>
        <w:r w:rsidR="001B7FA3" w:rsidRPr="00186CDF">
          <w:rPr>
            <w:b w:val="0"/>
            <w:noProof/>
            <w:webHidden/>
          </w:rPr>
          <w:t>12</w:t>
        </w:r>
        <w:r w:rsidR="001B7FA3" w:rsidRPr="00186CDF">
          <w:rPr>
            <w:b w:val="0"/>
            <w:noProof/>
            <w:webHidden/>
          </w:rPr>
          <w:fldChar w:fldCharType="end"/>
        </w:r>
      </w:hyperlink>
    </w:p>
    <w:p w:rsidR="001B7FA3" w:rsidRPr="00186CDF" w:rsidRDefault="00A7659F">
      <w:pPr>
        <w:pStyle w:val="3"/>
        <w:tabs>
          <w:tab w:val="right" w:leader="dot" w:pos="9345"/>
        </w:tabs>
        <w:rPr>
          <w:b w:val="0"/>
          <w:noProof/>
          <w:sz w:val="24"/>
          <w:szCs w:val="24"/>
        </w:rPr>
      </w:pPr>
      <w:hyperlink w:anchor="_Toc248308764" w:history="1">
        <w:r w:rsidR="001B7FA3" w:rsidRPr="00186CDF">
          <w:rPr>
            <w:rStyle w:val="a5"/>
            <w:b w:val="0"/>
            <w:noProof/>
          </w:rPr>
          <w:t>2.2.2. Акты федеральных органов исполнительной власти:</w:t>
        </w:r>
        <w:r w:rsidR="001B7FA3" w:rsidRPr="00186CDF">
          <w:rPr>
            <w:b w:val="0"/>
            <w:noProof/>
            <w:webHidden/>
          </w:rPr>
          <w:tab/>
        </w:r>
        <w:r w:rsidR="001B7FA3" w:rsidRPr="00186CDF">
          <w:rPr>
            <w:b w:val="0"/>
            <w:noProof/>
            <w:webHidden/>
          </w:rPr>
          <w:fldChar w:fldCharType="begin"/>
        </w:r>
        <w:r w:rsidR="001B7FA3" w:rsidRPr="00186CDF">
          <w:rPr>
            <w:b w:val="0"/>
            <w:noProof/>
            <w:webHidden/>
          </w:rPr>
          <w:instrText xml:space="preserve"> PAGEREF _Toc248308764 \h </w:instrText>
        </w:r>
        <w:r w:rsidR="001B7FA3" w:rsidRPr="00186CDF">
          <w:rPr>
            <w:b w:val="0"/>
            <w:noProof/>
            <w:webHidden/>
          </w:rPr>
        </w:r>
        <w:r w:rsidR="001B7FA3" w:rsidRPr="00186CDF">
          <w:rPr>
            <w:b w:val="0"/>
            <w:noProof/>
            <w:webHidden/>
          </w:rPr>
          <w:fldChar w:fldCharType="separate"/>
        </w:r>
        <w:r w:rsidR="001B7FA3" w:rsidRPr="00186CDF">
          <w:rPr>
            <w:b w:val="0"/>
            <w:noProof/>
            <w:webHidden/>
          </w:rPr>
          <w:t>12</w:t>
        </w:r>
        <w:r w:rsidR="001B7FA3" w:rsidRPr="00186CDF">
          <w:rPr>
            <w:b w:val="0"/>
            <w:noProof/>
            <w:webHidden/>
          </w:rPr>
          <w:fldChar w:fldCharType="end"/>
        </w:r>
      </w:hyperlink>
    </w:p>
    <w:p w:rsidR="001B7FA3" w:rsidRPr="00186CDF" w:rsidRDefault="00A7659F">
      <w:pPr>
        <w:pStyle w:val="2"/>
        <w:tabs>
          <w:tab w:val="right" w:leader="dot" w:pos="9345"/>
        </w:tabs>
        <w:rPr>
          <w:b w:val="0"/>
          <w:noProof/>
          <w:sz w:val="24"/>
          <w:szCs w:val="24"/>
        </w:rPr>
      </w:pPr>
      <w:hyperlink w:anchor="_Toc248308765" w:history="1">
        <w:r w:rsidR="001B7FA3" w:rsidRPr="00186CDF">
          <w:rPr>
            <w:rStyle w:val="a5"/>
            <w:b w:val="0"/>
            <w:i/>
            <w:noProof/>
          </w:rPr>
          <w:t>2.3. Постановления Конституционного Суда РФ, судебная практика и разъяснения, акты Высшего Арбитражного Суда РФ:</w:t>
        </w:r>
        <w:r w:rsidR="001B7FA3" w:rsidRPr="00186CDF">
          <w:rPr>
            <w:b w:val="0"/>
            <w:noProof/>
            <w:webHidden/>
          </w:rPr>
          <w:tab/>
        </w:r>
        <w:r w:rsidR="001B7FA3" w:rsidRPr="00186CDF">
          <w:rPr>
            <w:b w:val="0"/>
            <w:noProof/>
            <w:webHidden/>
          </w:rPr>
          <w:fldChar w:fldCharType="begin"/>
        </w:r>
        <w:r w:rsidR="001B7FA3" w:rsidRPr="00186CDF">
          <w:rPr>
            <w:b w:val="0"/>
            <w:noProof/>
            <w:webHidden/>
          </w:rPr>
          <w:instrText xml:space="preserve"> PAGEREF _Toc248308765 \h </w:instrText>
        </w:r>
        <w:r w:rsidR="001B7FA3" w:rsidRPr="00186CDF">
          <w:rPr>
            <w:b w:val="0"/>
            <w:noProof/>
            <w:webHidden/>
          </w:rPr>
        </w:r>
        <w:r w:rsidR="001B7FA3" w:rsidRPr="00186CDF">
          <w:rPr>
            <w:b w:val="0"/>
            <w:noProof/>
            <w:webHidden/>
          </w:rPr>
          <w:fldChar w:fldCharType="separate"/>
        </w:r>
        <w:r w:rsidR="001B7FA3" w:rsidRPr="00186CDF">
          <w:rPr>
            <w:b w:val="0"/>
            <w:noProof/>
            <w:webHidden/>
          </w:rPr>
          <w:t>13</w:t>
        </w:r>
        <w:r w:rsidR="001B7FA3" w:rsidRPr="00186CDF">
          <w:rPr>
            <w:b w:val="0"/>
            <w:noProof/>
            <w:webHidden/>
          </w:rPr>
          <w:fldChar w:fldCharType="end"/>
        </w:r>
      </w:hyperlink>
    </w:p>
    <w:p w:rsidR="001B7FA3" w:rsidRPr="00186CDF" w:rsidRDefault="00A7659F">
      <w:pPr>
        <w:pStyle w:val="2"/>
        <w:tabs>
          <w:tab w:val="right" w:leader="dot" w:pos="9345"/>
        </w:tabs>
        <w:rPr>
          <w:b w:val="0"/>
          <w:noProof/>
          <w:sz w:val="24"/>
          <w:szCs w:val="24"/>
        </w:rPr>
      </w:pPr>
      <w:hyperlink w:anchor="_Toc248308766" w:history="1">
        <w:r w:rsidR="001B7FA3" w:rsidRPr="00186CDF">
          <w:rPr>
            <w:rStyle w:val="a5"/>
            <w:b w:val="0"/>
            <w:i/>
            <w:noProof/>
          </w:rPr>
          <w:t>2.4. Международные соглашения и договоры по вопросам арбитражного процесса:</w:t>
        </w:r>
        <w:r w:rsidR="001B7FA3" w:rsidRPr="00186CDF">
          <w:rPr>
            <w:b w:val="0"/>
            <w:noProof/>
            <w:webHidden/>
          </w:rPr>
          <w:tab/>
        </w:r>
        <w:r w:rsidR="001B7FA3" w:rsidRPr="00186CDF">
          <w:rPr>
            <w:b w:val="0"/>
            <w:noProof/>
            <w:webHidden/>
          </w:rPr>
          <w:fldChar w:fldCharType="begin"/>
        </w:r>
        <w:r w:rsidR="001B7FA3" w:rsidRPr="00186CDF">
          <w:rPr>
            <w:b w:val="0"/>
            <w:noProof/>
            <w:webHidden/>
          </w:rPr>
          <w:instrText xml:space="preserve"> PAGEREF _Toc248308766 \h </w:instrText>
        </w:r>
        <w:r w:rsidR="001B7FA3" w:rsidRPr="00186CDF">
          <w:rPr>
            <w:b w:val="0"/>
            <w:noProof/>
            <w:webHidden/>
          </w:rPr>
        </w:r>
        <w:r w:rsidR="001B7FA3" w:rsidRPr="00186CDF">
          <w:rPr>
            <w:b w:val="0"/>
            <w:noProof/>
            <w:webHidden/>
          </w:rPr>
          <w:fldChar w:fldCharType="separate"/>
        </w:r>
        <w:r w:rsidR="001B7FA3" w:rsidRPr="00186CDF">
          <w:rPr>
            <w:b w:val="0"/>
            <w:noProof/>
            <w:webHidden/>
          </w:rPr>
          <w:t>15</w:t>
        </w:r>
        <w:r w:rsidR="001B7FA3" w:rsidRPr="00186CDF">
          <w:rPr>
            <w:b w:val="0"/>
            <w:noProof/>
            <w:webHidden/>
          </w:rPr>
          <w:fldChar w:fldCharType="end"/>
        </w:r>
      </w:hyperlink>
    </w:p>
    <w:p w:rsidR="001B7FA3" w:rsidRPr="00186CDF" w:rsidRDefault="00A7659F">
      <w:pPr>
        <w:pStyle w:val="1"/>
        <w:tabs>
          <w:tab w:val="right" w:leader="dot" w:pos="9345"/>
        </w:tabs>
        <w:rPr>
          <w:b w:val="0"/>
          <w:noProof/>
          <w:sz w:val="24"/>
          <w:szCs w:val="24"/>
        </w:rPr>
      </w:pPr>
      <w:hyperlink w:anchor="_Toc248308767" w:history="1">
        <w:r w:rsidR="001B7FA3" w:rsidRPr="00186CDF">
          <w:rPr>
            <w:rStyle w:val="a5"/>
            <w:b w:val="0"/>
            <w:noProof/>
          </w:rPr>
          <w:t>Заключение</w:t>
        </w:r>
        <w:r w:rsidR="001B7FA3" w:rsidRPr="00186CDF">
          <w:rPr>
            <w:b w:val="0"/>
            <w:noProof/>
            <w:webHidden/>
          </w:rPr>
          <w:tab/>
        </w:r>
        <w:r w:rsidR="001B7FA3" w:rsidRPr="00186CDF">
          <w:rPr>
            <w:b w:val="0"/>
            <w:noProof/>
            <w:webHidden/>
          </w:rPr>
          <w:fldChar w:fldCharType="begin"/>
        </w:r>
        <w:r w:rsidR="001B7FA3" w:rsidRPr="00186CDF">
          <w:rPr>
            <w:b w:val="0"/>
            <w:noProof/>
            <w:webHidden/>
          </w:rPr>
          <w:instrText xml:space="preserve"> PAGEREF _Toc248308767 \h </w:instrText>
        </w:r>
        <w:r w:rsidR="001B7FA3" w:rsidRPr="00186CDF">
          <w:rPr>
            <w:b w:val="0"/>
            <w:noProof/>
            <w:webHidden/>
          </w:rPr>
        </w:r>
        <w:r w:rsidR="001B7FA3" w:rsidRPr="00186CDF">
          <w:rPr>
            <w:b w:val="0"/>
            <w:noProof/>
            <w:webHidden/>
          </w:rPr>
          <w:fldChar w:fldCharType="separate"/>
        </w:r>
        <w:r w:rsidR="001B7FA3" w:rsidRPr="00186CDF">
          <w:rPr>
            <w:b w:val="0"/>
            <w:noProof/>
            <w:webHidden/>
          </w:rPr>
          <w:t>16</w:t>
        </w:r>
        <w:r w:rsidR="001B7FA3" w:rsidRPr="00186CDF">
          <w:rPr>
            <w:b w:val="0"/>
            <w:noProof/>
            <w:webHidden/>
          </w:rPr>
          <w:fldChar w:fldCharType="end"/>
        </w:r>
      </w:hyperlink>
    </w:p>
    <w:p w:rsidR="001B7FA3" w:rsidRPr="00186CDF" w:rsidRDefault="00A7659F">
      <w:pPr>
        <w:pStyle w:val="1"/>
        <w:tabs>
          <w:tab w:val="right" w:leader="dot" w:pos="9345"/>
        </w:tabs>
        <w:rPr>
          <w:b w:val="0"/>
          <w:noProof/>
          <w:sz w:val="24"/>
          <w:szCs w:val="24"/>
        </w:rPr>
      </w:pPr>
      <w:hyperlink w:anchor="_Toc248308768" w:history="1">
        <w:r w:rsidR="001B7FA3" w:rsidRPr="00186CDF">
          <w:rPr>
            <w:rStyle w:val="a5"/>
            <w:b w:val="0"/>
            <w:noProof/>
          </w:rPr>
          <w:t>Список используемой литературы и НПА:</w:t>
        </w:r>
        <w:r w:rsidR="001B7FA3" w:rsidRPr="00186CDF">
          <w:rPr>
            <w:b w:val="0"/>
            <w:noProof/>
            <w:webHidden/>
          </w:rPr>
          <w:tab/>
        </w:r>
        <w:r w:rsidR="001B7FA3" w:rsidRPr="00186CDF">
          <w:rPr>
            <w:b w:val="0"/>
            <w:noProof/>
            <w:webHidden/>
          </w:rPr>
          <w:fldChar w:fldCharType="begin"/>
        </w:r>
        <w:r w:rsidR="001B7FA3" w:rsidRPr="00186CDF">
          <w:rPr>
            <w:b w:val="0"/>
            <w:noProof/>
            <w:webHidden/>
          </w:rPr>
          <w:instrText xml:space="preserve"> PAGEREF _Toc248308768 \h </w:instrText>
        </w:r>
        <w:r w:rsidR="001B7FA3" w:rsidRPr="00186CDF">
          <w:rPr>
            <w:b w:val="0"/>
            <w:noProof/>
            <w:webHidden/>
          </w:rPr>
        </w:r>
        <w:r w:rsidR="001B7FA3" w:rsidRPr="00186CDF">
          <w:rPr>
            <w:b w:val="0"/>
            <w:noProof/>
            <w:webHidden/>
          </w:rPr>
          <w:fldChar w:fldCharType="separate"/>
        </w:r>
        <w:r w:rsidR="001B7FA3" w:rsidRPr="00186CDF">
          <w:rPr>
            <w:b w:val="0"/>
            <w:noProof/>
            <w:webHidden/>
          </w:rPr>
          <w:t>17</w:t>
        </w:r>
        <w:r w:rsidR="001B7FA3" w:rsidRPr="00186CDF">
          <w:rPr>
            <w:b w:val="0"/>
            <w:noProof/>
            <w:webHidden/>
          </w:rPr>
          <w:fldChar w:fldCharType="end"/>
        </w:r>
      </w:hyperlink>
    </w:p>
    <w:p w:rsidR="003661AD" w:rsidRDefault="0072262A" w:rsidP="00F460A3">
      <w:pPr>
        <w:spacing w:line="360" w:lineRule="auto"/>
        <w:jc w:val="center"/>
        <w:outlineLvl w:val="0"/>
        <w:rPr>
          <w:b w:val="0"/>
        </w:rPr>
      </w:pPr>
      <w:r w:rsidRPr="00186CDF">
        <w:rPr>
          <w:b w:val="0"/>
        </w:rPr>
        <w:fldChar w:fldCharType="end"/>
      </w:r>
      <w:r w:rsidR="003661AD">
        <w:rPr>
          <w:b w:val="0"/>
        </w:rPr>
        <w:br w:type="page"/>
      </w:r>
      <w:bookmarkStart w:id="2" w:name="_Toc248308755"/>
      <w:r w:rsidR="003661AD" w:rsidRPr="003661AD">
        <w:t>Введение</w:t>
      </w:r>
      <w:bookmarkEnd w:id="2"/>
    </w:p>
    <w:p w:rsidR="003661AD" w:rsidRPr="003661AD" w:rsidRDefault="003661AD" w:rsidP="003661AD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b w:val="0"/>
        </w:rPr>
      </w:pPr>
      <w:r w:rsidRPr="003661AD">
        <w:rPr>
          <w:b w:val="0"/>
        </w:rPr>
        <w:t xml:space="preserve">Целью </w:t>
      </w:r>
      <w:r>
        <w:rPr>
          <w:b w:val="0"/>
        </w:rPr>
        <w:t xml:space="preserve">данной </w:t>
      </w:r>
      <w:r w:rsidRPr="003661AD">
        <w:rPr>
          <w:b w:val="0"/>
        </w:rPr>
        <w:t>работы является изучение</w:t>
      </w:r>
      <w:r w:rsidR="00075FAB">
        <w:rPr>
          <w:b w:val="0"/>
        </w:rPr>
        <w:t xml:space="preserve"> и анализ источников арбитражно-процессуального права.</w:t>
      </w:r>
    </w:p>
    <w:p w:rsidR="003661AD" w:rsidRPr="003661AD" w:rsidRDefault="003661AD" w:rsidP="003661AD">
      <w:pPr>
        <w:spacing w:line="360" w:lineRule="auto"/>
        <w:ind w:firstLine="709"/>
        <w:jc w:val="both"/>
        <w:rPr>
          <w:b w:val="0"/>
        </w:rPr>
      </w:pPr>
      <w:r w:rsidRPr="003661AD">
        <w:rPr>
          <w:b w:val="0"/>
        </w:rPr>
        <w:t xml:space="preserve"> Для выполнения поставленной цели работы необходимо выполнить следующие задачи:</w:t>
      </w:r>
    </w:p>
    <w:p w:rsidR="003661AD" w:rsidRPr="003661AD" w:rsidRDefault="003661AD" w:rsidP="003661AD">
      <w:pPr>
        <w:numPr>
          <w:ilvl w:val="0"/>
          <w:numId w:val="2"/>
        </w:numPr>
        <w:spacing w:line="360" w:lineRule="auto"/>
        <w:ind w:firstLine="709"/>
        <w:jc w:val="both"/>
        <w:rPr>
          <w:b w:val="0"/>
        </w:rPr>
      </w:pPr>
      <w:r w:rsidRPr="003661AD">
        <w:rPr>
          <w:b w:val="0"/>
        </w:rPr>
        <w:t>изучить</w:t>
      </w:r>
      <w:r w:rsidR="00075FAB">
        <w:rPr>
          <w:b w:val="0"/>
        </w:rPr>
        <w:t xml:space="preserve"> подробно</w:t>
      </w:r>
      <w:r w:rsidRPr="003661AD">
        <w:rPr>
          <w:b w:val="0"/>
        </w:rPr>
        <w:t xml:space="preserve"> </w:t>
      </w:r>
      <w:r w:rsidR="00075FAB">
        <w:rPr>
          <w:b w:val="0"/>
        </w:rPr>
        <w:t>понятие источников арбитражно-процессуального права.</w:t>
      </w:r>
    </w:p>
    <w:p w:rsidR="003661AD" w:rsidRPr="003661AD" w:rsidRDefault="00F460A3" w:rsidP="003661AD">
      <w:pPr>
        <w:numPr>
          <w:ilvl w:val="0"/>
          <w:numId w:val="2"/>
        </w:numPr>
        <w:spacing w:line="360" w:lineRule="auto"/>
        <w:ind w:firstLine="709"/>
        <w:jc w:val="both"/>
        <w:rPr>
          <w:b w:val="0"/>
        </w:rPr>
      </w:pPr>
      <w:r>
        <w:rPr>
          <w:b w:val="0"/>
        </w:rPr>
        <w:t>Рассмотреть виды источников арбитражно-процессуального права</w:t>
      </w:r>
      <w:r w:rsidR="003661AD" w:rsidRPr="003661AD">
        <w:rPr>
          <w:b w:val="0"/>
        </w:rPr>
        <w:t>.</w:t>
      </w:r>
    </w:p>
    <w:p w:rsidR="008D0C2C" w:rsidRDefault="003661AD" w:rsidP="008D0C2C">
      <w:pPr>
        <w:spacing w:line="360" w:lineRule="auto"/>
        <w:ind w:firstLine="709"/>
        <w:jc w:val="both"/>
        <w:rPr>
          <w:b w:val="0"/>
        </w:rPr>
      </w:pPr>
      <w:r w:rsidRPr="003661AD">
        <w:rPr>
          <w:b w:val="0"/>
        </w:rPr>
        <w:t>Для выполнения поставленных задач необходимо ознакомиться с литературой, в кото</w:t>
      </w:r>
      <w:r w:rsidR="00075FAB">
        <w:rPr>
          <w:b w:val="0"/>
        </w:rPr>
        <w:t>рой рассмотрены источники арбитражно-процессуального права</w:t>
      </w:r>
      <w:r w:rsidRPr="003661AD">
        <w:rPr>
          <w:b w:val="0"/>
        </w:rPr>
        <w:t>.</w:t>
      </w:r>
    </w:p>
    <w:p w:rsidR="0009421B" w:rsidRDefault="008D0C2C" w:rsidP="0009421B">
      <w:pPr>
        <w:spacing w:line="360" w:lineRule="auto"/>
        <w:ind w:firstLine="720"/>
        <w:jc w:val="both"/>
        <w:rPr>
          <w:b w:val="0"/>
        </w:rPr>
      </w:pPr>
      <w:r w:rsidRPr="008D0C2C">
        <w:rPr>
          <w:b w:val="0"/>
        </w:rPr>
        <w:t>Термин «источник права» пришел в современное правоведение из римского права. В теоретической литературе отмечается его многозначность. В данном случае речь идет о форме выражения правовых норм, имеющей общеобязательный характер. Установление или признание государством того или иного источника (формы) права имеет важное юридическое, в том числе правоприменительное, значение. Ведь только выраженные в таком источнике нормы права могут применяться для регулирования соответствующих отношений. Формально не признанный источник права, как и содержащиеся в нем правила поведения, не имеет юридического (общеобязательного) значения.</w:t>
      </w:r>
      <w:r w:rsidR="00CA52EA">
        <w:rPr>
          <w:rStyle w:val="a4"/>
          <w:b w:val="0"/>
        </w:rPr>
        <w:footnoteReference w:id="1"/>
      </w:r>
    </w:p>
    <w:p w:rsidR="005929C6" w:rsidRPr="00C3089A" w:rsidRDefault="0009421B" w:rsidP="0009421B">
      <w:pPr>
        <w:spacing w:line="360" w:lineRule="auto"/>
        <w:ind w:firstLine="720"/>
        <w:jc w:val="center"/>
        <w:outlineLvl w:val="0"/>
        <w:rPr>
          <w:lang w:val="en-US"/>
        </w:rPr>
      </w:pPr>
      <w:r>
        <w:rPr>
          <w:b w:val="0"/>
        </w:rPr>
        <w:br w:type="page"/>
      </w:r>
      <w:bookmarkStart w:id="3" w:name="_Toc248308756"/>
      <w:r w:rsidR="00C3089A" w:rsidRPr="00C3089A">
        <w:t>1.</w:t>
      </w:r>
      <w:r w:rsidR="005929C6" w:rsidRPr="00C3089A">
        <w:t xml:space="preserve"> </w:t>
      </w:r>
      <w:r w:rsidR="00C3089A" w:rsidRPr="00C3089A">
        <w:t>Источники процессуального права</w:t>
      </w:r>
      <w:bookmarkEnd w:id="3"/>
    </w:p>
    <w:p w:rsidR="005929C6" w:rsidRPr="00075FAB" w:rsidRDefault="005929C6" w:rsidP="005929C6">
      <w:pPr>
        <w:spacing w:line="360" w:lineRule="auto"/>
        <w:ind w:firstLine="709"/>
        <w:jc w:val="both"/>
        <w:rPr>
          <w:b w:val="0"/>
        </w:rPr>
      </w:pPr>
    </w:p>
    <w:p w:rsidR="005929C6" w:rsidRPr="00075FAB" w:rsidRDefault="005929C6" w:rsidP="005929C6">
      <w:pPr>
        <w:spacing w:line="360" w:lineRule="auto"/>
        <w:ind w:firstLine="709"/>
        <w:jc w:val="both"/>
        <w:rPr>
          <w:b w:val="0"/>
        </w:rPr>
      </w:pPr>
      <w:r w:rsidRPr="00075FAB">
        <w:rPr>
          <w:b w:val="0"/>
        </w:rPr>
        <w:t>В юридической литературе отмечается многозначность термина источника права. Этот термин имеет двоякое значение: источник в смысле правотворческого решения и источник как фактическое местопребывание норм права. Юридический источник права в виде письменного документа, содержащего правотворческое решение законодателя, т.е. как носитель юридических норм, есть форма существования права. Нормативный акт в практической жизни является источником, из которого граждане получают сведения о юридических нормах</w:t>
      </w:r>
    </w:p>
    <w:p w:rsidR="005929C6" w:rsidRPr="00075FAB" w:rsidRDefault="005929C6" w:rsidP="005929C6">
      <w:pPr>
        <w:spacing w:line="360" w:lineRule="auto"/>
        <w:ind w:firstLine="709"/>
        <w:jc w:val="both"/>
        <w:rPr>
          <w:b w:val="0"/>
        </w:rPr>
      </w:pPr>
      <w:r w:rsidRPr="00075FAB">
        <w:rPr>
          <w:b w:val="0"/>
        </w:rPr>
        <w:t xml:space="preserve">В теории права принято различать три основных источника права – нормативный юридический акт, санкционированный обычай и судебный прецедент.  </w:t>
      </w:r>
    </w:p>
    <w:p w:rsidR="005929C6" w:rsidRPr="00075FAB" w:rsidRDefault="005929C6" w:rsidP="005929C6">
      <w:pPr>
        <w:spacing w:line="360" w:lineRule="auto"/>
        <w:ind w:firstLine="709"/>
        <w:jc w:val="both"/>
        <w:rPr>
          <w:b w:val="0"/>
        </w:rPr>
      </w:pPr>
      <w:r w:rsidRPr="00075FAB">
        <w:rPr>
          <w:b w:val="0"/>
        </w:rPr>
        <w:t xml:space="preserve">Нормативные акты – документы, содержащие правотворческие решения, в наибольшей степени отражают свойства права, достоинства и потенциальные возможности правового регулирования. В числе нормативных актов приоритетное значение имеют законы как акты высшей юридической силы. </w:t>
      </w:r>
    </w:p>
    <w:p w:rsidR="005929C6" w:rsidRPr="00075FAB" w:rsidRDefault="005929C6" w:rsidP="005929C6">
      <w:pPr>
        <w:spacing w:line="360" w:lineRule="auto"/>
        <w:ind w:firstLine="709"/>
        <w:jc w:val="both"/>
        <w:rPr>
          <w:b w:val="0"/>
        </w:rPr>
      </w:pPr>
      <w:r w:rsidRPr="00075FAB">
        <w:rPr>
          <w:b w:val="0"/>
        </w:rPr>
        <w:t>Судебный прецедент – вступившее в законную силу решение суда по конкретному спору. Судебные прецеденты отражают особый путь развития правовых систем, предопределенный специфическими условиями, существовавшими, в частности в Англии.</w:t>
      </w:r>
    </w:p>
    <w:p w:rsidR="005929C6" w:rsidRPr="00075FAB" w:rsidRDefault="005929C6" w:rsidP="005929C6">
      <w:pPr>
        <w:spacing w:line="360" w:lineRule="auto"/>
        <w:ind w:firstLine="709"/>
        <w:jc w:val="both"/>
        <w:rPr>
          <w:b w:val="0"/>
        </w:rPr>
      </w:pPr>
      <w:r w:rsidRPr="00075FAB">
        <w:rPr>
          <w:b w:val="0"/>
        </w:rPr>
        <w:t>Санкционированным обычаям российское процессуальное законодательство в отличие от гражданского не придает значения источника права.</w:t>
      </w:r>
    </w:p>
    <w:p w:rsidR="005929C6" w:rsidRPr="00075FAB" w:rsidRDefault="005929C6" w:rsidP="005929C6">
      <w:pPr>
        <w:spacing w:line="360" w:lineRule="auto"/>
        <w:ind w:firstLine="709"/>
        <w:jc w:val="both"/>
        <w:rPr>
          <w:b w:val="0"/>
        </w:rPr>
      </w:pPr>
      <w:r w:rsidRPr="00075FAB">
        <w:rPr>
          <w:b w:val="0"/>
        </w:rPr>
        <w:t>Говоря о законах как источника права, нельзя не остановиться на вопросе о правовых нормах, составляющих содержание законодательных актов.</w:t>
      </w:r>
    </w:p>
    <w:p w:rsidR="005929C6" w:rsidRPr="00075FAB" w:rsidRDefault="005929C6" w:rsidP="005929C6">
      <w:pPr>
        <w:spacing w:line="360" w:lineRule="auto"/>
        <w:ind w:firstLine="709"/>
        <w:jc w:val="both"/>
        <w:rPr>
          <w:b w:val="0"/>
        </w:rPr>
      </w:pPr>
      <w:r w:rsidRPr="00075FAB">
        <w:rPr>
          <w:b w:val="0"/>
        </w:rPr>
        <w:t>Юридические нормы, в своей совокупности образующие законодательные акты в области арбитражного судопроизводства, можно подразделить на три вида: регулятивные нормы; охранительные нормы; обобщающие нормы.</w:t>
      </w:r>
    </w:p>
    <w:p w:rsidR="005929C6" w:rsidRPr="00075FAB" w:rsidRDefault="005929C6" w:rsidP="005929C6">
      <w:pPr>
        <w:spacing w:line="360" w:lineRule="auto"/>
        <w:ind w:firstLine="709"/>
        <w:jc w:val="both"/>
        <w:rPr>
          <w:b w:val="0"/>
        </w:rPr>
      </w:pPr>
      <w:r w:rsidRPr="00075FAB">
        <w:rPr>
          <w:b w:val="0"/>
        </w:rPr>
        <w:t>Регулятивные нормы – предписания, направленные на регулирование отношений при рассмотрении и разрешении дел в порядке арбитражного судопроизводства путем представления участникам процесса прав и возложения на них обязанностей.</w:t>
      </w:r>
    </w:p>
    <w:p w:rsidR="005929C6" w:rsidRPr="00075FAB" w:rsidRDefault="005929C6" w:rsidP="005929C6">
      <w:pPr>
        <w:spacing w:line="360" w:lineRule="auto"/>
        <w:ind w:firstLine="709"/>
        <w:jc w:val="both"/>
        <w:rPr>
          <w:b w:val="0"/>
        </w:rPr>
      </w:pPr>
      <w:r w:rsidRPr="00075FAB">
        <w:rPr>
          <w:b w:val="0"/>
        </w:rPr>
        <w:t>Существует три разновидности регулятивных норм: обязывающие, запрещающие, управомочивающие.</w:t>
      </w:r>
    </w:p>
    <w:p w:rsidR="005929C6" w:rsidRPr="00075FAB" w:rsidRDefault="005929C6" w:rsidP="005929C6">
      <w:pPr>
        <w:spacing w:line="360" w:lineRule="auto"/>
        <w:ind w:firstLine="709"/>
        <w:jc w:val="both"/>
        <w:rPr>
          <w:b w:val="0"/>
        </w:rPr>
      </w:pPr>
      <w:r w:rsidRPr="00075FAB">
        <w:rPr>
          <w:b w:val="0"/>
        </w:rPr>
        <w:t>Обязывающие нормы устанавливают обязанности лица совершать определенные действия. Например, ст. 65 АПК РФ «Обязанность доказывания».</w:t>
      </w:r>
    </w:p>
    <w:p w:rsidR="005929C6" w:rsidRPr="00075FAB" w:rsidRDefault="005929C6" w:rsidP="005929C6">
      <w:pPr>
        <w:spacing w:line="360" w:lineRule="auto"/>
        <w:ind w:firstLine="709"/>
        <w:jc w:val="both"/>
        <w:rPr>
          <w:b w:val="0"/>
        </w:rPr>
      </w:pPr>
      <w:r w:rsidRPr="00075FAB">
        <w:rPr>
          <w:b w:val="0"/>
        </w:rPr>
        <w:t>Запрещающие нормы устанавливают обязанности лица воздержаться от определенных действий. Например, ст. 162 ГК РФ при нарушении простой письменной формы сделки предусматривает запрещение ссылаться на свидетельские показания в подтверждение сделки и ее условий.</w:t>
      </w:r>
    </w:p>
    <w:p w:rsidR="005929C6" w:rsidRPr="00075FAB" w:rsidRDefault="005929C6" w:rsidP="005929C6">
      <w:pPr>
        <w:spacing w:line="360" w:lineRule="auto"/>
        <w:ind w:firstLine="709"/>
        <w:jc w:val="both"/>
        <w:rPr>
          <w:b w:val="0"/>
        </w:rPr>
      </w:pPr>
      <w:r w:rsidRPr="00075FAB">
        <w:rPr>
          <w:b w:val="0"/>
        </w:rPr>
        <w:t>Управомочивающие нормы устанавливают субъективные права на совершение определенных действий. Например, в соответствии со ст. 41 АПК, лица, участвующие в деле, имеют право знакомиться с материалами дела; делать выписки из них; снимать копии; заявлять отводы, представлять доказательства; знакомиться с доказательствами; представленные другими лицами, участвующими в деле; и т.п.</w:t>
      </w:r>
    </w:p>
    <w:p w:rsidR="005929C6" w:rsidRPr="00075FAB" w:rsidRDefault="005929C6" w:rsidP="005929C6">
      <w:pPr>
        <w:spacing w:line="360" w:lineRule="auto"/>
        <w:ind w:firstLine="709"/>
        <w:jc w:val="both"/>
        <w:rPr>
          <w:b w:val="0"/>
        </w:rPr>
      </w:pPr>
      <w:r w:rsidRPr="00075FAB">
        <w:rPr>
          <w:b w:val="0"/>
        </w:rPr>
        <w:t>Обобщающие нормы имеют дополнительный характер и не являются самостоятельной основой для возникновения правоотношений.</w:t>
      </w:r>
    </w:p>
    <w:p w:rsidR="005929C6" w:rsidRPr="00075FAB" w:rsidRDefault="005929C6" w:rsidP="005929C6">
      <w:pPr>
        <w:spacing w:line="360" w:lineRule="auto"/>
        <w:ind w:firstLine="709"/>
        <w:jc w:val="both"/>
        <w:rPr>
          <w:b w:val="0"/>
        </w:rPr>
      </w:pPr>
      <w:r w:rsidRPr="00075FAB">
        <w:rPr>
          <w:b w:val="0"/>
        </w:rPr>
        <w:t>Обобщающие предписания можно подразделить на три разновидности: общие, декларативные, дефинитивные.</w:t>
      </w:r>
    </w:p>
    <w:p w:rsidR="005929C6" w:rsidRPr="00075FAB" w:rsidRDefault="005929C6" w:rsidP="005929C6">
      <w:pPr>
        <w:spacing w:line="360" w:lineRule="auto"/>
        <w:ind w:firstLine="709"/>
        <w:jc w:val="both"/>
        <w:rPr>
          <w:b w:val="0"/>
        </w:rPr>
      </w:pPr>
      <w:r w:rsidRPr="00075FAB">
        <w:rPr>
          <w:b w:val="0"/>
        </w:rPr>
        <w:t>Общие нормы направлены на фиксировании в обобщенном виде особенностей регулируемых отношений.</w:t>
      </w:r>
    </w:p>
    <w:p w:rsidR="005929C6" w:rsidRPr="00075FAB" w:rsidRDefault="005929C6" w:rsidP="005929C6">
      <w:pPr>
        <w:spacing w:line="360" w:lineRule="auto"/>
        <w:ind w:firstLine="709"/>
        <w:jc w:val="both"/>
        <w:rPr>
          <w:b w:val="0"/>
        </w:rPr>
      </w:pPr>
      <w:r w:rsidRPr="00075FAB">
        <w:rPr>
          <w:b w:val="0"/>
        </w:rPr>
        <w:t>Декларативные нормы – предписания, в которых сформулированы правовые принципы, а также задачи данной совокупности правовых норм.</w:t>
      </w:r>
    </w:p>
    <w:p w:rsidR="005929C6" w:rsidRPr="00075FAB" w:rsidRDefault="005929C6" w:rsidP="005929C6">
      <w:pPr>
        <w:spacing w:line="360" w:lineRule="auto"/>
        <w:ind w:firstLine="709"/>
        <w:jc w:val="both"/>
        <w:rPr>
          <w:b w:val="0"/>
        </w:rPr>
      </w:pPr>
      <w:r w:rsidRPr="00075FAB">
        <w:rPr>
          <w:b w:val="0"/>
        </w:rPr>
        <w:t>Дефинитивные нормы определяют в обобщенном виде признаки определенных правовых категорий.</w:t>
      </w:r>
    </w:p>
    <w:p w:rsidR="005929C6" w:rsidRPr="00075FAB" w:rsidRDefault="005929C6" w:rsidP="005929C6">
      <w:pPr>
        <w:spacing w:line="360" w:lineRule="auto"/>
        <w:ind w:firstLine="709"/>
        <w:jc w:val="both"/>
        <w:rPr>
          <w:b w:val="0"/>
        </w:rPr>
      </w:pPr>
      <w:r w:rsidRPr="00075FAB">
        <w:rPr>
          <w:b w:val="0"/>
        </w:rPr>
        <w:t>При изучении арбитражного процессуального права большое значение имеет правильное понимание особенностей правовых норм, направленных на обеспечение индивидуального регулирования отношений. Возникающих в арбитражном судопроизводстве. По этому классифицирующему признаку выделяются нормы: абсолютно определенные, относительно определенные, императивные, факультативные.</w:t>
      </w:r>
    </w:p>
    <w:p w:rsidR="005929C6" w:rsidRPr="00075FAB" w:rsidRDefault="005929C6" w:rsidP="005929C6">
      <w:pPr>
        <w:spacing w:line="360" w:lineRule="auto"/>
        <w:ind w:firstLine="709"/>
        <w:jc w:val="both"/>
        <w:rPr>
          <w:b w:val="0"/>
        </w:rPr>
      </w:pPr>
      <w:r w:rsidRPr="00075FAB">
        <w:rPr>
          <w:b w:val="0"/>
        </w:rPr>
        <w:t>Абсолютно определенные – нормы, в которых исчерпывающе формулируются условия их действия, права и обязанности участников процесса. Например, норма ст. 153 АПК РФ предписывает: судья «удаляет из зала судебного заседания явившихся свидетелей до начала их допроса».</w:t>
      </w:r>
    </w:p>
    <w:p w:rsidR="005929C6" w:rsidRPr="00075FAB" w:rsidRDefault="005929C6" w:rsidP="005929C6">
      <w:pPr>
        <w:spacing w:line="360" w:lineRule="auto"/>
        <w:ind w:firstLine="709"/>
        <w:jc w:val="both"/>
        <w:rPr>
          <w:b w:val="0"/>
        </w:rPr>
      </w:pPr>
      <w:r w:rsidRPr="00075FAB">
        <w:rPr>
          <w:b w:val="0"/>
        </w:rPr>
        <w:t>Относительно определенные – нормы, которые не содержат исчерпывающих указаний об условиях действия, правах и обязанностях сторон и предоставляют суду решить вопрос права с учетом конкретных обстоятельств. В рамках относительно определенных норм выделяются: ситуационные, альтернативные, факультативные.</w:t>
      </w:r>
    </w:p>
    <w:p w:rsidR="005929C6" w:rsidRPr="00075FAB" w:rsidRDefault="005929C6" w:rsidP="005929C6">
      <w:pPr>
        <w:spacing w:line="360" w:lineRule="auto"/>
        <w:ind w:firstLine="709"/>
        <w:jc w:val="both"/>
        <w:rPr>
          <w:b w:val="0"/>
        </w:rPr>
      </w:pPr>
      <w:r w:rsidRPr="00075FAB">
        <w:rPr>
          <w:b w:val="0"/>
        </w:rPr>
        <w:t>Ситуационные – нормы, предусматривающие возможность прямого регулирования действий актом суда в зависимости от конкретной ситуации.</w:t>
      </w:r>
    </w:p>
    <w:p w:rsidR="005929C6" w:rsidRPr="00075FAB" w:rsidRDefault="005929C6" w:rsidP="005929C6">
      <w:pPr>
        <w:spacing w:line="360" w:lineRule="auto"/>
        <w:ind w:firstLine="709"/>
        <w:jc w:val="both"/>
        <w:rPr>
          <w:b w:val="0"/>
        </w:rPr>
      </w:pPr>
      <w:r w:rsidRPr="00075FAB">
        <w:rPr>
          <w:b w:val="0"/>
        </w:rPr>
        <w:t>Альтернативные – нормы, предусматривающие возможность применения арбитражным судом одного из нескольких точно обозначенных вариантов действий.</w:t>
      </w:r>
    </w:p>
    <w:p w:rsidR="005929C6" w:rsidRPr="00075FAB" w:rsidRDefault="005929C6" w:rsidP="005929C6">
      <w:pPr>
        <w:spacing w:line="360" w:lineRule="auto"/>
        <w:ind w:firstLine="709"/>
        <w:jc w:val="both"/>
        <w:rPr>
          <w:b w:val="0"/>
        </w:rPr>
      </w:pPr>
      <w:r w:rsidRPr="00075FAB">
        <w:rPr>
          <w:b w:val="0"/>
        </w:rPr>
        <w:t>Факультативные – нормы, предусматривающие наряду с основным вариантом и факультативный вариант действий.</w:t>
      </w:r>
    </w:p>
    <w:p w:rsidR="005929C6" w:rsidRPr="00075FAB" w:rsidRDefault="005929C6" w:rsidP="005929C6">
      <w:pPr>
        <w:spacing w:line="360" w:lineRule="auto"/>
        <w:ind w:firstLine="709"/>
        <w:jc w:val="both"/>
        <w:rPr>
          <w:b w:val="0"/>
        </w:rPr>
      </w:pPr>
      <w:r w:rsidRPr="00075FAB">
        <w:rPr>
          <w:b w:val="0"/>
        </w:rPr>
        <w:t>Императивные – нормы, содержащие категорические предписания, которые не могут быть изменены по усмотрению суда или участников процесса.</w:t>
      </w:r>
    </w:p>
    <w:p w:rsidR="005929C6" w:rsidRPr="00075FAB" w:rsidRDefault="005929C6" w:rsidP="005929C6">
      <w:pPr>
        <w:spacing w:line="360" w:lineRule="auto"/>
        <w:ind w:firstLine="709"/>
        <w:jc w:val="both"/>
        <w:rPr>
          <w:b w:val="0"/>
        </w:rPr>
      </w:pPr>
      <w:r w:rsidRPr="00075FAB">
        <w:rPr>
          <w:b w:val="0"/>
        </w:rPr>
        <w:t>Диспозитивные – нормы, допускающие свободу выбора лицами, участвующими в деле, поведения в определенных ситуациях.</w:t>
      </w:r>
    </w:p>
    <w:p w:rsidR="00C3089A" w:rsidRPr="00C3089A" w:rsidRDefault="00C3089A" w:rsidP="0009421B">
      <w:pPr>
        <w:spacing w:line="360" w:lineRule="auto"/>
        <w:ind w:firstLine="709"/>
        <w:jc w:val="center"/>
        <w:outlineLvl w:val="0"/>
      </w:pPr>
      <w:r>
        <w:rPr>
          <w:b w:val="0"/>
        </w:rPr>
        <w:br w:type="page"/>
      </w:r>
      <w:bookmarkStart w:id="4" w:name="_Toc248308757"/>
      <w:r w:rsidRPr="00C3089A">
        <w:t>2. Виды источников арбитражно-процессуального права.</w:t>
      </w:r>
      <w:bookmarkEnd w:id="4"/>
    </w:p>
    <w:p w:rsidR="00C3089A" w:rsidRPr="00C3089A" w:rsidRDefault="00C3089A" w:rsidP="0009421B">
      <w:pPr>
        <w:spacing w:line="360" w:lineRule="auto"/>
        <w:ind w:firstLine="709"/>
        <w:jc w:val="center"/>
        <w:outlineLvl w:val="1"/>
        <w:rPr>
          <w:b w:val="0"/>
          <w:i/>
        </w:rPr>
      </w:pPr>
      <w:bookmarkStart w:id="5" w:name="_Toc248308758"/>
      <w:r>
        <w:rPr>
          <w:b w:val="0"/>
          <w:i/>
        </w:rPr>
        <w:t xml:space="preserve">2.1. </w:t>
      </w:r>
      <w:r w:rsidRPr="00C3089A">
        <w:rPr>
          <w:b w:val="0"/>
          <w:i/>
        </w:rPr>
        <w:t>Законы как источники арбитражного процессуального права:</w:t>
      </w:r>
      <w:bookmarkEnd w:id="5"/>
    </w:p>
    <w:p w:rsidR="00C3089A" w:rsidRPr="00C3089A" w:rsidRDefault="00C3089A" w:rsidP="0009421B">
      <w:pPr>
        <w:spacing w:line="360" w:lineRule="auto"/>
        <w:ind w:firstLine="709"/>
        <w:jc w:val="both"/>
        <w:outlineLvl w:val="2"/>
        <w:rPr>
          <w:b w:val="0"/>
        </w:rPr>
      </w:pPr>
      <w:bookmarkStart w:id="6" w:name="_Toc248308759"/>
      <w:r>
        <w:rPr>
          <w:b w:val="0"/>
        </w:rPr>
        <w:t>2.1.1. Конституция РФ:</w:t>
      </w:r>
      <w:bookmarkEnd w:id="6"/>
    </w:p>
    <w:p w:rsidR="009A3E87" w:rsidRPr="00075FAB" w:rsidRDefault="009A3E87" w:rsidP="009A3E87">
      <w:pPr>
        <w:spacing w:line="360" w:lineRule="auto"/>
        <w:ind w:firstLine="709"/>
        <w:jc w:val="both"/>
        <w:rPr>
          <w:b w:val="0"/>
        </w:rPr>
      </w:pPr>
      <w:r w:rsidRPr="009A3E87">
        <w:rPr>
          <w:b w:val="0"/>
        </w:rPr>
        <w:t>Конституция РФ имеет</w:t>
      </w:r>
      <w:r w:rsidRPr="00075FAB">
        <w:rPr>
          <w:b w:val="0"/>
        </w:rPr>
        <w:t xml:space="preserve"> высшую юридическую силу, прямое действие и применяется на всей территории РФ (ч. 1 ст.15). Все законы и подзаконные акты должны ей соответствовать. Конституция РФ – юридическая база развития арбитражного процессуального законодательства.</w:t>
      </w:r>
    </w:p>
    <w:p w:rsidR="009A3E87" w:rsidRPr="00075FAB" w:rsidRDefault="009A3E87" w:rsidP="009A3E87">
      <w:pPr>
        <w:spacing w:line="360" w:lineRule="auto"/>
        <w:ind w:firstLine="709"/>
        <w:jc w:val="both"/>
        <w:rPr>
          <w:b w:val="0"/>
        </w:rPr>
      </w:pPr>
      <w:r w:rsidRPr="00075FAB">
        <w:rPr>
          <w:b w:val="0"/>
        </w:rPr>
        <w:t>Согласно ст. 71 Конституции РФ законодательство о судопроизводстве в арбитражных судах находится в ведении Российской Федерации. В основном законе закрепляются важнейшие принципы судопроизводства в Росси в целом и арбитражных судах, в частности. В ст. 19 Конституции РФ находит выражение принцип равенства граждан и организаций перед законом  и судом в ст. 120 – принцип независимости судей и подчинению их только федеральному закону в ст. 123 Конституции РФ – принцип гласности, состязательности и процессуального равноправия сторон.</w:t>
      </w:r>
    </w:p>
    <w:p w:rsidR="00C3089A" w:rsidRPr="00C3089A" w:rsidRDefault="00C3089A" w:rsidP="00C3089A">
      <w:pPr>
        <w:spacing w:line="360" w:lineRule="auto"/>
        <w:ind w:firstLine="709"/>
        <w:jc w:val="both"/>
        <w:rPr>
          <w:b w:val="0"/>
        </w:rPr>
      </w:pPr>
      <w:r w:rsidRPr="00C3089A">
        <w:rPr>
          <w:b w:val="0"/>
        </w:rPr>
        <w:t>Конституция РФ (гл. 7), где закрепляются основные положения о судебной власти, принципах ее функционирования. Конституция РФ теперь подлежит непосредственному применению в судебной практике.</w:t>
      </w:r>
    </w:p>
    <w:p w:rsidR="00C3089A" w:rsidRPr="00C3089A" w:rsidRDefault="00C3089A" w:rsidP="00C3089A">
      <w:pPr>
        <w:spacing w:line="360" w:lineRule="auto"/>
        <w:ind w:firstLine="709"/>
        <w:jc w:val="both"/>
        <w:rPr>
          <w:b w:val="0"/>
        </w:rPr>
      </w:pPr>
      <w:r w:rsidRPr="00C3089A">
        <w:rPr>
          <w:b w:val="0"/>
        </w:rPr>
        <w:t>В Конституции РФ закреплены и многие другие нормы, имеющие непосредственное отношение к арбитражному процессу.</w:t>
      </w:r>
    </w:p>
    <w:p w:rsidR="00C3089A" w:rsidRPr="00C3089A" w:rsidRDefault="00C3089A" w:rsidP="00C3089A">
      <w:pPr>
        <w:spacing w:line="360" w:lineRule="auto"/>
        <w:ind w:firstLine="709"/>
        <w:jc w:val="both"/>
        <w:rPr>
          <w:b w:val="0"/>
        </w:rPr>
      </w:pPr>
      <w:r w:rsidRPr="00C3089A">
        <w:rPr>
          <w:b w:val="0"/>
        </w:rPr>
        <w:t>Так, в ст. 46 записано, что каждому гарантируется судебная защита его прав и свобод. Решения и действия (или бездействие) органов государственной власти, органов местного самоуправления, общественных объединений и должностных лиц могут быть обжалованы в суд.</w:t>
      </w:r>
    </w:p>
    <w:p w:rsidR="00C3089A" w:rsidRPr="00C3089A" w:rsidRDefault="00C3089A" w:rsidP="00C3089A">
      <w:pPr>
        <w:spacing w:line="360" w:lineRule="auto"/>
        <w:ind w:firstLine="709"/>
        <w:jc w:val="both"/>
        <w:rPr>
          <w:b w:val="0"/>
        </w:rPr>
      </w:pPr>
      <w:r w:rsidRPr="00C3089A">
        <w:rPr>
          <w:b w:val="0"/>
        </w:rPr>
        <w:t>Согласно ст. 47 никто не может быть лишен права на рассмотрение его дела в том суде и тем судьей, к подсудности которых оно отнесено законом.</w:t>
      </w:r>
    </w:p>
    <w:p w:rsidR="00C3089A" w:rsidRPr="00C3089A" w:rsidRDefault="00C3089A" w:rsidP="00C3089A">
      <w:pPr>
        <w:spacing w:line="360" w:lineRule="auto"/>
        <w:ind w:firstLine="709"/>
        <w:jc w:val="both"/>
        <w:rPr>
          <w:b w:val="0"/>
        </w:rPr>
      </w:pPr>
      <w:r w:rsidRPr="00C3089A">
        <w:rPr>
          <w:b w:val="0"/>
        </w:rPr>
        <w:t>В соответствии со ст. 50 при осуществлении правосудия не допускается использование доказательств, полученных с нарушением закона.</w:t>
      </w:r>
    </w:p>
    <w:p w:rsidR="00C3089A" w:rsidRPr="00C3089A" w:rsidRDefault="00C3089A" w:rsidP="00C3089A">
      <w:pPr>
        <w:spacing w:line="360" w:lineRule="auto"/>
        <w:ind w:firstLine="709"/>
        <w:jc w:val="both"/>
        <w:rPr>
          <w:b w:val="0"/>
        </w:rPr>
      </w:pPr>
      <w:r w:rsidRPr="00C3089A">
        <w:rPr>
          <w:b w:val="0"/>
        </w:rPr>
        <w:t>В силу ст. 51 никто не обязан свидетельствовать против себя самого, своего супруга и близких родственников, круг которых определяется федеральным законом.</w:t>
      </w:r>
    </w:p>
    <w:p w:rsidR="00C3089A" w:rsidRPr="00C3089A" w:rsidRDefault="00C3089A" w:rsidP="00C3089A">
      <w:pPr>
        <w:spacing w:line="360" w:lineRule="auto"/>
        <w:ind w:firstLine="709"/>
        <w:jc w:val="both"/>
        <w:rPr>
          <w:b w:val="0"/>
        </w:rPr>
      </w:pPr>
      <w:r w:rsidRPr="00C3089A">
        <w:rPr>
          <w:b w:val="0"/>
        </w:rPr>
        <w:t>В ряде постановлений Президиума Высшего Арбитражного Суда РФ содержится ссылка на Конституцию РФ как основание для вынесения решения по существу (преимущественно в материально-правовом аспекте).</w:t>
      </w:r>
    </w:p>
    <w:p w:rsidR="00C3089A" w:rsidRPr="00C3089A" w:rsidRDefault="00C3089A" w:rsidP="00C3089A">
      <w:pPr>
        <w:spacing w:line="360" w:lineRule="auto"/>
        <w:ind w:firstLine="709"/>
        <w:jc w:val="both"/>
        <w:rPr>
          <w:b w:val="0"/>
        </w:rPr>
      </w:pPr>
    </w:p>
    <w:p w:rsidR="00C3089A" w:rsidRDefault="00C3089A" w:rsidP="0009421B">
      <w:pPr>
        <w:spacing w:line="360" w:lineRule="auto"/>
        <w:ind w:firstLine="709"/>
        <w:jc w:val="both"/>
        <w:outlineLvl w:val="2"/>
        <w:rPr>
          <w:b w:val="0"/>
        </w:rPr>
      </w:pPr>
      <w:r>
        <w:rPr>
          <w:b w:val="0"/>
        </w:rPr>
        <w:br w:type="page"/>
      </w:r>
      <w:bookmarkStart w:id="7" w:name="_Toc248308760"/>
      <w:r>
        <w:rPr>
          <w:b w:val="0"/>
        </w:rPr>
        <w:t xml:space="preserve">2.1.2. </w:t>
      </w:r>
      <w:r w:rsidRPr="00C3089A">
        <w:rPr>
          <w:b w:val="0"/>
        </w:rPr>
        <w:t>Федеральные конституционные и федеральные законы</w:t>
      </w:r>
      <w:r>
        <w:rPr>
          <w:b w:val="0"/>
        </w:rPr>
        <w:t>:</w:t>
      </w:r>
      <w:bookmarkEnd w:id="7"/>
    </w:p>
    <w:p w:rsidR="00C3089A" w:rsidRPr="00C3089A" w:rsidRDefault="00C3089A" w:rsidP="00C3089A">
      <w:pPr>
        <w:spacing w:line="360" w:lineRule="auto"/>
        <w:ind w:firstLine="709"/>
        <w:jc w:val="both"/>
        <w:rPr>
          <w:b w:val="0"/>
        </w:rPr>
      </w:pPr>
      <w:r w:rsidRPr="00C3089A">
        <w:rPr>
          <w:b w:val="0"/>
        </w:rPr>
        <w:t>Федеральные конституционные и федеральные законы, непосредственно посвященные вопросам арбитражного судоустройства и судопроизводства. Из числа федеральных конституционных законов следует выделить Законы «О судебной системе Российской Федерации» и «Об арбитражных судах в Российской Федерации». Первый устанавливает основы судебной системы России, второй определяет систему арбитражных судов. Из числа федеральных законов основным является Арбитражный процессуальный кодекс РФ от 24.07.02, который регламентирует порядок арбитражного судопроизводства, а также ФЗ «О несостоятельности (банкротстве)», устанавливающий правила рассмотрения дел данной категории. К этой же группе относится ФЗ «Об арбитражных заседателях».</w:t>
      </w:r>
    </w:p>
    <w:p w:rsidR="009154E3" w:rsidRPr="00075FAB" w:rsidRDefault="009154E3" w:rsidP="009154E3">
      <w:pPr>
        <w:spacing w:line="360" w:lineRule="auto"/>
        <w:ind w:firstLine="720"/>
        <w:jc w:val="both"/>
        <w:rPr>
          <w:b w:val="0"/>
        </w:rPr>
      </w:pPr>
      <w:r w:rsidRPr="00075FAB">
        <w:rPr>
          <w:b w:val="0"/>
        </w:rPr>
        <w:t>К числу источников относится и ФКЗ «О конституционном Суде Российской Федерации»</w:t>
      </w:r>
      <w:r w:rsidRPr="00075FAB">
        <w:rPr>
          <w:rStyle w:val="a4"/>
          <w:b w:val="0"/>
        </w:rPr>
        <w:footnoteReference w:id="2"/>
      </w:r>
      <w:r w:rsidRPr="00075FAB">
        <w:rPr>
          <w:b w:val="0"/>
        </w:rPr>
        <w:t xml:space="preserve"> от 21 июля </w:t>
      </w:r>
      <w:smartTag w:uri="urn:schemas-microsoft-com:office:smarttags" w:element="metricconverter">
        <w:smartTagPr>
          <w:attr w:name="ProductID" w:val="1994 г"/>
        </w:smartTagPr>
        <w:r w:rsidRPr="00075FAB">
          <w:rPr>
            <w:b w:val="0"/>
          </w:rPr>
          <w:t>1994 г</w:t>
        </w:r>
      </w:smartTag>
      <w:r w:rsidRPr="00075FAB">
        <w:rPr>
          <w:b w:val="0"/>
        </w:rPr>
        <w:t>. №1-ФКЗ. Решения Конституционного Суда РФ обязательны на территории Росси для всех судебных органов. Решения о признании правовой нормы. Противоречащей Конституции РФ, является основанием для ее неприменения судами при рассмотрении дел, в том числе в порядке арбитражного судопроизводства.</w:t>
      </w:r>
    </w:p>
    <w:p w:rsidR="009154E3" w:rsidRDefault="009154E3" w:rsidP="009154E3">
      <w:pPr>
        <w:spacing w:line="360" w:lineRule="auto"/>
        <w:ind w:firstLine="709"/>
        <w:jc w:val="both"/>
        <w:rPr>
          <w:b w:val="0"/>
        </w:rPr>
      </w:pPr>
      <w:r w:rsidRPr="00075FAB">
        <w:rPr>
          <w:b w:val="0"/>
        </w:rPr>
        <w:t>Отдельные процессуальные нормы содержаться и в других федеральных конституционных законах. Например, в ФКЗ «О военном положении»</w:t>
      </w:r>
      <w:r w:rsidRPr="00075FAB">
        <w:rPr>
          <w:rStyle w:val="a4"/>
          <w:b w:val="0"/>
        </w:rPr>
        <w:footnoteReference w:id="3"/>
      </w:r>
      <w:r w:rsidRPr="00075FAB">
        <w:rPr>
          <w:b w:val="0"/>
        </w:rPr>
        <w:t xml:space="preserve"> от 30 января </w:t>
      </w:r>
      <w:smartTag w:uri="urn:schemas-microsoft-com:office:smarttags" w:element="metricconverter">
        <w:smartTagPr>
          <w:attr w:name="ProductID" w:val="2002 г"/>
        </w:smartTagPr>
        <w:r w:rsidRPr="00075FAB">
          <w:rPr>
            <w:b w:val="0"/>
          </w:rPr>
          <w:t>2002 г</w:t>
        </w:r>
      </w:smartTag>
      <w:r w:rsidRPr="00075FAB">
        <w:rPr>
          <w:b w:val="0"/>
        </w:rPr>
        <w:t>. №1 – ФКЗ и ФКЗ «О чрезвычайном положении»</w:t>
      </w:r>
      <w:r w:rsidRPr="00075FAB">
        <w:rPr>
          <w:rStyle w:val="a4"/>
          <w:b w:val="0"/>
        </w:rPr>
        <w:footnoteReference w:id="4"/>
      </w:r>
      <w:r w:rsidRPr="00075FAB">
        <w:rPr>
          <w:b w:val="0"/>
        </w:rPr>
        <w:t xml:space="preserve"> от 30 января </w:t>
      </w:r>
      <w:smartTag w:uri="urn:schemas-microsoft-com:office:smarttags" w:element="metricconverter">
        <w:smartTagPr>
          <w:attr w:name="ProductID" w:val="2002 г"/>
        </w:smartTagPr>
        <w:r w:rsidRPr="00075FAB">
          <w:rPr>
            <w:b w:val="0"/>
          </w:rPr>
          <w:t>2002 г</w:t>
        </w:r>
      </w:smartTag>
      <w:r w:rsidRPr="00075FAB">
        <w:rPr>
          <w:b w:val="0"/>
        </w:rPr>
        <w:t>. №1 – ФКЗ определяются правила подсудности при введении военного и чрезвычайного положений в стране.</w:t>
      </w:r>
    </w:p>
    <w:p w:rsidR="00C3089A" w:rsidRDefault="009154E3" w:rsidP="0009421B">
      <w:pPr>
        <w:spacing w:line="360" w:lineRule="auto"/>
        <w:ind w:firstLine="709"/>
        <w:jc w:val="center"/>
        <w:outlineLvl w:val="2"/>
        <w:rPr>
          <w:b w:val="0"/>
        </w:rPr>
      </w:pPr>
      <w:r>
        <w:rPr>
          <w:b w:val="0"/>
        </w:rPr>
        <w:br w:type="page"/>
      </w:r>
      <w:bookmarkStart w:id="8" w:name="_Toc248308761"/>
      <w:r w:rsidR="00236D6C">
        <w:rPr>
          <w:b w:val="0"/>
        </w:rPr>
        <w:t xml:space="preserve">2.1.3. </w:t>
      </w:r>
      <w:r w:rsidR="00236D6C" w:rsidRPr="00C3089A">
        <w:rPr>
          <w:b w:val="0"/>
        </w:rPr>
        <w:t>Иные федеральные законы и законы РФ</w:t>
      </w:r>
      <w:r w:rsidR="00236D6C">
        <w:rPr>
          <w:b w:val="0"/>
        </w:rPr>
        <w:t>:</w:t>
      </w:r>
      <w:bookmarkEnd w:id="8"/>
    </w:p>
    <w:p w:rsidR="00C3089A" w:rsidRPr="00C3089A" w:rsidRDefault="00C3089A" w:rsidP="00236D6C">
      <w:pPr>
        <w:spacing w:line="360" w:lineRule="auto"/>
        <w:ind w:firstLine="709"/>
        <w:jc w:val="both"/>
        <w:rPr>
          <w:b w:val="0"/>
        </w:rPr>
      </w:pPr>
      <w:r w:rsidRPr="00C3089A">
        <w:rPr>
          <w:b w:val="0"/>
        </w:rPr>
        <w:t>Иные федеральные законы и законы РФ, которые в той либо иной степени содержат нормы арбитражного процессуального права: «О статусе судей в Российской Федерации», «О государственной пошлине», «О прокуратуре Российской Федерации», «Об акционерных обществах», «О рынке ценных бумаг», ГК и иные федеральные законы в части, содержащей процессуальные нормы.</w:t>
      </w:r>
    </w:p>
    <w:p w:rsidR="00C3089A" w:rsidRPr="00C3089A" w:rsidRDefault="00C3089A" w:rsidP="00236D6C">
      <w:pPr>
        <w:spacing w:line="360" w:lineRule="auto"/>
        <w:ind w:firstLine="709"/>
        <w:jc w:val="both"/>
        <w:rPr>
          <w:b w:val="0"/>
        </w:rPr>
      </w:pPr>
      <w:r w:rsidRPr="00C3089A">
        <w:rPr>
          <w:b w:val="0"/>
        </w:rPr>
        <w:t>Рациональное размещение норм права с точки зрения правил законодательной техники предполагает сосредоточение основного массива норм в базовом правовом акте, в качестве которого выступает АПК Включение части процессуальных норм в иные правовые акты объясняется тем, что подобные нормы имеют специальный характер и применяются только в связи с рассмотрением определенных категорий экономических споров. Нет необходимости помещать их в АПК, как не носящих общего характера.</w:t>
      </w:r>
    </w:p>
    <w:p w:rsidR="006F570B" w:rsidRPr="00075FAB" w:rsidRDefault="006F570B" w:rsidP="006F570B">
      <w:pPr>
        <w:spacing w:line="360" w:lineRule="auto"/>
        <w:ind w:firstLine="709"/>
        <w:jc w:val="both"/>
        <w:rPr>
          <w:b w:val="0"/>
        </w:rPr>
      </w:pPr>
      <w:r w:rsidRPr="00075FAB">
        <w:rPr>
          <w:b w:val="0"/>
        </w:rPr>
        <w:t xml:space="preserve">Арбитражный процессуальный кодекс РФ является центральным актом арбитражного процессуального законодательства. Со времени создания системы арбитражных судов в Российской Федерации АПК </w:t>
      </w:r>
      <w:smartTag w:uri="urn:schemas-microsoft-com:office:smarttags" w:element="metricconverter">
        <w:smartTagPr>
          <w:attr w:name="ProductID" w:val="2002 г"/>
        </w:smartTagPr>
        <w:r w:rsidRPr="00075FAB">
          <w:rPr>
            <w:b w:val="0"/>
          </w:rPr>
          <w:t>2002 г</w:t>
        </w:r>
      </w:smartTag>
      <w:r w:rsidRPr="00075FAB">
        <w:rPr>
          <w:b w:val="0"/>
        </w:rPr>
        <w:t>. является третьим по счету.</w:t>
      </w:r>
    </w:p>
    <w:p w:rsidR="006F570B" w:rsidRPr="00075FAB" w:rsidRDefault="006F570B" w:rsidP="006F570B">
      <w:pPr>
        <w:spacing w:line="360" w:lineRule="auto"/>
        <w:ind w:firstLine="709"/>
        <w:jc w:val="both"/>
        <w:rPr>
          <w:b w:val="0"/>
        </w:rPr>
      </w:pPr>
      <w:r w:rsidRPr="00075FAB">
        <w:rPr>
          <w:b w:val="0"/>
        </w:rPr>
        <w:t xml:space="preserve">Кодекс состоит из семи разделов, включающих 37 глав, содержащих 332 статьи. Нововведения АПК </w:t>
      </w:r>
      <w:smartTag w:uri="urn:schemas-microsoft-com:office:smarttags" w:element="metricconverter">
        <w:smartTagPr>
          <w:attr w:name="ProductID" w:val="2002 г"/>
        </w:smartTagPr>
        <w:r w:rsidRPr="00075FAB">
          <w:rPr>
            <w:b w:val="0"/>
          </w:rPr>
          <w:t>2002 г</w:t>
        </w:r>
      </w:smartTag>
      <w:r w:rsidRPr="00075FAB">
        <w:rPr>
          <w:b w:val="0"/>
        </w:rPr>
        <w:t>. в общей форме сводятся к следующему: расширены распорядительные полномочия сторон и арбитражного суда; детально разработаны примирительные процедуры; введен новый раздел «Производство в арбитражном суде первой инстанции по делам, возникающим из административных и иных публичных правоотношений»; значительно более подробно урегулированы вопросы, касающиеся рассмотрения отдельных категорий дел; разработан новый институт упрощенного производства; введена глава «Производство по делам об оспаривании решений третейских судов и о выдаче исполнительных листов на принудительное исполнение решений третейских судов»; содержит новая глава «Производство по делам о признании и приведении в исполнение решений иностранных судов и иностранных арбитражных решений».</w:t>
      </w:r>
    </w:p>
    <w:p w:rsidR="00710125" w:rsidRDefault="006F570B" w:rsidP="006F570B">
      <w:pPr>
        <w:spacing w:line="360" w:lineRule="auto"/>
        <w:ind w:firstLine="709"/>
        <w:jc w:val="both"/>
        <w:rPr>
          <w:b w:val="0"/>
        </w:rPr>
      </w:pPr>
      <w:r w:rsidRPr="00075FAB">
        <w:rPr>
          <w:b w:val="0"/>
        </w:rPr>
        <w:t>Безусловно, АПК 2002г. является значительным шагом вперед по пути совершенствования арбитражного процессуального законодательства.</w:t>
      </w:r>
    </w:p>
    <w:p w:rsidR="00710125" w:rsidRPr="00075FAB" w:rsidRDefault="00710125" w:rsidP="00710125">
      <w:pPr>
        <w:spacing w:line="360" w:lineRule="auto"/>
        <w:ind w:firstLine="709"/>
        <w:jc w:val="both"/>
        <w:rPr>
          <w:b w:val="0"/>
        </w:rPr>
      </w:pPr>
      <w:r w:rsidRPr="00075FAB">
        <w:rPr>
          <w:b w:val="0"/>
        </w:rPr>
        <w:t xml:space="preserve">К другим федеральным законам, содержащим правовые нормы, касающиеся судебной деятельности, можно отнести, например, ФЗ «О статусе судей» от 26 июня </w:t>
      </w:r>
      <w:smartTag w:uri="urn:schemas-microsoft-com:office:smarttags" w:element="metricconverter">
        <w:smartTagPr>
          <w:attr w:name="ProductID" w:val="1992 г"/>
        </w:smartTagPr>
        <w:r w:rsidRPr="00075FAB">
          <w:rPr>
            <w:b w:val="0"/>
          </w:rPr>
          <w:t>1992 г</w:t>
        </w:r>
      </w:smartTag>
      <w:r w:rsidRPr="00075FAB">
        <w:rPr>
          <w:b w:val="0"/>
        </w:rPr>
        <w:t>. № 3132-1 (с последующими изм. и доп.), содержащий нормы о порядке назначения и гарантиях независимости судей арбитражных судов</w:t>
      </w:r>
      <w:r w:rsidRPr="00075FAB">
        <w:rPr>
          <w:rStyle w:val="a4"/>
          <w:b w:val="0"/>
        </w:rPr>
        <w:footnoteReference w:id="5"/>
      </w:r>
      <w:r w:rsidRPr="00075FAB">
        <w:rPr>
          <w:b w:val="0"/>
        </w:rPr>
        <w:t xml:space="preserve"> ФЗ «Об арбитражных заседателях арбитражных судов субъектов Российской Федерации» от 31 мая </w:t>
      </w:r>
      <w:smartTag w:uri="urn:schemas-microsoft-com:office:smarttags" w:element="metricconverter">
        <w:smartTagPr>
          <w:attr w:name="ProductID" w:val="2001 г"/>
        </w:smartTagPr>
        <w:r w:rsidRPr="00075FAB">
          <w:rPr>
            <w:b w:val="0"/>
          </w:rPr>
          <w:t>2001 г</w:t>
        </w:r>
      </w:smartTag>
      <w:r w:rsidRPr="00075FAB">
        <w:rPr>
          <w:b w:val="0"/>
        </w:rPr>
        <w:t xml:space="preserve">. (с изм. и доп. От 25 июля </w:t>
      </w:r>
      <w:smartTag w:uri="urn:schemas-microsoft-com:office:smarttags" w:element="metricconverter">
        <w:smartTagPr>
          <w:attr w:name="ProductID" w:val="2002 г"/>
        </w:smartTagPr>
        <w:r w:rsidRPr="00075FAB">
          <w:rPr>
            <w:b w:val="0"/>
          </w:rPr>
          <w:t>2002 г</w:t>
        </w:r>
      </w:smartTag>
      <w:r w:rsidRPr="00075FAB">
        <w:rPr>
          <w:b w:val="0"/>
        </w:rPr>
        <w:t>.) № 70-ФЗ, определяющих статус арбитражных заседателей и порядок их участия в арбитражном судопроизводстве</w:t>
      </w:r>
      <w:r w:rsidRPr="00075FAB">
        <w:rPr>
          <w:rStyle w:val="a4"/>
          <w:b w:val="0"/>
        </w:rPr>
        <w:footnoteReference w:id="6"/>
      </w:r>
      <w:r w:rsidRPr="00075FAB">
        <w:rPr>
          <w:b w:val="0"/>
        </w:rPr>
        <w:t xml:space="preserve"> ФЗ (с последующими изм. и доп.) «О прокуратуре Российской Федерации» от 17 ноября </w:t>
      </w:r>
      <w:smartTag w:uri="urn:schemas-microsoft-com:office:smarttags" w:element="metricconverter">
        <w:smartTagPr>
          <w:attr w:name="ProductID" w:val="1995 г"/>
        </w:smartTagPr>
        <w:r w:rsidRPr="00075FAB">
          <w:rPr>
            <w:b w:val="0"/>
          </w:rPr>
          <w:t>1995 г</w:t>
        </w:r>
      </w:smartTag>
      <w:r w:rsidRPr="00075FAB">
        <w:rPr>
          <w:b w:val="0"/>
        </w:rPr>
        <w:t>. № 168-ФЗ, представляющим прокурору полномочия по участию в рассмотрении арбитражных дел, опротестованию судебных актов</w:t>
      </w:r>
      <w:r w:rsidRPr="00075FAB">
        <w:rPr>
          <w:rStyle w:val="a4"/>
          <w:b w:val="0"/>
        </w:rPr>
        <w:footnoteReference w:id="7"/>
      </w:r>
      <w:r w:rsidRPr="00075FAB">
        <w:rPr>
          <w:b w:val="0"/>
        </w:rPr>
        <w:t xml:space="preserve"> ФЗ «О внесении изменений и дополнений в Закон Российской Федерации «О государственной пошлине» от 31 декабря </w:t>
      </w:r>
      <w:smartTag w:uri="urn:schemas-microsoft-com:office:smarttags" w:element="metricconverter">
        <w:smartTagPr>
          <w:attr w:name="ProductID" w:val="1995 г"/>
        </w:smartTagPr>
        <w:r w:rsidRPr="00075FAB">
          <w:rPr>
            <w:b w:val="0"/>
          </w:rPr>
          <w:t>1995 г</w:t>
        </w:r>
      </w:smartTag>
      <w:r w:rsidRPr="00075FAB">
        <w:rPr>
          <w:b w:val="0"/>
        </w:rPr>
        <w:t>. (с последующими изм. и доп.) № 226-ФЗ</w:t>
      </w:r>
      <w:r w:rsidRPr="00075FAB">
        <w:rPr>
          <w:rStyle w:val="a4"/>
          <w:b w:val="0"/>
        </w:rPr>
        <w:footnoteReference w:id="8"/>
      </w:r>
      <w:r w:rsidRPr="00075FAB">
        <w:rPr>
          <w:b w:val="0"/>
        </w:rPr>
        <w:t>, устанавливающий размеры и порядок уплаты государственной пошлины при производстве дел в арбитражных судах.</w:t>
      </w:r>
    </w:p>
    <w:p w:rsidR="00710125" w:rsidRPr="00075FAB" w:rsidRDefault="00710125" w:rsidP="00710125">
      <w:pPr>
        <w:spacing w:line="360" w:lineRule="auto"/>
        <w:ind w:firstLine="709"/>
        <w:jc w:val="both"/>
        <w:rPr>
          <w:b w:val="0"/>
        </w:rPr>
      </w:pPr>
      <w:r w:rsidRPr="00075FAB">
        <w:rPr>
          <w:b w:val="0"/>
        </w:rPr>
        <w:t>Своеобразное место среди Федеральных законов, относящихся к арбитражному судопроизводству, занимают ФЗ «О несостоятельности (банкротстве), «О несостоятельности (банкротстве) кредитных организаций», содержащие значительное количество процессуальных норм, определяющих особенности рассмотрения этой категории дел.</w:t>
      </w:r>
    </w:p>
    <w:p w:rsidR="00710125" w:rsidRPr="00075FAB" w:rsidRDefault="00710125" w:rsidP="00710125">
      <w:pPr>
        <w:spacing w:line="360" w:lineRule="auto"/>
        <w:ind w:firstLine="709"/>
        <w:jc w:val="both"/>
        <w:rPr>
          <w:b w:val="0"/>
        </w:rPr>
      </w:pPr>
      <w:r w:rsidRPr="00075FAB">
        <w:rPr>
          <w:b w:val="0"/>
        </w:rPr>
        <w:t>Существует еще довольно много отраслевых (регулятивных) законов, содержащих правовые нормы процессуального характера, касающиеся, как правило, вопросов подведомственности дел арбитражным судам.</w:t>
      </w:r>
    </w:p>
    <w:p w:rsidR="00C3089A" w:rsidRPr="00236D6C" w:rsidRDefault="00236D6C" w:rsidP="0009421B">
      <w:pPr>
        <w:spacing w:line="360" w:lineRule="auto"/>
        <w:ind w:firstLine="709"/>
        <w:jc w:val="both"/>
        <w:outlineLvl w:val="1"/>
        <w:rPr>
          <w:b w:val="0"/>
          <w:i/>
        </w:rPr>
      </w:pPr>
      <w:r>
        <w:rPr>
          <w:b w:val="0"/>
        </w:rPr>
        <w:br w:type="page"/>
      </w:r>
      <w:bookmarkStart w:id="9" w:name="_Toc248308762"/>
      <w:r w:rsidRPr="00236D6C">
        <w:rPr>
          <w:b w:val="0"/>
          <w:i/>
        </w:rPr>
        <w:t>2.2.</w:t>
      </w:r>
      <w:r w:rsidR="00C3089A" w:rsidRPr="00236D6C">
        <w:rPr>
          <w:b w:val="0"/>
          <w:i/>
        </w:rPr>
        <w:t>Подзаконные акты как источники арбитражного процессуального права:</w:t>
      </w:r>
      <w:bookmarkEnd w:id="9"/>
    </w:p>
    <w:p w:rsidR="00236D6C" w:rsidRPr="00C3089A" w:rsidRDefault="00236D6C" w:rsidP="0009421B">
      <w:pPr>
        <w:spacing w:line="360" w:lineRule="auto"/>
        <w:ind w:firstLine="709"/>
        <w:jc w:val="both"/>
        <w:outlineLvl w:val="2"/>
        <w:rPr>
          <w:b w:val="0"/>
        </w:rPr>
      </w:pPr>
      <w:bookmarkStart w:id="10" w:name="_Toc248308763"/>
      <w:r>
        <w:rPr>
          <w:b w:val="0"/>
        </w:rPr>
        <w:t>2.2.1.</w:t>
      </w:r>
      <w:r w:rsidRPr="00236D6C">
        <w:rPr>
          <w:b w:val="0"/>
        </w:rPr>
        <w:t xml:space="preserve"> </w:t>
      </w:r>
      <w:r w:rsidRPr="00C3089A">
        <w:rPr>
          <w:b w:val="0"/>
        </w:rPr>
        <w:t>Указы Президента РФ и постановления Правительства РФ</w:t>
      </w:r>
      <w:r>
        <w:rPr>
          <w:b w:val="0"/>
        </w:rPr>
        <w:t>:</w:t>
      </w:r>
      <w:bookmarkEnd w:id="10"/>
    </w:p>
    <w:p w:rsidR="00C3089A" w:rsidRPr="00C3089A" w:rsidRDefault="00C3089A" w:rsidP="00236D6C">
      <w:pPr>
        <w:spacing w:line="360" w:lineRule="auto"/>
        <w:ind w:firstLine="709"/>
        <w:jc w:val="both"/>
        <w:rPr>
          <w:b w:val="0"/>
        </w:rPr>
      </w:pPr>
      <w:r w:rsidRPr="00C3089A">
        <w:rPr>
          <w:b w:val="0"/>
        </w:rPr>
        <w:t>Указы Президента РФ и постановления Правительства РФ. В качестве примера можно привести Пост. Правительства РФ от 14.02.2003№ 100 «Об уполномоченном органе в делах о банкротстве и процедурах банкротства и регулирующем органе, осуществляющем контроль за саморегулирующимися организациями арбитражных управляющих», в котором установлено, что уполномоченным органом, представляющим в делах о банкротстве и в процедурах банкротства требования об уплате обязательных платежей и требования РФ по денежным обязательствам, является Федеральная служба России по финансовому оздоровлению и банкротству.</w:t>
      </w:r>
    </w:p>
    <w:p w:rsidR="00236D6C" w:rsidRDefault="00236D6C" w:rsidP="00236D6C">
      <w:pPr>
        <w:spacing w:line="360" w:lineRule="auto"/>
        <w:jc w:val="both"/>
        <w:rPr>
          <w:b w:val="0"/>
        </w:rPr>
      </w:pPr>
    </w:p>
    <w:p w:rsidR="00236D6C" w:rsidRDefault="00236D6C" w:rsidP="0009421B">
      <w:pPr>
        <w:spacing w:line="360" w:lineRule="auto"/>
        <w:jc w:val="center"/>
        <w:outlineLvl w:val="2"/>
        <w:rPr>
          <w:b w:val="0"/>
        </w:rPr>
      </w:pPr>
      <w:bookmarkStart w:id="11" w:name="_Toc248308764"/>
      <w:r>
        <w:rPr>
          <w:b w:val="0"/>
        </w:rPr>
        <w:t xml:space="preserve">2.2.2. </w:t>
      </w:r>
      <w:r w:rsidRPr="00C3089A">
        <w:rPr>
          <w:b w:val="0"/>
        </w:rPr>
        <w:t>Акты федеральных органов исполнительной власти</w:t>
      </w:r>
      <w:r>
        <w:rPr>
          <w:b w:val="0"/>
        </w:rPr>
        <w:t>:</w:t>
      </w:r>
      <w:bookmarkEnd w:id="11"/>
    </w:p>
    <w:p w:rsidR="00C3089A" w:rsidRPr="00C3089A" w:rsidRDefault="00C3089A" w:rsidP="00C3089A">
      <w:pPr>
        <w:spacing w:line="360" w:lineRule="auto"/>
        <w:ind w:firstLine="709"/>
        <w:jc w:val="both"/>
        <w:rPr>
          <w:b w:val="0"/>
        </w:rPr>
      </w:pPr>
      <w:r w:rsidRPr="00C3089A">
        <w:rPr>
          <w:b w:val="0"/>
        </w:rPr>
        <w:t xml:space="preserve">Акты федеральных органов исполнительной власти, например, Инструкция Государственной налоговой службы РФ от 15 мая </w:t>
      </w:r>
      <w:smartTag w:uri="urn:schemas-microsoft-com:office:smarttags" w:element="metricconverter">
        <w:smartTagPr>
          <w:attr w:name="ProductID" w:val="1996 г"/>
        </w:smartTagPr>
        <w:r w:rsidRPr="00C3089A">
          <w:rPr>
            <w:b w:val="0"/>
          </w:rPr>
          <w:t>1996 г</w:t>
        </w:r>
      </w:smartTag>
      <w:r w:rsidRPr="00C3089A">
        <w:rPr>
          <w:b w:val="0"/>
        </w:rPr>
        <w:t>. № 42 «По применению Закона Российской Федерации «О государственной пошлине»</w:t>
      </w:r>
      <w:r w:rsidR="000D0207">
        <w:rPr>
          <w:rStyle w:val="a4"/>
          <w:b w:val="0"/>
        </w:rPr>
        <w:footnoteReference w:id="9"/>
      </w:r>
      <w:r w:rsidRPr="00C3089A">
        <w:rPr>
          <w:b w:val="0"/>
        </w:rPr>
        <w:t>.</w:t>
      </w:r>
    </w:p>
    <w:p w:rsidR="00C3089A" w:rsidRPr="00C3089A" w:rsidRDefault="00C3089A" w:rsidP="00C3089A">
      <w:pPr>
        <w:spacing w:line="360" w:lineRule="auto"/>
        <w:ind w:firstLine="709"/>
        <w:jc w:val="both"/>
        <w:rPr>
          <w:b w:val="0"/>
        </w:rPr>
      </w:pPr>
    </w:p>
    <w:p w:rsidR="00C3089A" w:rsidRPr="00236D6C" w:rsidRDefault="00236D6C" w:rsidP="0009421B">
      <w:pPr>
        <w:spacing w:line="360" w:lineRule="auto"/>
        <w:ind w:firstLine="709"/>
        <w:jc w:val="both"/>
        <w:outlineLvl w:val="1"/>
        <w:rPr>
          <w:b w:val="0"/>
          <w:i/>
        </w:rPr>
      </w:pPr>
      <w:r>
        <w:rPr>
          <w:b w:val="0"/>
        </w:rPr>
        <w:br w:type="page"/>
      </w:r>
      <w:bookmarkStart w:id="12" w:name="_Toc248308765"/>
      <w:r w:rsidRPr="00236D6C">
        <w:rPr>
          <w:b w:val="0"/>
          <w:i/>
        </w:rPr>
        <w:t xml:space="preserve">2.3. </w:t>
      </w:r>
      <w:r w:rsidR="00C3089A" w:rsidRPr="00236D6C">
        <w:rPr>
          <w:b w:val="0"/>
          <w:i/>
        </w:rPr>
        <w:t>Постановления Конституционного Суда РФ, судебная практика и разъяснения, ак</w:t>
      </w:r>
      <w:r w:rsidRPr="00236D6C">
        <w:rPr>
          <w:b w:val="0"/>
          <w:i/>
        </w:rPr>
        <w:t>ты Высшего Арбитражного Суда РФ:</w:t>
      </w:r>
      <w:bookmarkEnd w:id="12"/>
    </w:p>
    <w:p w:rsidR="00C3089A" w:rsidRPr="00C3089A" w:rsidRDefault="00C3089A" w:rsidP="00C3089A">
      <w:pPr>
        <w:spacing w:line="360" w:lineRule="auto"/>
        <w:ind w:firstLine="709"/>
        <w:jc w:val="both"/>
        <w:rPr>
          <w:b w:val="0"/>
        </w:rPr>
      </w:pPr>
    </w:p>
    <w:p w:rsidR="00C3089A" w:rsidRPr="00C3089A" w:rsidRDefault="00C3089A" w:rsidP="00236D6C">
      <w:pPr>
        <w:spacing w:line="360" w:lineRule="auto"/>
        <w:ind w:firstLine="709"/>
        <w:jc w:val="both"/>
        <w:rPr>
          <w:b w:val="0"/>
        </w:rPr>
      </w:pPr>
      <w:r w:rsidRPr="00C3089A">
        <w:rPr>
          <w:b w:val="0"/>
        </w:rPr>
        <w:t>Источником права в современных условиях становятся судебные прецеденты, выраженные в форме постановлений Конституционного Суда РФ, Президиума Высшего Арбитражного Суда РФ, пленумов Высшего Арбитражного Суда РФ. Судебная практика в современных условиях выступает не только в качестве предварительной ступени к последующему нормативному регулированию, но и сама становится непосредственным источником такого регулирования.</w:t>
      </w:r>
    </w:p>
    <w:p w:rsidR="00C3089A" w:rsidRPr="00C3089A" w:rsidRDefault="00C3089A" w:rsidP="00236D6C">
      <w:pPr>
        <w:spacing w:line="360" w:lineRule="auto"/>
        <w:ind w:firstLine="709"/>
        <w:jc w:val="both"/>
        <w:rPr>
          <w:b w:val="0"/>
        </w:rPr>
      </w:pPr>
      <w:r w:rsidRPr="00C3089A">
        <w:rPr>
          <w:b w:val="0"/>
        </w:rPr>
        <w:t>Суды оказывают воздействие на законодательную и исполнительную власть путем принятия своих актов, контролируя акты иных органов власти. Судебная практика — ориентир для последующего правотворчества и правоприменения; особенно позитивна в этих процессах роль Конституционного Суда РФ.</w:t>
      </w:r>
    </w:p>
    <w:p w:rsidR="00236D6C" w:rsidRDefault="00C3089A" w:rsidP="00236D6C">
      <w:pPr>
        <w:spacing w:line="360" w:lineRule="auto"/>
        <w:ind w:firstLine="709"/>
        <w:jc w:val="both"/>
        <w:rPr>
          <w:b w:val="0"/>
        </w:rPr>
      </w:pPr>
      <w:r w:rsidRPr="00C3089A">
        <w:rPr>
          <w:b w:val="0"/>
        </w:rPr>
        <w:t>Решение Конституционного Суда РФ окончательно, обжалованию не подлежит и вступает в силу немедленно после его провозглашения, действует непосредственно и не требует подтверждения другими органами и должностными лицами. Непосредственное значение таких решений для деятельности арбитражных судов заключается в том, что признание нормативного акта или договора либо отдельных их положений не соответствующими Конституции РФ — основание для отмены в установленном порядке положений других нормативных актов, основанных на нормативном акте или договоре, признанном неконституционным, либо воспроизводящих его или содержащих такие же положения, какие были предметом обращения. Положения этих нормативных актов и договоров не могут применяться судами, другими органами и должностными лицами (ч. 2 ст. 87) .</w:t>
      </w:r>
    </w:p>
    <w:p w:rsidR="00C3089A" w:rsidRPr="00C3089A" w:rsidRDefault="00C3089A" w:rsidP="00236D6C">
      <w:pPr>
        <w:spacing w:line="360" w:lineRule="auto"/>
        <w:ind w:firstLine="709"/>
        <w:jc w:val="both"/>
        <w:rPr>
          <w:b w:val="0"/>
        </w:rPr>
      </w:pPr>
      <w:r w:rsidRPr="00C3089A">
        <w:rPr>
          <w:b w:val="0"/>
        </w:rPr>
        <w:t>В постановлениях Пленума Высшего Арбитражного Суда РФ содержатся разъяснения по вопросам применения арбитражного процессуального права, обязательные как для арбитражных судов, так и для участников арбитражного процесса. Постановления Пленума Высшего Арбитражного Суда РФ наряду с воспроизведением норм действующего законодательства разъясняют недостаточно урегулированные вопросы, способствуют единообразному толкованию норм арбитражного процессуального права.</w:t>
      </w:r>
    </w:p>
    <w:p w:rsidR="00C3089A" w:rsidRPr="00C3089A" w:rsidRDefault="00C3089A" w:rsidP="00C3089A">
      <w:pPr>
        <w:spacing w:line="360" w:lineRule="auto"/>
        <w:ind w:firstLine="709"/>
        <w:jc w:val="both"/>
        <w:rPr>
          <w:b w:val="0"/>
        </w:rPr>
      </w:pPr>
      <w:r w:rsidRPr="00C3089A">
        <w:rPr>
          <w:b w:val="0"/>
        </w:rPr>
        <w:t>В качестве источников норм арбитражного процессуального права интересны и значимы совместные постановления Пленума Высшего Арбитражного Суда РФ и Пленума Верховного Суда РФ. Принятие совместных постановлений объективно необходимо ввиду существующего дуализма органов судебной гражданской юрисдикции, поскольку требуется практическая координация вопросов правоприменения.</w:t>
      </w:r>
      <w:r w:rsidR="000D0207">
        <w:rPr>
          <w:rStyle w:val="a4"/>
          <w:b w:val="0"/>
        </w:rPr>
        <w:footnoteReference w:id="10"/>
      </w:r>
    </w:p>
    <w:p w:rsidR="00C3089A" w:rsidRPr="00C3089A" w:rsidRDefault="00C3089A" w:rsidP="00C3089A">
      <w:pPr>
        <w:spacing w:line="360" w:lineRule="auto"/>
        <w:ind w:firstLine="709"/>
        <w:jc w:val="both"/>
        <w:rPr>
          <w:b w:val="0"/>
        </w:rPr>
      </w:pPr>
    </w:p>
    <w:p w:rsidR="00C3089A" w:rsidRPr="00236D6C" w:rsidRDefault="00236D6C" w:rsidP="0009421B">
      <w:pPr>
        <w:spacing w:line="360" w:lineRule="auto"/>
        <w:ind w:firstLine="709"/>
        <w:jc w:val="center"/>
        <w:outlineLvl w:val="1"/>
        <w:rPr>
          <w:b w:val="0"/>
          <w:i/>
        </w:rPr>
      </w:pPr>
      <w:r>
        <w:rPr>
          <w:b w:val="0"/>
        </w:rPr>
        <w:br w:type="page"/>
      </w:r>
      <w:bookmarkStart w:id="13" w:name="_Toc248308766"/>
      <w:r w:rsidRPr="00236D6C">
        <w:rPr>
          <w:b w:val="0"/>
          <w:i/>
        </w:rPr>
        <w:t xml:space="preserve">2.4. </w:t>
      </w:r>
      <w:r w:rsidR="00C3089A" w:rsidRPr="00236D6C">
        <w:rPr>
          <w:b w:val="0"/>
          <w:i/>
        </w:rPr>
        <w:t>Международные соглашения и договоры по</w:t>
      </w:r>
      <w:r>
        <w:rPr>
          <w:b w:val="0"/>
          <w:i/>
        </w:rPr>
        <w:t xml:space="preserve"> вопросам арбитражного процесса:</w:t>
      </w:r>
      <w:bookmarkEnd w:id="13"/>
    </w:p>
    <w:p w:rsidR="00236D6C" w:rsidRDefault="00C3089A" w:rsidP="00C3089A">
      <w:pPr>
        <w:spacing w:line="360" w:lineRule="auto"/>
        <w:ind w:firstLine="709"/>
        <w:jc w:val="both"/>
        <w:rPr>
          <w:b w:val="0"/>
        </w:rPr>
      </w:pPr>
      <w:r w:rsidRPr="00C3089A">
        <w:rPr>
          <w:b w:val="0"/>
        </w:rPr>
        <w:t xml:space="preserve">В рамках Содружества Независимых Государств заключены Соглашение о порядке разрешения споров, связанных с осуществлением хозяйственной деятельности (Киев, 20 марта </w:t>
      </w:r>
      <w:smartTag w:uri="urn:schemas-microsoft-com:office:smarttags" w:element="metricconverter">
        <w:smartTagPr>
          <w:attr w:name="ProductID" w:val="1992 г"/>
        </w:smartTagPr>
        <w:r w:rsidRPr="00C3089A">
          <w:rPr>
            <w:b w:val="0"/>
          </w:rPr>
          <w:t>1992 г</w:t>
        </w:r>
      </w:smartTag>
      <w:r w:rsidRPr="00C3089A">
        <w:rPr>
          <w:b w:val="0"/>
        </w:rPr>
        <w:t xml:space="preserve">.), и Конвенция о правовой помощи и правовых отношениях по гражданским, семейным и уголовным делам (Минск, 2 2 января </w:t>
      </w:r>
      <w:smartTag w:uri="urn:schemas-microsoft-com:office:smarttags" w:element="metricconverter">
        <w:smartTagPr>
          <w:attr w:name="ProductID" w:val="1993 г"/>
        </w:smartTagPr>
        <w:r w:rsidRPr="00C3089A">
          <w:rPr>
            <w:b w:val="0"/>
          </w:rPr>
          <w:t>1993 г</w:t>
        </w:r>
      </w:smartTag>
      <w:r>
        <w:rPr>
          <w:b w:val="0"/>
        </w:rPr>
        <w:t>.)</w:t>
      </w:r>
      <w:r w:rsidRPr="00C3089A">
        <w:rPr>
          <w:b w:val="0"/>
        </w:rPr>
        <w:t xml:space="preserve">. В письме Высшего Арбитражного Суда РФ от 16 августа </w:t>
      </w:r>
      <w:smartTag w:uri="urn:schemas-microsoft-com:office:smarttags" w:element="metricconverter">
        <w:smartTagPr>
          <w:attr w:name="ProductID" w:val="1995 г"/>
        </w:smartTagPr>
        <w:r w:rsidRPr="00C3089A">
          <w:rPr>
            <w:b w:val="0"/>
          </w:rPr>
          <w:t>1995 г</w:t>
        </w:r>
      </w:smartTag>
      <w:r w:rsidRPr="00C3089A">
        <w:rPr>
          <w:b w:val="0"/>
        </w:rPr>
        <w:t>. №ОМ-230 «О перечне международных договоров, в исполнении которых участвуют арбитражные суды» приведен перече</w:t>
      </w:r>
      <w:r>
        <w:rPr>
          <w:b w:val="0"/>
        </w:rPr>
        <w:t>нь таких договоров и соглашений</w:t>
      </w:r>
      <w:r w:rsidRPr="00C3089A">
        <w:rPr>
          <w:b w:val="0"/>
        </w:rPr>
        <w:t>.</w:t>
      </w:r>
    </w:p>
    <w:p w:rsidR="00E80270" w:rsidRDefault="00710125" w:rsidP="00F460A3">
      <w:pPr>
        <w:spacing w:line="360" w:lineRule="auto"/>
        <w:jc w:val="center"/>
        <w:outlineLvl w:val="0"/>
      </w:pPr>
      <w:r>
        <w:rPr>
          <w:highlight w:val="yellow"/>
        </w:rPr>
        <w:br w:type="page"/>
      </w:r>
      <w:bookmarkStart w:id="14" w:name="_Toc248308767"/>
      <w:r w:rsidR="006B50DC">
        <w:t>Заключение</w:t>
      </w:r>
      <w:bookmarkEnd w:id="14"/>
    </w:p>
    <w:p w:rsidR="001D1F70" w:rsidRDefault="004624C4" w:rsidP="001D1F70">
      <w:pPr>
        <w:spacing w:line="360" w:lineRule="auto"/>
        <w:ind w:firstLine="709"/>
        <w:jc w:val="both"/>
        <w:rPr>
          <w:b w:val="0"/>
        </w:rPr>
      </w:pPr>
      <w:r w:rsidRPr="004624C4">
        <w:rPr>
          <w:b w:val="0"/>
        </w:rPr>
        <w:t xml:space="preserve">Значение </w:t>
      </w:r>
      <w:r w:rsidR="005B70FC">
        <w:rPr>
          <w:b w:val="0"/>
        </w:rPr>
        <w:t>источников арбитражно-процессуального права</w:t>
      </w:r>
      <w:r w:rsidRPr="004624C4">
        <w:rPr>
          <w:b w:val="0"/>
        </w:rPr>
        <w:t xml:space="preserve"> состоит в том, что </w:t>
      </w:r>
      <w:r w:rsidR="001D1F70">
        <w:rPr>
          <w:b w:val="0"/>
        </w:rPr>
        <w:t>у</w:t>
      </w:r>
      <w:r w:rsidR="001D1F70" w:rsidRPr="008D0C2C">
        <w:rPr>
          <w:b w:val="0"/>
        </w:rPr>
        <w:t>становление или признание государством того или иного источника (формы) права имеет важное юридическое, в том числе правоприменительное, значение. Ведь только выраженные в таком источнике нормы права могут применяться для регулирования соответствующих отношений. Формально не признанный источник права, как и содержащиеся в нем правила поведения, не имеет юридического (общеобязательного) значения.</w:t>
      </w:r>
    </w:p>
    <w:p w:rsidR="006B50DC" w:rsidRDefault="004624C4" w:rsidP="001D1F70">
      <w:pPr>
        <w:spacing w:line="360" w:lineRule="auto"/>
        <w:ind w:firstLine="709"/>
        <w:jc w:val="both"/>
        <w:rPr>
          <w:b w:val="0"/>
        </w:rPr>
      </w:pPr>
      <w:r w:rsidRPr="004624C4">
        <w:rPr>
          <w:b w:val="0"/>
        </w:rPr>
        <w:t>Новый АПК ознаменовал в российском праве начало движения в сторону демократии и создания правового государства. Естественно, крупные преобразования во внешней и внутренней политике государства, прежде всего, должны исходить со стороны законодателя, именно он должен создать такие условия, чтобы государство можно было с полной</w:t>
      </w:r>
      <w:r w:rsidR="001D1F70">
        <w:rPr>
          <w:b w:val="0"/>
        </w:rPr>
        <w:t xml:space="preserve"> уверенностью назвать правовым.</w:t>
      </w:r>
    </w:p>
    <w:p w:rsidR="001D1F70" w:rsidRDefault="001B7FA3" w:rsidP="000D47A4">
      <w:pPr>
        <w:spacing w:line="360" w:lineRule="auto"/>
        <w:jc w:val="center"/>
        <w:outlineLvl w:val="0"/>
        <w:rPr>
          <w:b w:val="0"/>
        </w:rPr>
      </w:pPr>
      <w:r>
        <w:rPr>
          <w:b w:val="0"/>
        </w:rPr>
        <w:br w:type="page"/>
      </w:r>
      <w:bookmarkStart w:id="15" w:name="_Toc248308768"/>
      <w:r>
        <w:rPr>
          <w:b w:val="0"/>
        </w:rPr>
        <w:t>Список используемой литературы и НПА:</w:t>
      </w:r>
      <w:bookmarkEnd w:id="15"/>
    </w:p>
    <w:p w:rsidR="001B7FA3" w:rsidRDefault="001B7FA3" w:rsidP="000D47A4">
      <w:pPr>
        <w:spacing w:line="360" w:lineRule="auto"/>
        <w:jc w:val="center"/>
        <w:rPr>
          <w:b w:val="0"/>
        </w:rPr>
      </w:pPr>
    </w:p>
    <w:p w:rsidR="000D17C2" w:rsidRDefault="000D17C2" w:rsidP="000D47A4">
      <w:pPr>
        <w:numPr>
          <w:ilvl w:val="0"/>
          <w:numId w:val="3"/>
        </w:numPr>
        <w:spacing w:line="360" w:lineRule="auto"/>
        <w:jc w:val="both"/>
        <w:rPr>
          <w:b w:val="0"/>
        </w:rPr>
      </w:pPr>
      <w:r>
        <w:rPr>
          <w:b w:val="0"/>
        </w:rPr>
        <w:t>Конституция РФ</w:t>
      </w:r>
    </w:p>
    <w:p w:rsidR="000D17C2" w:rsidRDefault="000D17C2" w:rsidP="000D47A4">
      <w:pPr>
        <w:numPr>
          <w:ilvl w:val="0"/>
          <w:numId w:val="3"/>
        </w:numPr>
        <w:spacing w:line="360" w:lineRule="auto"/>
        <w:jc w:val="both"/>
        <w:rPr>
          <w:b w:val="0"/>
        </w:rPr>
      </w:pPr>
      <w:r>
        <w:rPr>
          <w:b w:val="0"/>
        </w:rPr>
        <w:t>Гражданский кодекс РФ</w:t>
      </w:r>
    </w:p>
    <w:p w:rsidR="000D17C2" w:rsidRDefault="000D17C2" w:rsidP="000D47A4">
      <w:pPr>
        <w:numPr>
          <w:ilvl w:val="0"/>
          <w:numId w:val="3"/>
        </w:numPr>
        <w:spacing w:line="360" w:lineRule="auto"/>
        <w:jc w:val="both"/>
        <w:rPr>
          <w:b w:val="0"/>
        </w:rPr>
      </w:pPr>
      <w:r>
        <w:rPr>
          <w:b w:val="0"/>
        </w:rPr>
        <w:t>Арбитражно-процессуальный кодекс РФ</w:t>
      </w:r>
    </w:p>
    <w:p w:rsidR="003B34DD" w:rsidRDefault="003B34DD" w:rsidP="000D47A4">
      <w:pPr>
        <w:numPr>
          <w:ilvl w:val="0"/>
          <w:numId w:val="3"/>
        </w:numPr>
        <w:spacing w:line="360" w:lineRule="auto"/>
        <w:jc w:val="both"/>
        <w:rPr>
          <w:b w:val="0"/>
        </w:rPr>
      </w:pPr>
      <w:r w:rsidRPr="00075FAB">
        <w:rPr>
          <w:b w:val="0"/>
        </w:rPr>
        <w:t xml:space="preserve">ФКЗ «О конституционном Суде Российской Федерации» от 21 июля </w:t>
      </w:r>
      <w:smartTag w:uri="urn:schemas-microsoft-com:office:smarttags" w:element="metricconverter">
        <w:smartTagPr>
          <w:attr w:name="ProductID" w:val="1994 г"/>
        </w:smartTagPr>
        <w:r w:rsidRPr="00075FAB">
          <w:rPr>
            <w:b w:val="0"/>
          </w:rPr>
          <w:t>1994 г</w:t>
        </w:r>
      </w:smartTag>
      <w:r w:rsidRPr="00075FAB">
        <w:rPr>
          <w:b w:val="0"/>
        </w:rPr>
        <w:t>. №1-ФКЗ</w:t>
      </w:r>
    </w:p>
    <w:p w:rsidR="000D47A4" w:rsidRDefault="000D47A4" w:rsidP="000D47A4">
      <w:pPr>
        <w:numPr>
          <w:ilvl w:val="0"/>
          <w:numId w:val="3"/>
        </w:numPr>
        <w:spacing w:line="360" w:lineRule="auto"/>
        <w:jc w:val="both"/>
        <w:rPr>
          <w:b w:val="0"/>
        </w:rPr>
      </w:pPr>
      <w:r w:rsidRPr="00075FAB">
        <w:rPr>
          <w:b w:val="0"/>
        </w:rPr>
        <w:t xml:space="preserve">ФКЗ «О военном положении» от 30 января </w:t>
      </w:r>
      <w:smartTag w:uri="urn:schemas-microsoft-com:office:smarttags" w:element="metricconverter">
        <w:smartTagPr>
          <w:attr w:name="ProductID" w:val="2002 г"/>
        </w:smartTagPr>
        <w:r w:rsidRPr="00075FAB">
          <w:rPr>
            <w:b w:val="0"/>
          </w:rPr>
          <w:t>2002 г</w:t>
        </w:r>
      </w:smartTag>
      <w:r>
        <w:rPr>
          <w:b w:val="0"/>
        </w:rPr>
        <w:t>. №1 – ФКЗ</w:t>
      </w:r>
    </w:p>
    <w:p w:rsidR="000D47A4" w:rsidRDefault="000D47A4" w:rsidP="000D47A4">
      <w:pPr>
        <w:numPr>
          <w:ilvl w:val="0"/>
          <w:numId w:val="3"/>
        </w:numPr>
        <w:spacing w:line="360" w:lineRule="auto"/>
        <w:jc w:val="both"/>
        <w:rPr>
          <w:b w:val="0"/>
        </w:rPr>
      </w:pPr>
      <w:r w:rsidRPr="00075FAB">
        <w:rPr>
          <w:b w:val="0"/>
        </w:rPr>
        <w:t xml:space="preserve">ФКЗ «О чрезвычайном положении» от 30 января </w:t>
      </w:r>
      <w:smartTag w:uri="urn:schemas-microsoft-com:office:smarttags" w:element="metricconverter">
        <w:smartTagPr>
          <w:attr w:name="ProductID" w:val="2002 г"/>
        </w:smartTagPr>
        <w:r w:rsidRPr="00075FAB">
          <w:rPr>
            <w:b w:val="0"/>
          </w:rPr>
          <w:t>2002 г</w:t>
        </w:r>
      </w:smartTag>
      <w:r w:rsidRPr="00075FAB">
        <w:rPr>
          <w:b w:val="0"/>
        </w:rPr>
        <w:t>. №1 – ФКЗ</w:t>
      </w:r>
    </w:p>
    <w:p w:rsidR="003B34DD" w:rsidRDefault="003B34DD" w:rsidP="000D47A4">
      <w:pPr>
        <w:numPr>
          <w:ilvl w:val="0"/>
          <w:numId w:val="3"/>
        </w:numPr>
        <w:spacing w:line="360" w:lineRule="auto"/>
        <w:jc w:val="both"/>
        <w:rPr>
          <w:b w:val="0"/>
        </w:rPr>
      </w:pPr>
      <w:r w:rsidRPr="00C3089A">
        <w:rPr>
          <w:b w:val="0"/>
        </w:rPr>
        <w:t>ФЗ «О несостоятельности (банкротстве)»</w:t>
      </w:r>
    </w:p>
    <w:p w:rsidR="003B34DD" w:rsidRDefault="003B34DD" w:rsidP="000D47A4">
      <w:pPr>
        <w:numPr>
          <w:ilvl w:val="0"/>
          <w:numId w:val="3"/>
        </w:numPr>
        <w:spacing w:line="360" w:lineRule="auto"/>
        <w:jc w:val="both"/>
        <w:rPr>
          <w:b w:val="0"/>
        </w:rPr>
      </w:pPr>
      <w:r w:rsidRPr="00C3089A">
        <w:rPr>
          <w:b w:val="0"/>
        </w:rPr>
        <w:t>ФЗ «Об арбитражных заседателях»</w:t>
      </w:r>
    </w:p>
    <w:p w:rsidR="003B34DD" w:rsidRDefault="003B34DD" w:rsidP="000D47A4">
      <w:pPr>
        <w:numPr>
          <w:ilvl w:val="0"/>
          <w:numId w:val="3"/>
        </w:numPr>
        <w:spacing w:line="360" w:lineRule="auto"/>
        <w:jc w:val="both"/>
        <w:rPr>
          <w:b w:val="0"/>
        </w:rPr>
      </w:pPr>
      <w:r w:rsidRPr="00075FAB">
        <w:rPr>
          <w:b w:val="0"/>
        </w:rPr>
        <w:t xml:space="preserve">ФЗ «О внесении изменений и дополнений в Закон Российской Федерации «О государственной пошлине» от 31 декабря </w:t>
      </w:r>
      <w:smartTag w:uri="urn:schemas-microsoft-com:office:smarttags" w:element="metricconverter">
        <w:smartTagPr>
          <w:attr w:name="ProductID" w:val="1995 г"/>
        </w:smartTagPr>
        <w:r w:rsidRPr="00075FAB">
          <w:rPr>
            <w:b w:val="0"/>
          </w:rPr>
          <w:t>1995 г</w:t>
        </w:r>
      </w:smartTag>
      <w:r w:rsidRPr="00075FAB">
        <w:rPr>
          <w:b w:val="0"/>
        </w:rPr>
        <w:t>. (с последующими изм. и доп.) № 226-ФЗ</w:t>
      </w:r>
    </w:p>
    <w:p w:rsidR="003B34DD" w:rsidRDefault="003B34DD" w:rsidP="000D47A4">
      <w:pPr>
        <w:numPr>
          <w:ilvl w:val="0"/>
          <w:numId w:val="3"/>
        </w:numPr>
        <w:spacing w:line="360" w:lineRule="auto"/>
        <w:jc w:val="both"/>
        <w:rPr>
          <w:b w:val="0"/>
        </w:rPr>
      </w:pPr>
      <w:r w:rsidRPr="00075FAB">
        <w:rPr>
          <w:b w:val="0"/>
        </w:rPr>
        <w:t xml:space="preserve">ФЗ «О статусе судей» от 26 июня </w:t>
      </w:r>
      <w:smartTag w:uri="urn:schemas-microsoft-com:office:smarttags" w:element="metricconverter">
        <w:smartTagPr>
          <w:attr w:name="ProductID" w:val="1992 г"/>
        </w:smartTagPr>
        <w:r w:rsidRPr="00075FAB">
          <w:rPr>
            <w:b w:val="0"/>
          </w:rPr>
          <w:t>1992 г</w:t>
        </w:r>
      </w:smartTag>
      <w:r w:rsidRPr="00075FAB">
        <w:rPr>
          <w:b w:val="0"/>
        </w:rPr>
        <w:t>. № 3132-1 (с последующими изм. и доп.)</w:t>
      </w:r>
    </w:p>
    <w:p w:rsidR="003B34DD" w:rsidRDefault="003B34DD" w:rsidP="000D47A4">
      <w:pPr>
        <w:numPr>
          <w:ilvl w:val="0"/>
          <w:numId w:val="3"/>
        </w:numPr>
        <w:spacing w:line="360" w:lineRule="auto"/>
        <w:jc w:val="both"/>
        <w:rPr>
          <w:b w:val="0"/>
        </w:rPr>
      </w:pPr>
      <w:r w:rsidRPr="00075FAB">
        <w:rPr>
          <w:b w:val="0"/>
        </w:rPr>
        <w:t xml:space="preserve">ФЗ (с последующими изм. и доп.) «О прокуратуре Российской Федерации» от 17 ноября </w:t>
      </w:r>
      <w:smartTag w:uri="urn:schemas-microsoft-com:office:smarttags" w:element="metricconverter">
        <w:smartTagPr>
          <w:attr w:name="ProductID" w:val="1995 г"/>
        </w:smartTagPr>
        <w:r w:rsidRPr="00075FAB">
          <w:rPr>
            <w:b w:val="0"/>
          </w:rPr>
          <w:t>1995 г</w:t>
        </w:r>
      </w:smartTag>
      <w:r w:rsidRPr="00075FAB">
        <w:rPr>
          <w:b w:val="0"/>
        </w:rPr>
        <w:t>. № 168-ФЗ</w:t>
      </w:r>
    </w:p>
    <w:p w:rsidR="003B34DD" w:rsidRDefault="003B34DD" w:rsidP="000D47A4">
      <w:pPr>
        <w:numPr>
          <w:ilvl w:val="0"/>
          <w:numId w:val="3"/>
        </w:numPr>
        <w:spacing w:line="360" w:lineRule="auto"/>
        <w:jc w:val="both"/>
        <w:rPr>
          <w:b w:val="0"/>
        </w:rPr>
      </w:pPr>
      <w:r w:rsidRPr="00075FAB">
        <w:rPr>
          <w:b w:val="0"/>
        </w:rPr>
        <w:t xml:space="preserve">ФЗ «Об арбитражных заседателях арбитражных судов субъектов Российской Федерации» от 31 мая </w:t>
      </w:r>
      <w:smartTag w:uri="urn:schemas-microsoft-com:office:smarttags" w:element="metricconverter">
        <w:smartTagPr>
          <w:attr w:name="ProductID" w:val="2001 г"/>
        </w:smartTagPr>
        <w:r w:rsidRPr="00075FAB">
          <w:rPr>
            <w:b w:val="0"/>
          </w:rPr>
          <w:t>2001 г</w:t>
        </w:r>
      </w:smartTag>
      <w:r w:rsidRPr="00075FAB">
        <w:rPr>
          <w:b w:val="0"/>
        </w:rPr>
        <w:t xml:space="preserve">. (с изм. и доп. От 25 июля </w:t>
      </w:r>
      <w:smartTag w:uri="urn:schemas-microsoft-com:office:smarttags" w:element="metricconverter">
        <w:smartTagPr>
          <w:attr w:name="ProductID" w:val="2002 г"/>
        </w:smartTagPr>
        <w:r w:rsidRPr="00075FAB">
          <w:rPr>
            <w:b w:val="0"/>
          </w:rPr>
          <w:t>2002 г</w:t>
        </w:r>
      </w:smartTag>
      <w:r w:rsidRPr="00075FAB">
        <w:rPr>
          <w:b w:val="0"/>
        </w:rPr>
        <w:t>.) № 70-ФЗ</w:t>
      </w:r>
    </w:p>
    <w:p w:rsidR="000D47A4" w:rsidRPr="000D47A4" w:rsidRDefault="000D47A4" w:rsidP="000D47A4">
      <w:pPr>
        <w:numPr>
          <w:ilvl w:val="0"/>
          <w:numId w:val="3"/>
        </w:numPr>
        <w:spacing w:line="360" w:lineRule="auto"/>
        <w:jc w:val="both"/>
        <w:rPr>
          <w:b w:val="0"/>
        </w:rPr>
      </w:pPr>
      <w:r w:rsidRPr="000D47A4">
        <w:rPr>
          <w:b w:val="0"/>
        </w:rPr>
        <w:t>Арбитражный процесс: Учебное пособие / Редкол.: Травкин А.А. (отв. редактор), Карабанова К.И. (отв. секретарь). — Волгоград: Изд-во ВолГУ, 2003. — 348 с.</w:t>
      </w:r>
    </w:p>
    <w:p w:rsidR="000D47A4" w:rsidRDefault="00A7659F" w:rsidP="000D47A4">
      <w:pPr>
        <w:numPr>
          <w:ilvl w:val="0"/>
          <w:numId w:val="3"/>
        </w:numPr>
        <w:spacing w:line="360" w:lineRule="auto"/>
        <w:jc w:val="both"/>
        <w:rPr>
          <w:b w:val="0"/>
        </w:rPr>
      </w:pPr>
      <w:hyperlink r:id="rId7" w:history="1">
        <w:r w:rsidR="000D47A4" w:rsidRPr="001E4B1F">
          <w:rPr>
            <w:rStyle w:val="a5"/>
            <w:b w:val="0"/>
          </w:rPr>
          <w:t>http://revolutionlaw/00008630_0.html</w:t>
        </w:r>
      </w:hyperlink>
    </w:p>
    <w:p w:rsidR="000D47A4" w:rsidRPr="000D47A4" w:rsidRDefault="000D47A4">
      <w:pPr>
        <w:rPr>
          <w:b w:val="0"/>
        </w:rPr>
      </w:pPr>
      <w:bookmarkStart w:id="16" w:name="_GoBack"/>
      <w:bookmarkEnd w:id="16"/>
    </w:p>
    <w:sectPr w:rsidR="000D47A4" w:rsidRPr="000D47A4" w:rsidSect="001B7FA3">
      <w:footerReference w:type="even" r:id="rId8"/>
      <w:footerReference w:type="default" r:id="rId9"/>
      <w:pgSz w:w="11906" w:h="16838"/>
      <w:pgMar w:top="1134" w:right="850" w:bottom="107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029" w:rsidRDefault="00B02029">
      <w:r>
        <w:separator/>
      </w:r>
    </w:p>
  </w:endnote>
  <w:endnote w:type="continuationSeparator" w:id="0">
    <w:p w:rsidR="00B02029" w:rsidRDefault="00B02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1CE" w:rsidRDefault="006861CE" w:rsidP="00EE620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861CE" w:rsidRDefault="006861C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1CE" w:rsidRDefault="006861CE" w:rsidP="00EE620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65B49">
      <w:rPr>
        <w:rStyle w:val="a7"/>
        <w:noProof/>
      </w:rPr>
      <w:t>2</w:t>
    </w:r>
    <w:r>
      <w:rPr>
        <w:rStyle w:val="a7"/>
      </w:rPr>
      <w:fldChar w:fldCharType="end"/>
    </w:r>
  </w:p>
  <w:p w:rsidR="006861CE" w:rsidRDefault="006861C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029" w:rsidRDefault="00B02029">
      <w:r>
        <w:separator/>
      </w:r>
    </w:p>
  </w:footnote>
  <w:footnote w:type="continuationSeparator" w:id="0">
    <w:p w:rsidR="00B02029" w:rsidRDefault="00B02029">
      <w:r>
        <w:continuationSeparator/>
      </w:r>
    </w:p>
  </w:footnote>
  <w:footnote w:id="1">
    <w:p w:rsidR="006861CE" w:rsidRPr="00CA52EA" w:rsidRDefault="006861CE">
      <w:pPr>
        <w:pStyle w:val="a3"/>
        <w:rPr>
          <w:b w:val="0"/>
          <w:sz w:val="20"/>
          <w:szCs w:val="20"/>
        </w:rPr>
      </w:pPr>
      <w:r w:rsidRPr="00CA52EA">
        <w:rPr>
          <w:rStyle w:val="a4"/>
          <w:b w:val="0"/>
          <w:sz w:val="20"/>
          <w:szCs w:val="20"/>
        </w:rPr>
        <w:footnoteRef/>
      </w:r>
      <w:r w:rsidRPr="00CA52EA">
        <w:rPr>
          <w:b w:val="0"/>
          <w:sz w:val="20"/>
          <w:szCs w:val="20"/>
        </w:rPr>
        <w:t xml:space="preserve"> http://revolutionlaw/00008630_0.html</w:t>
      </w:r>
    </w:p>
  </w:footnote>
  <w:footnote w:id="2">
    <w:p w:rsidR="006861CE" w:rsidRPr="0009421B" w:rsidRDefault="006861CE" w:rsidP="009154E3">
      <w:pPr>
        <w:pStyle w:val="a3"/>
        <w:spacing w:line="360" w:lineRule="auto"/>
        <w:rPr>
          <w:b w:val="0"/>
          <w:sz w:val="20"/>
          <w:szCs w:val="20"/>
        </w:rPr>
      </w:pPr>
      <w:r w:rsidRPr="0009421B">
        <w:rPr>
          <w:rStyle w:val="a4"/>
          <w:b w:val="0"/>
          <w:sz w:val="20"/>
          <w:szCs w:val="20"/>
        </w:rPr>
        <w:t>2 ФЗ РФ. 1994. № 13. Ст.1447.</w:t>
      </w:r>
    </w:p>
  </w:footnote>
  <w:footnote w:id="3">
    <w:p w:rsidR="006861CE" w:rsidRPr="0009421B" w:rsidRDefault="006861CE" w:rsidP="009154E3">
      <w:pPr>
        <w:pStyle w:val="a3"/>
        <w:spacing w:line="360" w:lineRule="auto"/>
        <w:rPr>
          <w:b w:val="0"/>
          <w:sz w:val="20"/>
          <w:szCs w:val="20"/>
        </w:rPr>
      </w:pPr>
      <w:r w:rsidRPr="0009421B">
        <w:rPr>
          <w:rStyle w:val="a4"/>
          <w:b w:val="0"/>
          <w:sz w:val="20"/>
          <w:szCs w:val="20"/>
        </w:rPr>
        <w:footnoteRef/>
      </w:r>
      <w:r w:rsidRPr="0009421B">
        <w:rPr>
          <w:b w:val="0"/>
          <w:sz w:val="20"/>
          <w:szCs w:val="20"/>
        </w:rPr>
        <w:t xml:space="preserve"> </w:t>
      </w:r>
      <w:r w:rsidRPr="0009421B">
        <w:rPr>
          <w:rStyle w:val="a4"/>
          <w:b w:val="0"/>
          <w:sz w:val="20"/>
          <w:szCs w:val="20"/>
        </w:rPr>
        <w:t>ФЗ РФ.</w:t>
      </w:r>
      <w:r w:rsidRPr="0009421B">
        <w:rPr>
          <w:b w:val="0"/>
          <w:sz w:val="20"/>
          <w:szCs w:val="20"/>
        </w:rPr>
        <w:t>2002. №23. Ст.375</w:t>
      </w:r>
    </w:p>
  </w:footnote>
  <w:footnote w:id="4">
    <w:p w:rsidR="006861CE" w:rsidRPr="0009421B" w:rsidRDefault="006861CE" w:rsidP="009154E3">
      <w:pPr>
        <w:pStyle w:val="a3"/>
        <w:rPr>
          <w:b w:val="0"/>
          <w:sz w:val="20"/>
          <w:szCs w:val="20"/>
        </w:rPr>
      </w:pPr>
      <w:r w:rsidRPr="0009421B">
        <w:rPr>
          <w:rStyle w:val="a4"/>
          <w:b w:val="0"/>
          <w:sz w:val="20"/>
          <w:szCs w:val="20"/>
        </w:rPr>
        <w:footnoteRef/>
      </w:r>
      <w:r w:rsidRPr="0009421B">
        <w:rPr>
          <w:b w:val="0"/>
          <w:sz w:val="20"/>
          <w:szCs w:val="20"/>
        </w:rPr>
        <w:t xml:space="preserve"> ФЗ. РФ. 2001. №23 Ст.2277.</w:t>
      </w:r>
    </w:p>
  </w:footnote>
  <w:footnote w:id="5">
    <w:p w:rsidR="006861CE" w:rsidRPr="0009421B" w:rsidRDefault="006861CE" w:rsidP="00710125">
      <w:pPr>
        <w:pStyle w:val="a3"/>
        <w:rPr>
          <w:b w:val="0"/>
          <w:sz w:val="20"/>
          <w:szCs w:val="20"/>
        </w:rPr>
      </w:pPr>
      <w:r w:rsidRPr="0009421B">
        <w:rPr>
          <w:rStyle w:val="a4"/>
          <w:rFonts w:cs="Courier New"/>
          <w:b w:val="0"/>
          <w:sz w:val="20"/>
          <w:szCs w:val="20"/>
        </w:rPr>
        <w:footnoteRef/>
      </w:r>
      <w:r w:rsidRPr="0009421B">
        <w:rPr>
          <w:b w:val="0"/>
          <w:sz w:val="20"/>
          <w:szCs w:val="20"/>
        </w:rPr>
        <w:t xml:space="preserve"> Ведомости Съезда народных депутатов Российской Федерации и Верховного Совета Российской Федерации, 1992, №30, ст.1792.</w:t>
      </w:r>
    </w:p>
  </w:footnote>
  <w:footnote w:id="6">
    <w:p w:rsidR="006861CE" w:rsidRPr="0009421B" w:rsidRDefault="006861CE" w:rsidP="00710125">
      <w:pPr>
        <w:pStyle w:val="a3"/>
        <w:rPr>
          <w:b w:val="0"/>
          <w:sz w:val="20"/>
          <w:szCs w:val="20"/>
        </w:rPr>
      </w:pPr>
      <w:r w:rsidRPr="0009421B">
        <w:rPr>
          <w:rStyle w:val="a4"/>
          <w:rFonts w:cs="Courier New"/>
          <w:b w:val="0"/>
          <w:sz w:val="20"/>
          <w:szCs w:val="20"/>
        </w:rPr>
        <w:footnoteRef/>
      </w:r>
      <w:r w:rsidRPr="0009421B">
        <w:rPr>
          <w:b w:val="0"/>
          <w:sz w:val="20"/>
          <w:szCs w:val="20"/>
        </w:rPr>
        <w:t xml:space="preserve"> ФЗ РФ. 2001. №23. Ст.2288</w:t>
      </w:r>
    </w:p>
  </w:footnote>
  <w:footnote w:id="7">
    <w:p w:rsidR="006861CE" w:rsidRPr="0009421B" w:rsidRDefault="006861CE" w:rsidP="00710125">
      <w:pPr>
        <w:pStyle w:val="a3"/>
        <w:rPr>
          <w:b w:val="0"/>
          <w:sz w:val="20"/>
          <w:szCs w:val="20"/>
        </w:rPr>
      </w:pPr>
      <w:r w:rsidRPr="0009421B">
        <w:rPr>
          <w:rStyle w:val="a4"/>
          <w:rFonts w:cs="Courier New"/>
          <w:b w:val="0"/>
          <w:sz w:val="20"/>
          <w:szCs w:val="20"/>
        </w:rPr>
        <w:footnoteRef/>
      </w:r>
      <w:r w:rsidRPr="0009421B">
        <w:rPr>
          <w:b w:val="0"/>
          <w:sz w:val="20"/>
          <w:szCs w:val="20"/>
        </w:rPr>
        <w:t xml:space="preserve"> ФЗ РФ. 1995. № 47. Ст. 4834.</w:t>
      </w:r>
    </w:p>
  </w:footnote>
  <w:footnote w:id="8">
    <w:p w:rsidR="006861CE" w:rsidRPr="0009421B" w:rsidRDefault="006861CE" w:rsidP="00710125">
      <w:pPr>
        <w:pStyle w:val="a3"/>
        <w:rPr>
          <w:b w:val="0"/>
          <w:sz w:val="20"/>
          <w:szCs w:val="20"/>
        </w:rPr>
      </w:pPr>
      <w:r w:rsidRPr="0009421B">
        <w:rPr>
          <w:rStyle w:val="a4"/>
          <w:rFonts w:cs="Courier New"/>
          <w:b w:val="0"/>
          <w:sz w:val="20"/>
          <w:szCs w:val="20"/>
        </w:rPr>
        <w:footnoteRef/>
      </w:r>
      <w:r w:rsidRPr="0009421B">
        <w:rPr>
          <w:b w:val="0"/>
          <w:sz w:val="20"/>
          <w:szCs w:val="20"/>
        </w:rPr>
        <w:t xml:space="preserve"> ФЗ РФ. 1996. №1. Ст.19.</w:t>
      </w:r>
    </w:p>
  </w:footnote>
  <w:footnote w:id="9">
    <w:p w:rsidR="006861CE" w:rsidRPr="000D0207" w:rsidRDefault="006861CE">
      <w:pPr>
        <w:pStyle w:val="a3"/>
        <w:rPr>
          <w:b w:val="0"/>
          <w:sz w:val="20"/>
          <w:szCs w:val="20"/>
        </w:rPr>
      </w:pPr>
      <w:r w:rsidRPr="000D0207">
        <w:rPr>
          <w:rStyle w:val="a4"/>
          <w:b w:val="0"/>
          <w:sz w:val="20"/>
          <w:szCs w:val="20"/>
        </w:rPr>
        <w:footnoteRef/>
      </w:r>
      <w:r w:rsidRPr="000D0207">
        <w:rPr>
          <w:b w:val="0"/>
          <w:sz w:val="20"/>
          <w:szCs w:val="20"/>
        </w:rPr>
        <w:t xml:space="preserve"> Арбитражный процесс: Учебное пособие / Редкол.: Травкин А.А. (отв. редактор), Карабанова К.И. (отв. секретарь). — Волгоград: Изд-во ВолГУ, 2003. — 348 с.</w:t>
      </w:r>
    </w:p>
  </w:footnote>
  <w:footnote w:id="10">
    <w:p w:rsidR="006861CE" w:rsidRPr="000D0207" w:rsidRDefault="006861CE">
      <w:pPr>
        <w:pStyle w:val="a3"/>
        <w:rPr>
          <w:b w:val="0"/>
          <w:sz w:val="20"/>
          <w:szCs w:val="20"/>
        </w:rPr>
      </w:pPr>
      <w:r w:rsidRPr="000D0207">
        <w:rPr>
          <w:rStyle w:val="a4"/>
          <w:b w:val="0"/>
          <w:sz w:val="20"/>
          <w:szCs w:val="20"/>
        </w:rPr>
        <w:footnoteRef/>
      </w:r>
      <w:r w:rsidRPr="000D0207">
        <w:rPr>
          <w:b w:val="0"/>
          <w:sz w:val="20"/>
          <w:szCs w:val="20"/>
        </w:rPr>
        <w:t xml:space="preserve"> http://abc.vvsu.ru/Books/up_arbitrazn_process/page0003.asp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0311B6"/>
    <w:multiLevelType w:val="hybridMultilevel"/>
    <w:tmpl w:val="D138D71E"/>
    <w:lvl w:ilvl="0" w:tplc="6FACB7AE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CD522D4"/>
    <w:multiLevelType w:val="hybridMultilevel"/>
    <w:tmpl w:val="B3928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95D27D9"/>
    <w:multiLevelType w:val="hybridMultilevel"/>
    <w:tmpl w:val="660AE2E8"/>
    <w:lvl w:ilvl="0" w:tplc="AE14C4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0270"/>
    <w:rsid w:val="00026EF3"/>
    <w:rsid w:val="00075FAB"/>
    <w:rsid w:val="0009421B"/>
    <w:rsid w:val="000D0207"/>
    <w:rsid w:val="000D17C2"/>
    <w:rsid w:val="000D47A4"/>
    <w:rsid w:val="00186CDF"/>
    <w:rsid w:val="001B7FA3"/>
    <w:rsid w:val="001D1F70"/>
    <w:rsid w:val="00236D6C"/>
    <w:rsid w:val="00252D07"/>
    <w:rsid w:val="002C26E2"/>
    <w:rsid w:val="003661AD"/>
    <w:rsid w:val="003A145C"/>
    <w:rsid w:val="003B34DD"/>
    <w:rsid w:val="004624C4"/>
    <w:rsid w:val="004F0DCF"/>
    <w:rsid w:val="005929C6"/>
    <w:rsid w:val="005B70FC"/>
    <w:rsid w:val="006861CE"/>
    <w:rsid w:val="00692C90"/>
    <w:rsid w:val="006B50DC"/>
    <w:rsid w:val="006F0288"/>
    <w:rsid w:val="006F570B"/>
    <w:rsid w:val="00710125"/>
    <w:rsid w:val="0072262A"/>
    <w:rsid w:val="007954D5"/>
    <w:rsid w:val="008D0C2C"/>
    <w:rsid w:val="009154E3"/>
    <w:rsid w:val="009A3E87"/>
    <w:rsid w:val="00A7659F"/>
    <w:rsid w:val="00B02029"/>
    <w:rsid w:val="00C3089A"/>
    <w:rsid w:val="00C65B49"/>
    <w:rsid w:val="00CA4F94"/>
    <w:rsid w:val="00CA52EA"/>
    <w:rsid w:val="00DC3719"/>
    <w:rsid w:val="00E25CF6"/>
    <w:rsid w:val="00E80270"/>
    <w:rsid w:val="00EE6202"/>
    <w:rsid w:val="00F4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60467-329B-4C90-BEB7-76880645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9C6"/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5929C6"/>
  </w:style>
  <w:style w:type="character" w:styleId="a4">
    <w:name w:val="footnote reference"/>
    <w:basedOn w:val="a0"/>
    <w:semiHidden/>
    <w:rsid w:val="005929C6"/>
    <w:rPr>
      <w:rFonts w:cs="Times New Roman"/>
      <w:vertAlign w:val="superscript"/>
    </w:rPr>
  </w:style>
  <w:style w:type="paragraph" w:styleId="1">
    <w:name w:val="toc 1"/>
    <w:basedOn w:val="a"/>
    <w:next w:val="a"/>
    <w:autoRedefine/>
    <w:semiHidden/>
    <w:rsid w:val="0072262A"/>
  </w:style>
  <w:style w:type="paragraph" w:styleId="2">
    <w:name w:val="toc 2"/>
    <w:basedOn w:val="a"/>
    <w:next w:val="a"/>
    <w:autoRedefine/>
    <w:semiHidden/>
    <w:rsid w:val="0072262A"/>
    <w:pPr>
      <w:ind w:left="280"/>
    </w:pPr>
  </w:style>
  <w:style w:type="paragraph" w:styleId="3">
    <w:name w:val="toc 3"/>
    <w:basedOn w:val="a"/>
    <w:next w:val="a"/>
    <w:autoRedefine/>
    <w:semiHidden/>
    <w:rsid w:val="0072262A"/>
    <w:pPr>
      <w:ind w:left="560"/>
    </w:pPr>
  </w:style>
  <w:style w:type="character" w:styleId="a5">
    <w:name w:val="Hyperlink"/>
    <w:basedOn w:val="a0"/>
    <w:rsid w:val="0072262A"/>
    <w:rPr>
      <w:color w:val="0000FF"/>
      <w:u w:val="single"/>
    </w:rPr>
  </w:style>
  <w:style w:type="paragraph" w:styleId="a6">
    <w:name w:val="footer"/>
    <w:basedOn w:val="a"/>
    <w:rsid w:val="001B7FA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B7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revolution.allbest.ru/law/00008630_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3098</Words>
  <Characters>17659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20716</CharactersWithSpaces>
  <SharedDoc>false</SharedDoc>
  <HLinks>
    <vt:vector size="90" baseType="variant">
      <vt:variant>
        <vt:i4>2687053</vt:i4>
      </vt:variant>
      <vt:variant>
        <vt:i4>87</vt:i4>
      </vt:variant>
      <vt:variant>
        <vt:i4>0</vt:i4>
      </vt:variant>
      <vt:variant>
        <vt:i4>5</vt:i4>
      </vt:variant>
      <vt:variant>
        <vt:lpwstr>http://revolution.allbest.ru/law/00008630_0.html</vt:lpwstr>
      </vt:variant>
      <vt:variant>
        <vt:lpwstr/>
      </vt:variant>
      <vt:variant>
        <vt:i4>1966141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_Toc248308768</vt:lpwstr>
      </vt:variant>
      <vt:variant>
        <vt:i4>1966141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_Toc248308767</vt:lpwstr>
      </vt:variant>
      <vt:variant>
        <vt:i4>1966141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_Toc248308766</vt:lpwstr>
      </vt:variant>
      <vt:variant>
        <vt:i4>1966141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_Toc248308765</vt:lpwstr>
      </vt:variant>
      <vt:variant>
        <vt:i4>1966141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_Toc248308764</vt:lpwstr>
      </vt:variant>
      <vt:variant>
        <vt:i4>1966141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_Toc248308763</vt:lpwstr>
      </vt:variant>
      <vt:variant>
        <vt:i4>1966141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_Toc248308762</vt:lpwstr>
      </vt:variant>
      <vt:variant>
        <vt:i4>1966141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_Toc248308761</vt:lpwstr>
      </vt:variant>
      <vt:variant>
        <vt:i4>1966141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_Toc248308760</vt:lpwstr>
      </vt:variant>
      <vt:variant>
        <vt:i4>1900605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_Toc248308759</vt:lpwstr>
      </vt:variant>
      <vt:variant>
        <vt:i4>1900605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_Toc248308758</vt:lpwstr>
      </vt:variant>
      <vt:variant>
        <vt:i4>1900605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_Toc248308757</vt:lpwstr>
      </vt:variant>
      <vt:variant>
        <vt:i4>1900605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_Toc248308756</vt:lpwstr>
      </vt:variant>
      <vt:variant>
        <vt:i4>1900605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_Toc248308755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2014-04-07T10:33:00Z</dcterms:created>
  <dcterms:modified xsi:type="dcterms:W3CDTF">2014-04-07T10:33:00Z</dcterms:modified>
</cp:coreProperties>
</file>