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36" w:rsidRDefault="009A775D">
      <w:pPr>
        <w:pStyle w:val="1"/>
        <w:jc w:val="center"/>
      </w:pPr>
      <w:r>
        <w:t>Изучение методов адресации информации и обработки адресов</w:t>
      </w:r>
    </w:p>
    <w:p w:rsidR="000A2136" w:rsidRPr="009A775D" w:rsidRDefault="009A775D">
      <w:pPr>
        <w:pStyle w:val="a3"/>
        <w:divId w:val="1319378812"/>
      </w:pPr>
      <w:r>
        <w:t>     Цель работы. Изучение основных методов адресации информации</w:t>
      </w:r>
    </w:p>
    <w:p w:rsidR="000A2136" w:rsidRDefault="009A775D">
      <w:pPr>
        <w:pStyle w:val="a3"/>
        <w:divId w:val="1319378812"/>
      </w:pPr>
      <w:r>
        <w:t>и обработки адресов.</w:t>
      </w:r>
    </w:p>
    <w:p w:rsidR="000A2136" w:rsidRDefault="009A775D">
      <w:pPr>
        <w:pStyle w:val="a3"/>
        <w:divId w:val="1319378812"/>
      </w:pPr>
      <w:r>
        <w:t>                            Введение</w:t>
      </w:r>
    </w:p>
    <w:p w:rsidR="000A2136" w:rsidRDefault="009A775D">
      <w:pPr>
        <w:pStyle w:val="a3"/>
        <w:divId w:val="1319378812"/>
      </w:pPr>
      <w:r>
        <w:t>      Для выполнения операций,  указанных в программме , процес-</w:t>
      </w:r>
    </w:p>
    <w:p w:rsidR="000A2136" w:rsidRDefault="009A775D">
      <w:pPr>
        <w:pStyle w:val="a3"/>
        <w:divId w:val="1319378812"/>
      </w:pPr>
      <w:r>
        <w:t>сор должен получить двоичные коды необходимых операндов, которые</w:t>
      </w:r>
    </w:p>
    <w:p w:rsidR="000A2136" w:rsidRDefault="009A775D">
      <w:pPr>
        <w:pStyle w:val="a3"/>
        <w:divId w:val="1319378812"/>
      </w:pPr>
      <w:r>
        <w:t>хранятся в оперативной памяти. Существует два различных принципа</w:t>
      </w:r>
    </w:p>
    <w:p w:rsidR="000A2136" w:rsidRDefault="009A775D">
      <w:pPr>
        <w:pStyle w:val="a3"/>
        <w:divId w:val="1319378812"/>
      </w:pPr>
      <w:r>
        <w:t>поиска операндов в памяти: ассоциативный и адресный.</w:t>
      </w:r>
    </w:p>
    <w:p w:rsidR="000A2136" w:rsidRDefault="009A775D">
      <w:pPr>
        <w:pStyle w:val="a3"/>
        <w:divId w:val="1319378812"/>
      </w:pPr>
      <w:r>
        <w:t>     В лабораторной работе изучаются некоторые варианты адресно-</w:t>
      </w:r>
    </w:p>
    <w:p w:rsidR="000A2136" w:rsidRDefault="009A775D">
      <w:pPr>
        <w:pStyle w:val="a3"/>
        <w:divId w:val="1319378812"/>
      </w:pPr>
      <w:r>
        <w:t>го поиска, который предполагает, что искомый операнд извлекается</w:t>
      </w:r>
    </w:p>
    <w:p w:rsidR="000A2136" w:rsidRDefault="009A775D">
      <w:pPr>
        <w:pStyle w:val="a3"/>
        <w:divId w:val="1319378812"/>
      </w:pPr>
      <w:r>
        <w:t>из ячейки оперативной памяти, номер которой формируется на осно-</w:t>
      </w:r>
    </w:p>
    <w:p w:rsidR="000A2136" w:rsidRDefault="009A775D">
      <w:pPr>
        <w:pStyle w:val="a3"/>
        <w:divId w:val="1319378812"/>
      </w:pPr>
      <w:r>
        <w:t>ве информации в адресном поле команды.</w:t>
      </w:r>
    </w:p>
    <w:p w:rsidR="000A2136" w:rsidRDefault="009A775D">
      <w:pPr>
        <w:pStyle w:val="a3"/>
        <w:divId w:val="1319378812"/>
      </w:pPr>
      <w:r>
        <w:t>     В современных ЭВМ адресный код и исполнительный адрес,  как</w:t>
      </w:r>
    </w:p>
    <w:p w:rsidR="000A2136" w:rsidRDefault="009A775D">
      <w:pPr>
        <w:pStyle w:val="a3"/>
        <w:divId w:val="1319378812"/>
      </w:pPr>
      <w:r>
        <w:t>правило, не совпадают. Таким образом, способ адресации можно оп-</w:t>
      </w:r>
    </w:p>
    <w:p w:rsidR="000A2136" w:rsidRDefault="009A775D">
      <w:pPr>
        <w:pStyle w:val="a3"/>
        <w:divId w:val="1319378812"/>
      </w:pPr>
      <w:r>
        <w:t>ределить как способ формирования исполнительного адреса операнда</w:t>
      </w:r>
    </w:p>
    <w:p w:rsidR="000A2136" w:rsidRDefault="009A775D">
      <w:pPr>
        <w:pStyle w:val="a3"/>
        <w:divId w:val="1319378812"/>
      </w:pPr>
      <w:r>
        <w:t>Аисп по адресному коду команды Ак.</w:t>
      </w:r>
    </w:p>
    <w:p w:rsidR="000A2136" w:rsidRDefault="009A775D">
      <w:pPr>
        <w:pStyle w:val="a3"/>
        <w:divId w:val="1319378812"/>
      </w:pPr>
      <w:r>
        <w:t>     Способов адресации существует достаточно  много.  Параметры</w:t>
      </w:r>
    </w:p>
    <w:p w:rsidR="000A2136" w:rsidRDefault="009A775D">
      <w:pPr>
        <w:pStyle w:val="a3"/>
        <w:divId w:val="1319378812"/>
      </w:pPr>
      <w:r>
        <w:t>процесса  обработки информации существенно зависят от выбранного</w:t>
      </w:r>
    </w:p>
    <w:p w:rsidR="000A2136" w:rsidRDefault="009A775D">
      <w:pPr>
        <w:pStyle w:val="a3"/>
        <w:divId w:val="1319378812"/>
      </w:pPr>
      <w:r>
        <w:t>способа адресации.  Одни способы позволяют увеличить объем адре-</w:t>
      </w:r>
    </w:p>
    <w:p w:rsidR="000A2136" w:rsidRDefault="009A775D">
      <w:pPr>
        <w:pStyle w:val="a3"/>
        <w:divId w:val="1319378812"/>
      </w:pPr>
      <w:r>
        <w:t>суемой памяти без удлинения команды,  но снижают скорость выпол-</w:t>
      </w:r>
    </w:p>
    <w:p w:rsidR="000A2136" w:rsidRDefault="009A775D">
      <w:pPr>
        <w:pStyle w:val="a3"/>
        <w:divId w:val="1319378812"/>
      </w:pPr>
      <w:r>
        <w:t>нения операции,  другие ускоряют операции над массивами  данных,</w:t>
      </w:r>
    </w:p>
    <w:p w:rsidR="000A2136" w:rsidRDefault="009A775D">
      <w:pPr>
        <w:pStyle w:val="a3"/>
        <w:divId w:val="1319378812"/>
      </w:pPr>
      <w:r>
        <w:t>третьи упрощают работу с подпрограммами и т.п.</w:t>
      </w:r>
    </w:p>
    <w:p w:rsidR="000A2136" w:rsidRDefault="009A775D">
      <w:pPr>
        <w:pStyle w:val="a3"/>
        <w:divId w:val="1319378812"/>
      </w:pPr>
      <w:r>
        <w:t>     В лабораторной работе предлагается изучить следующие методы</w:t>
      </w:r>
    </w:p>
    <w:p w:rsidR="000A2136" w:rsidRDefault="009A775D">
      <w:pPr>
        <w:pStyle w:val="a3"/>
        <w:divId w:val="1319378812"/>
      </w:pPr>
      <w:r>
        <w:t>адресации:</w:t>
      </w:r>
    </w:p>
    <w:p w:rsidR="000A2136" w:rsidRDefault="009A775D">
      <w:pPr>
        <w:pStyle w:val="a3"/>
        <w:divId w:val="1319378812"/>
      </w:pPr>
      <w:r>
        <w:t>     - прямой;</w:t>
      </w:r>
    </w:p>
    <w:p w:rsidR="000A2136" w:rsidRDefault="009A775D">
      <w:pPr>
        <w:pStyle w:val="a3"/>
        <w:divId w:val="1319378812"/>
      </w:pPr>
      <w:r>
        <w:t>     - косвенный;</w:t>
      </w:r>
    </w:p>
    <w:p w:rsidR="000A2136" w:rsidRDefault="009A775D">
      <w:pPr>
        <w:pStyle w:val="a3"/>
        <w:divId w:val="1319378812"/>
      </w:pPr>
      <w:r>
        <w:t>     - индексный;</w:t>
      </w:r>
    </w:p>
    <w:p w:rsidR="000A2136" w:rsidRDefault="009A775D">
      <w:pPr>
        <w:pStyle w:val="a3"/>
        <w:divId w:val="1319378812"/>
      </w:pPr>
      <w:r>
        <w:t>     - относительный.</w:t>
      </w:r>
    </w:p>
    <w:p w:rsidR="000A2136" w:rsidRDefault="009A775D">
      <w:pPr>
        <w:pStyle w:val="a3"/>
        <w:divId w:val="1319378812"/>
      </w:pPr>
      <w:r>
        <w:t>                Организация лабораторной работы</w:t>
      </w:r>
    </w:p>
    <w:p w:rsidR="000A2136" w:rsidRDefault="009A775D">
      <w:pPr>
        <w:pStyle w:val="a3"/>
        <w:divId w:val="1319378812"/>
      </w:pPr>
      <w:r>
        <w:t>В упрощенном виде все указанные методы  адресации  смоделированы</w:t>
      </w:r>
    </w:p>
    <w:p w:rsidR="000A2136" w:rsidRDefault="009A775D">
      <w:pPr>
        <w:pStyle w:val="a3"/>
        <w:divId w:val="1319378812"/>
      </w:pPr>
      <w:r>
        <w:t>программным  путем  и представлены в графической форме на экране</w:t>
      </w:r>
    </w:p>
    <w:p w:rsidR="000A2136" w:rsidRDefault="009A775D">
      <w:pPr>
        <w:pStyle w:val="a3"/>
        <w:divId w:val="1319378812"/>
      </w:pPr>
      <w:r>
        <w:t>монитора.  Вся работа ведется в диалоговом режиме  по  командам,</w:t>
      </w:r>
    </w:p>
    <w:p w:rsidR="000A2136" w:rsidRDefault="009A775D">
      <w:pPr>
        <w:pStyle w:val="a3"/>
        <w:divId w:val="1319378812"/>
      </w:pPr>
      <w:r>
        <w:t>отображаемым на экране.  Началу работы предшествует краткое объ-</w:t>
      </w:r>
    </w:p>
    <w:p w:rsidR="000A2136" w:rsidRDefault="009A775D">
      <w:pPr>
        <w:pStyle w:val="a3"/>
        <w:divId w:val="1319378812"/>
      </w:pPr>
      <w:r>
        <w:t>яснение цели работы и ее содержания.  Для выполнения работы ини-</w:t>
      </w:r>
    </w:p>
    <w:p w:rsidR="000A2136" w:rsidRDefault="009A775D">
      <w:pPr>
        <w:pStyle w:val="a3"/>
        <w:divId w:val="1319378812"/>
      </w:pPr>
      <w:r>
        <w:t>циируется  модуль ...  Текст описания лабораторной работы содер-</w:t>
      </w:r>
    </w:p>
    <w:p w:rsidR="000A2136" w:rsidRDefault="009A775D">
      <w:pPr>
        <w:pStyle w:val="a3"/>
        <w:divId w:val="1319378812"/>
      </w:pPr>
      <w:r>
        <w:t>жится в файле ....</w:t>
      </w:r>
    </w:p>
    <w:p w:rsidR="000A2136" w:rsidRDefault="009A775D">
      <w:pPr>
        <w:pStyle w:val="a3"/>
        <w:divId w:val="1319378812"/>
      </w:pPr>
      <w:r>
        <w:t>                       Содержание отчета</w:t>
      </w:r>
    </w:p>
    <w:p w:rsidR="000A2136" w:rsidRDefault="009A775D">
      <w:pPr>
        <w:pStyle w:val="a3"/>
        <w:divId w:val="1319378812"/>
      </w:pPr>
      <w:r>
        <w:t>   1. Краткое описание изученных методов адресации.</w:t>
      </w:r>
    </w:p>
    <w:p w:rsidR="000A2136" w:rsidRDefault="009A775D">
      <w:pPr>
        <w:pStyle w:val="a3"/>
        <w:divId w:val="1319378812"/>
      </w:pPr>
      <w:r>
        <w:t>   2. Сравнительная оценка этих методов.</w:t>
      </w:r>
    </w:p>
    <w:p w:rsidR="000A2136" w:rsidRDefault="009A775D">
      <w:pPr>
        <w:pStyle w:val="a3"/>
        <w:divId w:val="1319378812"/>
      </w:pPr>
      <w:r>
        <w:t>                      Контрольные вопросы</w:t>
      </w:r>
    </w:p>
    <w:p w:rsidR="000A2136" w:rsidRDefault="009A775D">
      <w:pPr>
        <w:pStyle w:val="a3"/>
        <w:divId w:val="1319378812"/>
      </w:pPr>
      <w:r>
        <w:t>  1. Чем отличаются ассоциативный и адресный методы  поиска  ин-</w:t>
      </w:r>
    </w:p>
    <w:p w:rsidR="000A2136" w:rsidRDefault="009A775D">
      <w:pPr>
        <w:pStyle w:val="a3"/>
        <w:divId w:val="1319378812"/>
      </w:pPr>
      <w:r>
        <w:t>формации в памяти компьютера ?</w:t>
      </w:r>
    </w:p>
    <w:p w:rsidR="000A2136" w:rsidRDefault="009A775D">
      <w:pPr>
        <w:pStyle w:val="a3"/>
        <w:divId w:val="1319378812"/>
      </w:pPr>
      <w:r>
        <w:t>  2. Какие варианты классификации методов адресации существуют ?</w:t>
      </w:r>
    </w:p>
    <w:p w:rsidR="000A2136" w:rsidRDefault="009A775D">
      <w:pPr>
        <w:pStyle w:val="a3"/>
        <w:divId w:val="1319378812"/>
      </w:pPr>
      <w:r>
        <w:t>  3. Какие значения кратности обращения к памяти имеют изученные</w:t>
      </w:r>
    </w:p>
    <w:p w:rsidR="000A2136" w:rsidRDefault="009A775D">
      <w:pPr>
        <w:pStyle w:val="a3"/>
        <w:divId w:val="1319378812"/>
      </w:pPr>
      <w:r>
        <w:t>  методы адресации ?</w:t>
      </w:r>
    </w:p>
    <w:p w:rsidR="000A2136" w:rsidRDefault="009A775D">
      <w:pPr>
        <w:pStyle w:val="a3"/>
        <w:divId w:val="1319378812"/>
      </w:pPr>
      <w:r>
        <w:t>  4. Рассчитайте  какие объмы памяти могут быть адресованы с по-</w:t>
      </w:r>
    </w:p>
    <w:p w:rsidR="000A2136" w:rsidRDefault="009A775D">
      <w:pPr>
        <w:pStyle w:val="a3"/>
        <w:divId w:val="1319378812"/>
      </w:pPr>
      <w:r>
        <w:t>мощью изученных методов адресации ?</w:t>
      </w:r>
    </w:p>
    <w:p w:rsidR="000A2136" w:rsidRDefault="009A775D">
      <w:pPr>
        <w:pStyle w:val="a3"/>
        <w:divId w:val="1319378812"/>
      </w:pPr>
      <w:r>
        <w:t>  5. Сравните по быстродействию изученные методы адресации.</w:t>
      </w:r>
    </w:p>
    <w:p w:rsidR="000A2136" w:rsidRDefault="009A775D">
      <w:pPr>
        <w:pStyle w:val="a3"/>
        <w:divId w:val="1319378812"/>
      </w:pPr>
      <w:r>
        <w:t>  6. Приведите схему аппаратной реализации индексной адресации.</w:t>
      </w:r>
    </w:p>
    <w:p w:rsidR="000A2136" w:rsidRDefault="009A775D">
      <w:pPr>
        <w:pStyle w:val="a3"/>
        <w:divId w:val="1319378812"/>
      </w:pPr>
      <w:r>
        <w:t>  7. Какие методы адресации упрощают работу с массивами данных ?</w:t>
      </w:r>
    </w:p>
    <w:p w:rsidR="000A2136" w:rsidRDefault="009A775D">
      <w:pPr>
        <w:pStyle w:val="a3"/>
        <w:divId w:val="1319378812"/>
      </w:pPr>
      <w:r>
        <w:t>  8. Какие методы адресации позволяют работать с подпрограммами ?</w:t>
      </w:r>
    </w:p>
    <w:p w:rsidR="000A2136" w:rsidRDefault="009A775D">
      <w:pPr>
        <w:pStyle w:val="a3"/>
        <w:divId w:val="1319378812"/>
      </w:pPr>
      <w:r>
        <w:t>                           Литература</w:t>
      </w:r>
    </w:p>
    <w:p w:rsidR="000A2136" w:rsidRDefault="009A775D">
      <w:pPr>
        <w:pStyle w:val="a3"/>
        <w:divId w:val="1319378812"/>
      </w:pPr>
      <w:r>
        <w:t>1. Нешумова К.А.  Электронные  вычислительные  машины  и  систе-</w:t>
      </w:r>
    </w:p>
    <w:p w:rsidR="000A2136" w:rsidRDefault="009A775D">
      <w:pPr>
        <w:pStyle w:val="a3"/>
        <w:divId w:val="1319378812"/>
      </w:pPr>
      <w:r>
        <w:t>   мы.-М.:Высш.шк., 1989,366 с.</w:t>
      </w:r>
    </w:p>
    <w:p w:rsidR="000A2136" w:rsidRDefault="009A775D">
      <w:pPr>
        <w:pStyle w:val="a3"/>
        <w:divId w:val="1319378812"/>
      </w:pPr>
      <w:r>
        <w:t>2. Вычислительные машины,  системы и  сети  /А.П.  Пятибратов  и</w:t>
      </w:r>
    </w:p>
    <w:p w:rsidR="000A2136" w:rsidRDefault="009A775D">
      <w:pPr>
        <w:pStyle w:val="a3"/>
        <w:divId w:val="1319378812"/>
      </w:pPr>
      <w:r>
        <w:t>   др.;Под  ред.  А.П.  Пятибратова.-  М.:  Финансы  и статисти-</w:t>
      </w:r>
    </w:p>
    <w:p w:rsidR="000A2136" w:rsidRDefault="009A775D">
      <w:pPr>
        <w:pStyle w:val="a3"/>
        <w:divId w:val="1319378812"/>
      </w:pPr>
      <w:r>
        <w:t>   ка,1991,400 с.</w:t>
      </w:r>
    </w:p>
    <w:p w:rsidR="000A2136" w:rsidRDefault="009A775D">
      <w:pPr>
        <w:pStyle w:val="a3"/>
        <w:divId w:val="1319378812"/>
      </w:pPr>
      <w:r>
        <w:t>3. Каган  Б.М.  Электронные  вычислительные  машины  и системы -</w:t>
      </w:r>
    </w:p>
    <w:p w:rsidR="000A2136" w:rsidRDefault="009A775D">
      <w:pPr>
        <w:pStyle w:val="a3"/>
        <w:divId w:val="1319378812"/>
      </w:pPr>
      <w:r>
        <w:t>   М.:Энергоатомиздат, 1985,552 с.</w:t>
      </w:r>
      <w:bookmarkStart w:id="0" w:name="_GoBack"/>
      <w:bookmarkEnd w:id="0"/>
    </w:p>
    <w:sectPr w:rsidR="000A21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5D"/>
    <w:rsid w:val="000A2136"/>
    <w:rsid w:val="008F60D9"/>
    <w:rsid w:val="009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A928-3618-46C7-B9F5-A17AFD21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3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методов адресации информации и обработки адресов</dc:title>
  <dc:subject/>
  <dc:creator>admin</dc:creator>
  <cp:keywords/>
  <dc:description/>
  <cp:lastModifiedBy>admin</cp:lastModifiedBy>
  <cp:revision>2</cp:revision>
  <dcterms:created xsi:type="dcterms:W3CDTF">2014-02-18T10:33:00Z</dcterms:created>
  <dcterms:modified xsi:type="dcterms:W3CDTF">2014-02-18T10:33:00Z</dcterms:modified>
</cp:coreProperties>
</file>