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D35" w:rsidRDefault="00834D35" w:rsidP="009724D6">
      <w:pPr>
        <w:spacing w:line="360" w:lineRule="auto"/>
        <w:rPr>
          <w:b/>
          <w:sz w:val="28"/>
          <w:szCs w:val="28"/>
        </w:rPr>
      </w:pPr>
    </w:p>
    <w:p w:rsidR="004D3F8C" w:rsidRPr="00412187" w:rsidRDefault="004D3F8C" w:rsidP="009724D6">
      <w:pPr>
        <w:spacing w:line="360" w:lineRule="auto"/>
        <w:rPr>
          <w:rFonts w:ascii="Times New Roman" w:hAnsi="Times New Roman"/>
          <w:b/>
          <w:sz w:val="28"/>
          <w:szCs w:val="28"/>
        </w:rPr>
      </w:pPr>
      <w:r w:rsidRPr="00412187">
        <w:rPr>
          <w:b/>
          <w:sz w:val="28"/>
          <w:szCs w:val="28"/>
        </w:rPr>
        <w:t xml:space="preserve">                                                         </w:t>
      </w:r>
      <w:r w:rsidRPr="00412187">
        <w:rPr>
          <w:rFonts w:ascii="Times New Roman" w:hAnsi="Times New Roman"/>
          <w:b/>
          <w:sz w:val="28"/>
          <w:szCs w:val="28"/>
        </w:rPr>
        <w:t>Введение</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 xml:space="preserve">В настоящее время высокими темпами развиваются компьютерные технологии, появляются новые изобретения и разработки. Для того чтобы на рынке продукция фирмы была узнаваема, производители разрабатывают, регистрируют фирменные наименования, товарные знаки, которые позволяют различать однородные товары разных производителей, знаки обслуживания и т.п. Они являются результатом интеллектуальной деятельности по созданию и использованию в организациях научно-технических достижений и средств индивидуализации. Создавая компьютерные программы, произведения науки, литературы, искусства, авторы становятся обладателями исключительных прав на интеллектуальную собственность. Поэтому в последнее время большое внимание уделяется решению проблем в сфере интеллектуальной собственности. </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И помимо вопросов, связанных с регистрацией, защитой этих прав, встают вопросы и перед бухгалтерией предприятия, как учитывать эти объекты. Такие объект получили название "Нематериальные активы". Для правильного отражения в учете операций с нематериальными активами бухгалтер хорошо должен ориентироваться не только в бухгалтерском и налоговом законодательстве, но и в специальном законодательстве в области интеллектуальной собственности.</w:t>
      </w:r>
    </w:p>
    <w:p w:rsidR="004D3F8C" w:rsidRPr="009724D6" w:rsidRDefault="004D3F8C" w:rsidP="009724D6">
      <w:pPr>
        <w:pStyle w:val="23"/>
        <w:spacing w:line="360" w:lineRule="auto"/>
        <w:ind w:left="0" w:firstLine="855"/>
        <w:rPr>
          <w:sz w:val="28"/>
          <w:szCs w:val="28"/>
        </w:rPr>
      </w:pPr>
      <w:r w:rsidRPr="009724D6">
        <w:rPr>
          <w:sz w:val="28"/>
          <w:szCs w:val="28"/>
        </w:rPr>
        <w:t xml:space="preserve">Вопросы методики и организации учета данного вида имущества активно обсуждаются во всем мире. Можно смело сказать, что нематериальные активы – один из самых проблемных в настоящее время вопросов российской методологии бухгалтерского учета. Проблема коммерческого использования результатов деятельности объектов нематериальных активов в современной практике — комплексная, многогранная проблема, включающая в себя правовые, технологические, экономические, производственные, социальные и психологические вопросы. Проблема коммерческой оценки нематериальных активов как средств, представляющих собой будущие экономические выгоды, за которые была выплачена компенсация, давно назрела; нужна классификация нематериальных активов, принципы постановки на бухгалтерский учет, методы оценки и переоценки </w:t>
      </w:r>
      <w:r>
        <w:rPr>
          <w:sz w:val="28"/>
          <w:szCs w:val="28"/>
        </w:rPr>
        <w:t>стоимости, хозяйственная эффективность</w:t>
      </w:r>
      <w:r w:rsidRPr="009724D6">
        <w:rPr>
          <w:sz w:val="28"/>
          <w:szCs w:val="28"/>
        </w:rPr>
        <w:t xml:space="preserve"> нематериальных активов, их правовая защищенность, порядок проведения экспертизы и т.д.  </w:t>
      </w:r>
    </w:p>
    <w:p w:rsidR="004D3F8C" w:rsidRPr="009724D6" w:rsidRDefault="004D3F8C" w:rsidP="009724D6">
      <w:pPr>
        <w:widowControl w:val="0"/>
        <w:shd w:val="clear" w:color="auto" w:fill="FFFFFF"/>
        <w:spacing w:line="360" w:lineRule="auto"/>
        <w:ind w:firstLine="855"/>
        <w:rPr>
          <w:rFonts w:ascii="Times New Roman" w:hAnsi="Times New Roman"/>
          <w:sz w:val="28"/>
          <w:szCs w:val="28"/>
        </w:rPr>
      </w:pPr>
      <w:r w:rsidRPr="009724D6">
        <w:rPr>
          <w:rFonts w:ascii="Times New Roman" w:hAnsi="Times New Roman"/>
          <w:sz w:val="28"/>
          <w:szCs w:val="28"/>
        </w:rPr>
        <w:t xml:space="preserve">Основным документом, регулирующим  порядок учета нематериальных активов, является Положение по бухгалтерскому учету «Учет нематериальных активов» ПБУ 14/2007, утвержденное приказом Минфина России от 17.12.2007 №153н, которое введено в действие с 1 января 2008г. Кроме того, общие правила учета нематериальных активов регламентированы Положением по ведению бухгалтерского учета и бухгалтерской отчетности в Российской Федерации, утвержденным приказом Минфина России от 29 июля </w:t>
      </w:r>
      <w:smartTag w:uri="urn:schemas-microsoft-com:office:smarttags" w:element="metricconverter">
        <w:smartTagPr>
          <w:attr w:name="ProductID" w:val="1998 г"/>
        </w:smartTagPr>
        <w:r w:rsidRPr="009724D6">
          <w:rPr>
            <w:rFonts w:ascii="Times New Roman" w:hAnsi="Times New Roman"/>
            <w:sz w:val="28"/>
            <w:szCs w:val="28"/>
          </w:rPr>
          <w:t>1998 г</w:t>
        </w:r>
      </w:smartTag>
      <w:r w:rsidRPr="009724D6">
        <w:rPr>
          <w:rFonts w:ascii="Times New Roman" w:hAnsi="Times New Roman"/>
          <w:sz w:val="28"/>
          <w:szCs w:val="28"/>
        </w:rPr>
        <w:t>. №34н.</w:t>
      </w:r>
    </w:p>
    <w:p w:rsidR="004D3F8C" w:rsidRPr="009724D6" w:rsidRDefault="004D3F8C" w:rsidP="009724D6">
      <w:pPr>
        <w:pStyle w:val="a7"/>
        <w:widowControl w:val="0"/>
        <w:spacing w:line="360" w:lineRule="auto"/>
        <w:ind w:firstLine="855"/>
        <w:rPr>
          <w:rFonts w:ascii="Times New Roman" w:hAnsi="Times New Roman"/>
          <w:sz w:val="28"/>
          <w:szCs w:val="28"/>
        </w:rPr>
      </w:pPr>
      <w:r w:rsidRPr="009724D6">
        <w:rPr>
          <w:rFonts w:ascii="Times New Roman" w:hAnsi="Times New Roman"/>
          <w:sz w:val="28"/>
          <w:szCs w:val="28"/>
        </w:rPr>
        <w:t>В современных условиях формирование полной информации о хозяйственных процессах практически невозможно без информации о нематериальных активах. Данный вид внеоборотных активов уже имеет повсеместное применение, и поэтому, чтобы вести бухгалтерский учет в организации в соответствии с законодательными и нормативными актами, необходимо рассмотрение вопросов учета нематериальных активов</w:t>
      </w:r>
    </w:p>
    <w:p w:rsidR="004D3F8C" w:rsidRPr="009724D6" w:rsidRDefault="004D3F8C" w:rsidP="009724D6">
      <w:pPr>
        <w:widowControl w:val="0"/>
        <w:spacing w:line="360" w:lineRule="auto"/>
        <w:ind w:firstLine="855"/>
        <w:rPr>
          <w:rFonts w:ascii="Times New Roman" w:hAnsi="Times New Roman"/>
          <w:snapToGrid w:val="0"/>
          <w:sz w:val="28"/>
          <w:szCs w:val="28"/>
        </w:rPr>
      </w:pPr>
      <w:r w:rsidRPr="009724D6">
        <w:rPr>
          <w:rFonts w:ascii="Times New Roman" w:hAnsi="Times New Roman"/>
          <w:snapToGrid w:val="0"/>
          <w:sz w:val="28"/>
          <w:szCs w:val="28"/>
        </w:rPr>
        <w:t>Таким образом, следует большое внимание уделять правильности ведения учета и налогообложения нематериальных активов. Поэтому можно счита</w:t>
      </w:r>
      <w:r>
        <w:rPr>
          <w:rFonts w:ascii="Times New Roman" w:hAnsi="Times New Roman"/>
          <w:snapToGrid w:val="0"/>
          <w:sz w:val="28"/>
          <w:szCs w:val="28"/>
        </w:rPr>
        <w:t>ть, что выбранная тема курсовой</w:t>
      </w:r>
      <w:r w:rsidRPr="009724D6">
        <w:rPr>
          <w:rFonts w:ascii="Times New Roman" w:hAnsi="Times New Roman"/>
          <w:snapToGrid w:val="0"/>
          <w:sz w:val="28"/>
          <w:szCs w:val="28"/>
        </w:rPr>
        <w:t xml:space="preserve"> работы является актуальной.</w:t>
      </w:r>
    </w:p>
    <w:p w:rsidR="004D3F8C" w:rsidRPr="009724D6" w:rsidRDefault="004D3F8C" w:rsidP="009724D6">
      <w:pPr>
        <w:spacing w:line="360" w:lineRule="auto"/>
        <w:ind w:firstLine="855"/>
        <w:rPr>
          <w:rFonts w:ascii="Times New Roman" w:hAnsi="Times New Roman"/>
          <w:sz w:val="28"/>
          <w:szCs w:val="28"/>
        </w:rPr>
      </w:pPr>
      <w:r w:rsidRPr="009724D6">
        <w:rPr>
          <w:rFonts w:ascii="Times New Roman" w:hAnsi="Times New Roman"/>
          <w:sz w:val="28"/>
          <w:szCs w:val="28"/>
        </w:rPr>
        <w:t>В качестве информационной базы при нап</w:t>
      </w:r>
      <w:r>
        <w:rPr>
          <w:rFonts w:ascii="Times New Roman" w:hAnsi="Times New Roman"/>
          <w:sz w:val="28"/>
          <w:szCs w:val="28"/>
        </w:rPr>
        <w:t xml:space="preserve">исании </w:t>
      </w:r>
      <w:r w:rsidRPr="009724D6">
        <w:rPr>
          <w:rFonts w:ascii="Times New Roman" w:hAnsi="Times New Roman"/>
          <w:sz w:val="28"/>
          <w:szCs w:val="28"/>
        </w:rPr>
        <w:t xml:space="preserve"> работы были использованы  законодательные и нормативные  документы,  периодические  издания (журналы с приложениями), а также работы российских авторов, посвященные  проблемам и практике учета  нематериальных  активов в Российской Федерации.</w:t>
      </w:r>
    </w:p>
    <w:p w:rsidR="004D3F8C" w:rsidRDefault="004D3F8C" w:rsidP="007C4DEA">
      <w:pPr>
        <w:widowControl w:val="0"/>
        <w:spacing w:line="360" w:lineRule="auto"/>
        <w:ind w:firstLine="709"/>
        <w:rPr>
          <w:rFonts w:ascii="Times New Roman" w:hAnsi="Times New Roman"/>
          <w:snapToGrid w:val="0"/>
          <w:sz w:val="28"/>
          <w:szCs w:val="28"/>
        </w:rPr>
      </w:pPr>
      <w:r w:rsidRPr="009724D6">
        <w:rPr>
          <w:rFonts w:ascii="Times New Roman" w:hAnsi="Times New Roman"/>
          <w:snapToGrid w:val="0"/>
          <w:sz w:val="28"/>
          <w:szCs w:val="28"/>
        </w:rPr>
        <w:t>Целью работы является изучение особенностей учета и анализа нематериальных ак</w:t>
      </w:r>
      <w:r>
        <w:rPr>
          <w:rFonts w:ascii="Times New Roman" w:hAnsi="Times New Roman"/>
          <w:snapToGrid w:val="0"/>
          <w:sz w:val="28"/>
          <w:szCs w:val="28"/>
        </w:rPr>
        <w:t>тивов, обследование организации, сбор материалов по данной теме, разработка предложений для облегчения работы и эффективного использования нематериальных активов в коммерческом предприятии.</w:t>
      </w:r>
    </w:p>
    <w:p w:rsidR="004D3F8C" w:rsidRDefault="004D3F8C" w:rsidP="0044556E">
      <w:pPr>
        <w:widowControl w:val="0"/>
        <w:spacing w:line="360" w:lineRule="auto"/>
        <w:rPr>
          <w:rFonts w:ascii="Times New Roman" w:hAnsi="Times New Roman"/>
          <w:snapToGrid w:val="0"/>
          <w:sz w:val="28"/>
          <w:szCs w:val="28"/>
        </w:rPr>
      </w:pPr>
      <w:r>
        <w:rPr>
          <w:rFonts w:ascii="Times New Roman" w:hAnsi="Times New Roman"/>
          <w:snapToGrid w:val="0"/>
          <w:sz w:val="28"/>
          <w:szCs w:val="28"/>
        </w:rPr>
        <w:t>В процессе написания курсовой работы, мне необходимо решить следующие задачи:</w:t>
      </w:r>
    </w:p>
    <w:p w:rsidR="004D3F8C" w:rsidRDefault="004D3F8C" w:rsidP="0044556E">
      <w:pPr>
        <w:widowControl w:val="0"/>
        <w:spacing w:line="360" w:lineRule="auto"/>
        <w:rPr>
          <w:rFonts w:ascii="Times New Roman" w:hAnsi="Times New Roman"/>
          <w:snapToGrid w:val="0"/>
          <w:sz w:val="28"/>
          <w:szCs w:val="28"/>
        </w:rPr>
      </w:pPr>
      <w:r>
        <w:rPr>
          <w:rFonts w:ascii="Times New Roman" w:hAnsi="Times New Roman"/>
          <w:snapToGrid w:val="0"/>
          <w:sz w:val="28"/>
          <w:szCs w:val="28"/>
        </w:rPr>
        <w:t>- рассмотреть особенности учета нематериальных активов</w:t>
      </w:r>
    </w:p>
    <w:p w:rsidR="004D3F8C" w:rsidRDefault="004D3F8C" w:rsidP="0044556E">
      <w:pPr>
        <w:widowControl w:val="0"/>
        <w:spacing w:line="360" w:lineRule="auto"/>
        <w:rPr>
          <w:rFonts w:ascii="Times New Roman" w:hAnsi="Times New Roman"/>
          <w:snapToGrid w:val="0"/>
          <w:sz w:val="28"/>
          <w:szCs w:val="28"/>
        </w:rPr>
      </w:pPr>
      <w:r>
        <w:rPr>
          <w:rFonts w:ascii="Times New Roman" w:hAnsi="Times New Roman"/>
          <w:snapToGrid w:val="0"/>
          <w:sz w:val="28"/>
          <w:szCs w:val="28"/>
        </w:rPr>
        <w:t>-изучить особенности отражения операций с нематериальными активами, а так же учет их амортизации</w:t>
      </w:r>
    </w:p>
    <w:p w:rsidR="004D3F8C" w:rsidRDefault="004D3F8C" w:rsidP="0044556E">
      <w:pPr>
        <w:widowControl w:val="0"/>
        <w:spacing w:line="360" w:lineRule="auto"/>
        <w:rPr>
          <w:rFonts w:ascii="Times New Roman" w:hAnsi="Times New Roman"/>
          <w:snapToGrid w:val="0"/>
          <w:sz w:val="28"/>
          <w:szCs w:val="28"/>
        </w:rPr>
      </w:pPr>
      <w:r>
        <w:rPr>
          <w:rFonts w:ascii="Times New Roman" w:hAnsi="Times New Roman"/>
          <w:snapToGrid w:val="0"/>
          <w:sz w:val="28"/>
          <w:szCs w:val="28"/>
        </w:rPr>
        <w:t>-описать учет нематериальных активов на конкретном предприятии</w:t>
      </w:r>
    </w:p>
    <w:p w:rsidR="004D3F8C" w:rsidRDefault="004D3F8C" w:rsidP="0044556E">
      <w:pPr>
        <w:widowControl w:val="0"/>
        <w:spacing w:line="360" w:lineRule="auto"/>
        <w:rPr>
          <w:rFonts w:ascii="Times New Roman" w:hAnsi="Times New Roman"/>
          <w:snapToGrid w:val="0"/>
          <w:sz w:val="28"/>
          <w:szCs w:val="28"/>
        </w:rPr>
      </w:pPr>
      <w:r>
        <w:rPr>
          <w:rFonts w:ascii="Times New Roman" w:hAnsi="Times New Roman"/>
          <w:snapToGrid w:val="0"/>
          <w:sz w:val="28"/>
          <w:szCs w:val="28"/>
        </w:rPr>
        <w:t>Объектом исследования являются особенности учета нематериальных активов на предприятии ООО «Сибирская снабженческая компания».</w:t>
      </w:r>
    </w:p>
    <w:p w:rsidR="004D3F8C" w:rsidRDefault="004D3F8C" w:rsidP="0044556E">
      <w:pPr>
        <w:widowControl w:val="0"/>
        <w:spacing w:line="360" w:lineRule="auto"/>
        <w:rPr>
          <w:rFonts w:ascii="Times New Roman" w:hAnsi="Times New Roman"/>
          <w:snapToGrid w:val="0"/>
          <w:sz w:val="28"/>
          <w:szCs w:val="28"/>
        </w:rPr>
      </w:pPr>
      <w:r>
        <w:rPr>
          <w:rFonts w:ascii="Times New Roman" w:hAnsi="Times New Roman"/>
          <w:snapToGrid w:val="0"/>
          <w:sz w:val="28"/>
          <w:szCs w:val="28"/>
        </w:rPr>
        <w:t>Предмет исследования- организация учета нематериальных активов.</w:t>
      </w:r>
    </w:p>
    <w:p w:rsidR="004D3F8C" w:rsidRDefault="004D3F8C" w:rsidP="0044556E">
      <w:pPr>
        <w:widowControl w:val="0"/>
        <w:spacing w:line="360" w:lineRule="auto"/>
        <w:rPr>
          <w:rFonts w:ascii="Times New Roman" w:hAnsi="Times New Roman"/>
          <w:snapToGrid w:val="0"/>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Default="004D3F8C" w:rsidP="007C4DEA">
      <w:pPr>
        <w:widowControl w:val="0"/>
        <w:spacing w:line="360" w:lineRule="auto"/>
        <w:ind w:firstLine="709"/>
        <w:rPr>
          <w:rFonts w:ascii="Times New Roman" w:hAnsi="Times New Roman"/>
          <w:sz w:val="28"/>
          <w:szCs w:val="28"/>
        </w:rPr>
      </w:pPr>
    </w:p>
    <w:p w:rsidR="004D3F8C" w:rsidRPr="007C4DEA" w:rsidRDefault="004D3F8C" w:rsidP="007C4DEA">
      <w:pPr>
        <w:widowControl w:val="0"/>
        <w:spacing w:line="360" w:lineRule="auto"/>
        <w:ind w:firstLine="709"/>
        <w:rPr>
          <w:rFonts w:ascii="Times New Roman" w:hAnsi="Times New Roman"/>
          <w:sz w:val="28"/>
          <w:szCs w:val="28"/>
        </w:rPr>
      </w:pPr>
      <w:r w:rsidRPr="009724D6">
        <w:rPr>
          <w:rFonts w:ascii="Times New Roman" w:hAnsi="Times New Roman"/>
          <w:sz w:val="28"/>
          <w:szCs w:val="28"/>
        </w:rPr>
        <w:t xml:space="preserve"> </w:t>
      </w:r>
      <w:r w:rsidRPr="009724D6">
        <w:rPr>
          <w:rFonts w:ascii="Times New Roman" w:hAnsi="Times New Roman"/>
          <w:b/>
          <w:sz w:val="28"/>
          <w:szCs w:val="28"/>
        </w:rPr>
        <w:t>Глава 1. Особенности учета нематериальных активов</w:t>
      </w:r>
    </w:p>
    <w:p w:rsidR="004D3F8C" w:rsidRPr="00412187" w:rsidRDefault="004D3F8C" w:rsidP="009724D6">
      <w:pPr>
        <w:pStyle w:val="11"/>
        <w:numPr>
          <w:ilvl w:val="1"/>
          <w:numId w:val="1"/>
        </w:numPr>
        <w:spacing w:line="360" w:lineRule="auto"/>
        <w:ind w:left="0"/>
        <w:rPr>
          <w:rFonts w:ascii="Times New Roman" w:hAnsi="Times New Roman"/>
          <w:b/>
          <w:sz w:val="28"/>
          <w:szCs w:val="28"/>
        </w:rPr>
      </w:pPr>
      <w:r w:rsidRPr="00412187">
        <w:rPr>
          <w:rFonts w:ascii="Times New Roman" w:hAnsi="Times New Roman"/>
          <w:b/>
          <w:sz w:val="28"/>
          <w:szCs w:val="28"/>
        </w:rPr>
        <w:t>Понятие, оценка и классификация нематериальных активов. Сущность нематериальных активов, их  значение в деятельности организации.</w:t>
      </w:r>
    </w:p>
    <w:p w:rsidR="004D3F8C" w:rsidRPr="009724D6" w:rsidRDefault="004D3F8C" w:rsidP="009724D6">
      <w:pPr>
        <w:widowControl w:val="0"/>
        <w:spacing w:line="360" w:lineRule="auto"/>
        <w:rPr>
          <w:rFonts w:ascii="Times New Roman" w:hAnsi="Times New Roman"/>
          <w:sz w:val="28"/>
          <w:szCs w:val="28"/>
        </w:rPr>
      </w:pPr>
      <w:r w:rsidRPr="009724D6">
        <w:rPr>
          <w:rFonts w:ascii="Times New Roman" w:hAnsi="Times New Roman"/>
          <w:sz w:val="28"/>
          <w:szCs w:val="28"/>
        </w:rPr>
        <w:t>В современных  условиях хозяйствования и в России, и за рубежом широ</w:t>
      </w:r>
      <w:r w:rsidRPr="009724D6">
        <w:rPr>
          <w:rFonts w:ascii="Times New Roman" w:hAnsi="Times New Roman"/>
          <w:sz w:val="28"/>
          <w:szCs w:val="28"/>
        </w:rPr>
        <w:softHyphen/>
        <w:t>кое применение получили нематериальные активы. Это обусловлено быстротой и масштабами технологических изменений, распространением информационных технологий, активной инвестиционной  деятельностью, стремлением получить признание на внутреннем  и мировом  рынках, развитием и интеграцией международных финансовых рынков. В последнее  время  в имуществе хозяйственных организаций доля нематериальных активов неуклонно возрастает. Хотя эти  активы и являются  составной   частью  всего  имущества предприятия, их  использование в хозяйственной  деятельности  значительно отличается от использования материальных объектов, так как они не имеют вещественной формы.</w:t>
      </w:r>
    </w:p>
    <w:p w:rsidR="004D3F8C" w:rsidRPr="00B87F60" w:rsidRDefault="004D3F8C" w:rsidP="009724D6">
      <w:pPr>
        <w:widowControl w:val="0"/>
        <w:spacing w:line="360" w:lineRule="auto"/>
        <w:rPr>
          <w:rFonts w:ascii="Times New Roman" w:hAnsi="Times New Roman"/>
          <w:sz w:val="28"/>
          <w:szCs w:val="28"/>
          <w:lang w:val="en-US"/>
        </w:rPr>
      </w:pPr>
      <w:r w:rsidRPr="009724D6">
        <w:rPr>
          <w:rFonts w:ascii="Times New Roman" w:hAnsi="Times New Roman"/>
          <w:sz w:val="28"/>
          <w:szCs w:val="28"/>
        </w:rPr>
        <w:t>Как  экономическая категория нематериальные активы  представляют собой совокупность объектов долгосрочного пользования (свыше 1 года), не имеющих материально-вещественной формы, но необходимых предприятиям и организациям для эффективного осуществления хозяйственной деятельности. Они обладают стоимостью и способностью  приносить  организации экономические выгоды, т. е. доход.</w:t>
      </w:r>
      <w:r>
        <w:rPr>
          <w:rFonts w:ascii="Times New Roman" w:hAnsi="Times New Roman"/>
          <w:sz w:val="28"/>
          <w:szCs w:val="28"/>
          <w:lang w:val="en-US"/>
        </w:rPr>
        <w:t>[16]</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Основными документами, определяющими порядок учета нематериальных активов, являются:</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Положение по ведению бухгалтерского учета и бухгалтерской отчетности в РФ, утвержденное приказом Минфина Российской Федерации от 29 июля 1998 г. № 34н;</w:t>
      </w:r>
    </w:p>
    <w:p w:rsidR="004D3F8C" w:rsidRPr="00412187" w:rsidRDefault="004D3F8C" w:rsidP="009724D6">
      <w:pPr>
        <w:spacing w:line="360" w:lineRule="auto"/>
        <w:rPr>
          <w:rFonts w:ascii="Times New Roman" w:hAnsi="Times New Roman"/>
          <w:sz w:val="28"/>
          <w:szCs w:val="28"/>
        </w:rPr>
      </w:pPr>
      <w:r w:rsidRPr="009724D6">
        <w:rPr>
          <w:rFonts w:ascii="Times New Roman" w:hAnsi="Times New Roman"/>
          <w:sz w:val="28"/>
          <w:szCs w:val="28"/>
        </w:rPr>
        <w:t>ˇ Положение по бухгалтерскому учету «Учет нема</w:t>
      </w:r>
      <w:r>
        <w:rPr>
          <w:rFonts w:ascii="Times New Roman" w:hAnsi="Times New Roman"/>
          <w:sz w:val="28"/>
          <w:szCs w:val="28"/>
        </w:rPr>
        <w:t>териальных активов» (ПБУ 14/2007</w:t>
      </w:r>
      <w:r w:rsidRPr="009724D6">
        <w:rPr>
          <w:rFonts w:ascii="Times New Roman" w:hAnsi="Times New Roman"/>
          <w:sz w:val="28"/>
          <w:szCs w:val="28"/>
        </w:rPr>
        <w:t>), утвержденное приказом Минфина Российской Федерации от 16 октября 2000 г. № 91н;</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О внесении изменений в нормативные правовые акты по бухгалтерскому учету, утвержденные приказом Минфина Российской Федерации от 24 марта 2000 г. № 31н;</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Приказ Минфина Российской Федерации от  22 июля 2003г. №67н.</w:t>
      </w:r>
      <w:r w:rsidRPr="00412187">
        <w:rPr>
          <w:rFonts w:ascii="Times New Roman" w:hAnsi="Times New Roman"/>
          <w:sz w:val="28"/>
          <w:szCs w:val="28"/>
        </w:rPr>
        <w:t xml:space="preserve"> [8]</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Нематериальные активы - средства, не имеющие физической субстанции, длительное время (более одного года) используемые в производстве или для управления предприятием с целью получения дохода.</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При принятии к бухгалтерскому учету активов в качестве нематериальных необходимо единовременное выполнение следующих условий:</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а ) отсутствие материально-вещественной (физической) структуры;</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б ) возможность идентификации (выделения, отделения) предприятием от другого имущества;</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в ) использование в производстве продукции, при выполнении работ или оказании услуг либо для управленческих нужд предприятия;</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г ) использование в течение длительного времени, т. е срока полезного использования, продолжительностью свыше 12 месяцев или обычного операционного цикла, если он превышает 12 месяцев;</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д ) предприятием не предполагается последующая перепродажа данного имущества;</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е ) способность приносить предприятию экономические выгоды (доход) в будущем;</w:t>
      </w:r>
    </w:p>
    <w:p w:rsidR="004D3F8C" w:rsidRPr="00B87F60" w:rsidRDefault="004D3F8C" w:rsidP="009724D6">
      <w:pPr>
        <w:spacing w:line="360" w:lineRule="auto"/>
        <w:rPr>
          <w:rFonts w:ascii="Times New Roman" w:hAnsi="Times New Roman"/>
          <w:sz w:val="28"/>
          <w:szCs w:val="28"/>
        </w:rPr>
      </w:pPr>
      <w:r w:rsidRPr="009724D6">
        <w:rPr>
          <w:rFonts w:ascii="Times New Roman" w:hAnsi="Times New Roman"/>
          <w:sz w:val="28"/>
          <w:szCs w:val="28"/>
        </w:rPr>
        <w:t>ж ) наличие нужным образом оформленных документов, подтверждающих существование самого актива и исключительного права у предприятия на результаты интеллектуальной деятельности (патенты, свидетельства, другие охранные документы, договор уступки (приобретения)патента, товарного знака и т.п.).</w:t>
      </w:r>
      <w:r w:rsidRPr="00B87F60">
        <w:rPr>
          <w:rFonts w:ascii="Times New Roman" w:hAnsi="Times New Roman"/>
          <w:sz w:val="28"/>
          <w:szCs w:val="28"/>
        </w:rPr>
        <w:t>[10]</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К нематериальным активам могут быть отнесены следующие объекты, отвечающие всем условиям, приведенным выше:</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объекты интеллектуальной собственности (исключительное право на результаты интеллектуальной деятельности);</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исключительное право обладателя патента на изобретение, промышленный образец, полезную модель;</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исключительное авторское право на программы для ЭВМ, базы данных;</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имущественное право автора или иного правообладателя на топологии интегральных микросхем;</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исключительное право владельца на товарный знак и обслуживания, наименование места происхождения товаров;</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исключительное право обладателя патента на селекционные достижения;</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в уставный капитал предприятия);</w:t>
      </w:r>
    </w:p>
    <w:p w:rsidR="004D3F8C" w:rsidRPr="00DF3971" w:rsidRDefault="004D3F8C" w:rsidP="009724D6">
      <w:pPr>
        <w:spacing w:line="360" w:lineRule="auto"/>
        <w:rPr>
          <w:rFonts w:ascii="Times New Roman" w:hAnsi="Times New Roman"/>
          <w:sz w:val="28"/>
          <w:szCs w:val="28"/>
        </w:rPr>
      </w:pPr>
      <w:r w:rsidRPr="009724D6">
        <w:rPr>
          <w:rFonts w:ascii="Times New Roman" w:hAnsi="Times New Roman"/>
          <w:sz w:val="28"/>
          <w:szCs w:val="28"/>
        </w:rPr>
        <w:t>ˇ деловая репутация предприятия.</w:t>
      </w:r>
      <w:r w:rsidRPr="00DF3971">
        <w:rPr>
          <w:rFonts w:ascii="Times New Roman" w:hAnsi="Times New Roman"/>
          <w:sz w:val="28"/>
          <w:szCs w:val="28"/>
        </w:rPr>
        <w:t>[4]</w:t>
      </w:r>
    </w:p>
    <w:p w:rsidR="004D3F8C" w:rsidRPr="00B87F60" w:rsidRDefault="004D3F8C" w:rsidP="009724D6">
      <w:pPr>
        <w:widowControl w:val="0"/>
        <w:spacing w:line="360" w:lineRule="auto"/>
        <w:ind w:firstLine="855"/>
        <w:rPr>
          <w:rFonts w:ascii="Times New Roman" w:hAnsi="Times New Roman"/>
          <w:sz w:val="28"/>
          <w:szCs w:val="28"/>
          <w:lang w:val="en-US"/>
        </w:rPr>
      </w:pPr>
      <w:r w:rsidRPr="009724D6">
        <w:rPr>
          <w:rFonts w:ascii="Times New Roman" w:hAnsi="Times New Roman"/>
          <w:sz w:val="28"/>
          <w:szCs w:val="28"/>
        </w:rPr>
        <w:t xml:space="preserve">  В состав нематериальных активов не включаются интеллектуальные и деловые качества персонала предприятия, его квалификация и способность к труду, поскольку они неотделимы от своих носителей и не могут быть использованы без них. </w:t>
      </w:r>
      <w:r>
        <w:rPr>
          <w:rFonts w:ascii="Times New Roman" w:hAnsi="Times New Roman"/>
          <w:sz w:val="28"/>
          <w:szCs w:val="28"/>
          <w:lang w:val="en-US"/>
        </w:rPr>
        <w:t>[13]</w:t>
      </w:r>
    </w:p>
    <w:p w:rsidR="004D3F8C" w:rsidRPr="009724D6" w:rsidRDefault="004D3F8C" w:rsidP="009724D6">
      <w:pPr>
        <w:widowControl w:val="0"/>
        <w:spacing w:line="360" w:lineRule="auto"/>
        <w:rPr>
          <w:rFonts w:ascii="Times New Roman" w:hAnsi="Times New Roman"/>
          <w:sz w:val="28"/>
          <w:szCs w:val="28"/>
        </w:rPr>
      </w:pPr>
      <w:r w:rsidRPr="009724D6">
        <w:rPr>
          <w:rFonts w:ascii="Times New Roman" w:hAnsi="Times New Roman"/>
          <w:sz w:val="28"/>
          <w:szCs w:val="28"/>
        </w:rPr>
        <w:t>Отличительными признаками нематериальных активов являются:</w:t>
      </w:r>
    </w:p>
    <w:p w:rsidR="004D3F8C" w:rsidRPr="009724D6" w:rsidRDefault="004D3F8C" w:rsidP="009724D6">
      <w:pPr>
        <w:widowControl w:val="0"/>
        <w:numPr>
          <w:ilvl w:val="0"/>
          <w:numId w:val="2"/>
        </w:numPr>
        <w:overflowPunct w:val="0"/>
        <w:autoSpaceDE w:val="0"/>
        <w:autoSpaceDN w:val="0"/>
        <w:adjustRightInd w:val="0"/>
        <w:spacing w:after="0" w:line="360" w:lineRule="auto"/>
        <w:ind w:left="0" w:firstLine="855"/>
        <w:textAlignment w:val="baseline"/>
        <w:rPr>
          <w:rFonts w:ascii="Times New Roman" w:hAnsi="Times New Roman"/>
          <w:sz w:val="28"/>
          <w:szCs w:val="28"/>
        </w:rPr>
      </w:pPr>
      <w:r w:rsidRPr="009724D6">
        <w:rPr>
          <w:rFonts w:ascii="Times New Roman" w:hAnsi="Times New Roman"/>
          <w:sz w:val="28"/>
          <w:szCs w:val="28"/>
        </w:rPr>
        <w:t>отсутствие материально-вещественной (физической) формы;</w:t>
      </w:r>
    </w:p>
    <w:p w:rsidR="004D3F8C" w:rsidRPr="009724D6" w:rsidRDefault="004D3F8C" w:rsidP="009724D6">
      <w:pPr>
        <w:widowControl w:val="0"/>
        <w:numPr>
          <w:ilvl w:val="0"/>
          <w:numId w:val="2"/>
        </w:numPr>
        <w:overflowPunct w:val="0"/>
        <w:autoSpaceDE w:val="0"/>
        <w:autoSpaceDN w:val="0"/>
        <w:adjustRightInd w:val="0"/>
        <w:spacing w:after="0" w:line="360" w:lineRule="auto"/>
        <w:ind w:left="0" w:firstLine="855"/>
        <w:textAlignment w:val="baseline"/>
        <w:rPr>
          <w:rFonts w:ascii="Times New Roman" w:hAnsi="Times New Roman"/>
          <w:sz w:val="28"/>
          <w:szCs w:val="28"/>
        </w:rPr>
      </w:pPr>
      <w:r w:rsidRPr="009724D6">
        <w:rPr>
          <w:rFonts w:ascii="Times New Roman" w:hAnsi="Times New Roman"/>
          <w:sz w:val="28"/>
          <w:szCs w:val="28"/>
        </w:rPr>
        <w:t>длительный период использования - свыше 12 месяцев;</w:t>
      </w:r>
    </w:p>
    <w:p w:rsidR="004D3F8C" w:rsidRPr="009724D6" w:rsidRDefault="004D3F8C" w:rsidP="009724D6">
      <w:pPr>
        <w:widowControl w:val="0"/>
        <w:numPr>
          <w:ilvl w:val="0"/>
          <w:numId w:val="2"/>
        </w:numPr>
        <w:overflowPunct w:val="0"/>
        <w:autoSpaceDE w:val="0"/>
        <w:autoSpaceDN w:val="0"/>
        <w:adjustRightInd w:val="0"/>
        <w:spacing w:after="0" w:line="360" w:lineRule="auto"/>
        <w:ind w:left="0" w:firstLine="855"/>
        <w:textAlignment w:val="baseline"/>
        <w:rPr>
          <w:rFonts w:ascii="Times New Roman" w:hAnsi="Times New Roman"/>
          <w:sz w:val="28"/>
          <w:szCs w:val="28"/>
        </w:rPr>
      </w:pPr>
      <w:r w:rsidRPr="009724D6">
        <w:rPr>
          <w:rFonts w:ascii="Times New Roman" w:hAnsi="Times New Roman"/>
          <w:sz w:val="28"/>
          <w:szCs w:val="28"/>
        </w:rPr>
        <w:t xml:space="preserve">возможность  идентификации, т. е.  выделения  из общей массы </w:t>
      </w:r>
    </w:p>
    <w:p w:rsidR="004D3F8C" w:rsidRPr="009724D6" w:rsidRDefault="004D3F8C" w:rsidP="009724D6">
      <w:pPr>
        <w:widowControl w:val="0"/>
        <w:numPr>
          <w:ilvl w:val="0"/>
          <w:numId w:val="2"/>
        </w:numPr>
        <w:overflowPunct w:val="0"/>
        <w:autoSpaceDE w:val="0"/>
        <w:autoSpaceDN w:val="0"/>
        <w:adjustRightInd w:val="0"/>
        <w:spacing w:after="0" w:line="360" w:lineRule="auto"/>
        <w:ind w:left="0" w:firstLine="855"/>
        <w:textAlignment w:val="baseline"/>
        <w:rPr>
          <w:rFonts w:ascii="Times New Roman" w:hAnsi="Times New Roman"/>
          <w:sz w:val="28"/>
          <w:szCs w:val="28"/>
        </w:rPr>
      </w:pPr>
      <w:r w:rsidRPr="009724D6">
        <w:rPr>
          <w:rFonts w:ascii="Times New Roman" w:hAnsi="Times New Roman"/>
          <w:sz w:val="28"/>
          <w:szCs w:val="28"/>
        </w:rPr>
        <w:t>имущества предприятия;</w:t>
      </w:r>
    </w:p>
    <w:p w:rsidR="004D3F8C" w:rsidRDefault="004D3F8C" w:rsidP="009724D6">
      <w:pPr>
        <w:widowControl w:val="0"/>
        <w:numPr>
          <w:ilvl w:val="0"/>
          <w:numId w:val="2"/>
        </w:numPr>
        <w:overflowPunct w:val="0"/>
        <w:autoSpaceDE w:val="0"/>
        <w:autoSpaceDN w:val="0"/>
        <w:adjustRightInd w:val="0"/>
        <w:spacing w:after="0" w:line="360" w:lineRule="auto"/>
        <w:ind w:left="0" w:firstLine="855"/>
        <w:textAlignment w:val="baseline"/>
        <w:rPr>
          <w:rFonts w:ascii="Times New Roman" w:hAnsi="Times New Roman"/>
          <w:sz w:val="28"/>
          <w:szCs w:val="28"/>
        </w:rPr>
      </w:pPr>
      <w:r w:rsidRPr="009724D6">
        <w:rPr>
          <w:rFonts w:ascii="Times New Roman" w:hAnsi="Times New Roman"/>
          <w:sz w:val="28"/>
          <w:szCs w:val="28"/>
        </w:rPr>
        <w:t xml:space="preserve">способность приносить организации доход </w:t>
      </w:r>
    </w:p>
    <w:p w:rsidR="004D3F8C" w:rsidRPr="00B87F60" w:rsidRDefault="004D3F8C" w:rsidP="007C4DEA">
      <w:pPr>
        <w:widowControl w:val="0"/>
        <w:overflowPunct w:val="0"/>
        <w:autoSpaceDE w:val="0"/>
        <w:autoSpaceDN w:val="0"/>
        <w:adjustRightInd w:val="0"/>
        <w:spacing w:after="0" w:line="360" w:lineRule="auto"/>
        <w:textAlignment w:val="baseline"/>
        <w:rPr>
          <w:rFonts w:ascii="Times New Roman" w:hAnsi="Times New Roman"/>
          <w:sz w:val="28"/>
          <w:szCs w:val="28"/>
        </w:rPr>
      </w:pPr>
      <w:r w:rsidRPr="007C4DEA">
        <w:rPr>
          <w:rFonts w:ascii="Times New Roman" w:hAnsi="Times New Roman"/>
          <w:sz w:val="28"/>
          <w:szCs w:val="28"/>
        </w:rPr>
        <w:t>Единицей бухгалтерского учета нематериальных активов является инвентарный объект.</w:t>
      </w:r>
      <w:r w:rsidRPr="00B87F60">
        <w:rPr>
          <w:rFonts w:ascii="Times New Roman" w:hAnsi="Times New Roman"/>
          <w:sz w:val="28"/>
          <w:szCs w:val="28"/>
        </w:rPr>
        <w:t>[15]</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Инвентарным объектом нематериальных активов считается совокупность прав, возникающих из одного патента, свидетельства, договора уступки прав и т.п.</w:t>
      </w:r>
    </w:p>
    <w:p w:rsidR="004D3F8C" w:rsidRPr="00B87F60" w:rsidRDefault="004D3F8C" w:rsidP="009724D6">
      <w:pPr>
        <w:spacing w:line="360" w:lineRule="auto"/>
        <w:rPr>
          <w:rFonts w:ascii="Times New Roman" w:hAnsi="Times New Roman"/>
          <w:sz w:val="28"/>
          <w:szCs w:val="28"/>
        </w:rPr>
      </w:pPr>
      <w:r w:rsidRPr="009724D6">
        <w:rPr>
          <w:rFonts w:ascii="Times New Roman" w:hAnsi="Times New Roman"/>
          <w:sz w:val="28"/>
          <w:szCs w:val="28"/>
        </w:rPr>
        <w:t>Основным признаком, по которому один инвентарный объект идентифицируется от другого, служит выполнение им самостоятельной функции в производстве продукции, выполнении работ или оказании услуг либо использования для управленческих нужд организации.</w:t>
      </w:r>
      <w:r w:rsidRPr="00B87F60">
        <w:rPr>
          <w:rFonts w:ascii="Times New Roman" w:hAnsi="Times New Roman"/>
          <w:sz w:val="28"/>
          <w:szCs w:val="28"/>
        </w:rPr>
        <w:t>[14]</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В текущем учете нематериальные активы отражаются по первоначальной стоимости. Первоначальная стоимость, так же как и по основным средствам, определяется в зависимости от источников поступления нематериальных активов на предприятие.</w:t>
      </w:r>
    </w:p>
    <w:p w:rsidR="004D3F8C" w:rsidRPr="00DF3971" w:rsidRDefault="004D3F8C" w:rsidP="009724D6">
      <w:pPr>
        <w:spacing w:line="360" w:lineRule="auto"/>
        <w:rPr>
          <w:rFonts w:ascii="Times New Roman" w:hAnsi="Times New Roman"/>
          <w:sz w:val="28"/>
          <w:szCs w:val="28"/>
        </w:rPr>
      </w:pPr>
      <w:r w:rsidRPr="009724D6">
        <w:rPr>
          <w:rFonts w:ascii="Times New Roman" w:hAnsi="Times New Roman"/>
          <w:sz w:val="28"/>
          <w:szCs w:val="28"/>
        </w:rPr>
        <w:t>При приобретении нематериальных активов могут возникнуть дополнительные расходы на приведение их в состояние, в котором они пригодны к использованию в запланированных целях. Такими расходами могут быть суммы оплаты занятых этим работников, соответствующие отчисления на социальное страхование и обеспечение, материальные и иные расходы.  Дополнительные расходы увеличивают первоначальную стоимость нематериальных активов.</w:t>
      </w:r>
      <w:r w:rsidRPr="00DF3971">
        <w:rPr>
          <w:rFonts w:ascii="Times New Roman" w:hAnsi="Times New Roman"/>
          <w:sz w:val="28"/>
          <w:szCs w:val="28"/>
        </w:rPr>
        <w:t>[10]</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Нематериальные активы считаются созданными в случае, если:</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исключительное право на результаты интеллектуальной деятельности, полученное в порядке выполнения служебных обязанностей или конкретному заданию работодателя, принадлежит организации-работодателю;</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ˇисключительное право на результаты интеллектуальной деятельности, полученное автором по договору с заказчиком, не являющимся работодателем, принадлежит организации-заказчику;</w:t>
      </w:r>
    </w:p>
    <w:p w:rsidR="004D3F8C" w:rsidRPr="009724D6" w:rsidRDefault="004D3F8C" w:rsidP="009724D6">
      <w:pPr>
        <w:spacing w:line="360" w:lineRule="auto"/>
        <w:rPr>
          <w:rFonts w:ascii="Times New Roman" w:hAnsi="Times New Roman"/>
          <w:sz w:val="28"/>
          <w:szCs w:val="28"/>
        </w:rPr>
      </w:pPr>
      <w:r w:rsidRPr="009724D6">
        <w:rPr>
          <w:rFonts w:ascii="Times New Roman" w:hAnsi="Times New Roman"/>
          <w:sz w:val="28"/>
          <w:szCs w:val="28"/>
        </w:rPr>
        <w:t>ˇ свидетельство на товарный знак или право или на право пользования наименованием места происхождения товара выдано на имя организации.</w:t>
      </w:r>
    </w:p>
    <w:p w:rsidR="004D3F8C" w:rsidRPr="00412187" w:rsidRDefault="004D3F8C" w:rsidP="009724D6">
      <w:pPr>
        <w:spacing w:line="360" w:lineRule="auto"/>
        <w:rPr>
          <w:rFonts w:ascii="Times New Roman" w:hAnsi="Times New Roman"/>
          <w:sz w:val="28"/>
          <w:szCs w:val="28"/>
        </w:rPr>
      </w:pPr>
      <w:r w:rsidRPr="009724D6">
        <w:rPr>
          <w:rFonts w:ascii="Times New Roman" w:hAnsi="Times New Roman"/>
          <w:sz w:val="28"/>
          <w:szCs w:val="28"/>
        </w:rPr>
        <w:t>С 1 января 2001 года первоначальная стоимость нематериальных активов, созданных для собственных нужд, облагается налогом на добавленную стоимость. Но одновременную сумму НДС, уплаченную поставщикам ресурсов, которые использовались при создании объектов нематериальных активов, можно возместить из бюджета (ст.159 Налогового кодекса РФ).</w:t>
      </w:r>
      <w:r w:rsidRPr="00412187">
        <w:rPr>
          <w:rFonts w:ascii="Times New Roman" w:hAnsi="Times New Roman"/>
          <w:sz w:val="28"/>
          <w:szCs w:val="28"/>
        </w:rPr>
        <w:t>[1]</w:t>
      </w:r>
    </w:p>
    <w:p w:rsidR="004D3F8C" w:rsidRPr="00B87F60" w:rsidRDefault="004D3F8C" w:rsidP="009724D6">
      <w:pPr>
        <w:spacing w:line="360" w:lineRule="auto"/>
        <w:rPr>
          <w:rFonts w:ascii="Times New Roman" w:hAnsi="Times New Roman"/>
          <w:sz w:val="28"/>
          <w:szCs w:val="28"/>
        </w:rPr>
      </w:pPr>
      <w:r w:rsidRPr="009724D6">
        <w:rPr>
          <w:rFonts w:ascii="Times New Roman" w:hAnsi="Times New Roman"/>
          <w:sz w:val="28"/>
          <w:szCs w:val="28"/>
        </w:rPr>
        <w:t>Стоимость нематериальных активов, по которой они приняты к бухгалтерскому учету, не подлежит изменению, кроме случаев, установленных законодательством Российской Федерации.</w:t>
      </w:r>
      <w:r w:rsidRPr="00B87F60">
        <w:rPr>
          <w:rFonts w:ascii="Times New Roman" w:hAnsi="Times New Roman"/>
          <w:sz w:val="28"/>
          <w:szCs w:val="28"/>
        </w:rPr>
        <w:t>[</w:t>
      </w:r>
      <w:r w:rsidRPr="00B46E5C">
        <w:rPr>
          <w:rFonts w:ascii="Times New Roman" w:hAnsi="Times New Roman"/>
          <w:sz w:val="28"/>
          <w:szCs w:val="28"/>
        </w:rPr>
        <w:t>6</w:t>
      </w:r>
      <w:r w:rsidRPr="00B87F60">
        <w:rPr>
          <w:rFonts w:ascii="Times New Roman" w:hAnsi="Times New Roman"/>
          <w:sz w:val="28"/>
          <w:szCs w:val="28"/>
        </w:rPr>
        <w:t>]</w:t>
      </w:r>
    </w:p>
    <w:p w:rsidR="004D3F8C" w:rsidRPr="00B87F60" w:rsidRDefault="004D3F8C" w:rsidP="009724D6">
      <w:pPr>
        <w:spacing w:line="360" w:lineRule="auto"/>
        <w:rPr>
          <w:rFonts w:ascii="Times New Roman" w:hAnsi="Times New Roman"/>
          <w:sz w:val="28"/>
          <w:szCs w:val="28"/>
        </w:rPr>
      </w:pPr>
      <w:r w:rsidRPr="009724D6">
        <w:rPr>
          <w:rFonts w:ascii="Times New Roman" w:hAnsi="Times New Roman"/>
          <w:sz w:val="28"/>
          <w:szCs w:val="28"/>
        </w:rPr>
        <w:t>Под остаточной стоимостью нематериальных активов понимается разница между первоначальной стоимостью нематериальных активов и суммой начисленной амортизации.</w:t>
      </w:r>
      <w:r w:rsidRPr="00B87F60">
        <w:rPr>
          <w:rFonts w:ascii="Times New Roman" w:hAnsi="Times New Roman"/>
          <w:sz w:val="28"/>
          <w:szCs w:val="28"/>
        </w:rPr>
        <w:t>[11]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2"/>
        <w:gridCol w:w="7760"/>
      </w:tblGrid>
      <w:tr w:rsidR="004D3F8C" w:rsidRPr="001F46DC" w:rsidTr="001F46DC">
        <w:tc>
          <w:tcPr>
            <w:tcW w:w="1384"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Источник поступления нематериальных активов</w:t>
            </w:r>
          </w:p>
        </w:tc>
        <w:tc>
          <w:tcPr>
            <w:tcW w:w="8187"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 xml:space="preserve">                         </w:t>
            </w:r>
          </w:p>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 xml:space="preserve">                     Первоначальная стоимость</w:t>
            </w:r>
          </w:p>
        </w:tc>
      </w:tr>
      <w:tr w:rsidR="004D3F8C" w:rsidRPr="001F46DC" w:rsidTr="001F46DC">
        <w:tc>
          <w:tcPr>
            <w:tcW w:w="1384"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Приобретение за плату</w:t>
            </w:r>
          </w:p>
        </w:tc>
        <w:tc>
          <w:tcPr>
            <w:tcW w:w="8187"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Фактически произведенные расходы по приобретению:</w:t>
            </w:r>
          </w:p>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ˇ</w:t>
            </w:r>
            <w:r w:rsidRPr="001F46DC">
              <w:rPr>
                <w:rFonts w:ascii="Times New Roman" w:hAnsi="Times New Roman"/>
                <w:b/>
                <w:sz w:val="28"/>
                <w:szCs w:val="28"/>
              </w:rPr>
              <w:t xml:space="preserve"> Суммы</w:t>
            </w:r>
            <w:r w:rsidRPr="001F46DC">
              <w:rPr>
                <w:rFonts w:ascii="Times New Roman" w:hAnsi="Times New Roman"/>
                <w:sz w:val="28"/>
                <w:szCs w:val="28"/>
              </w:rPr>
              <w:t>, уплачиваемые в соответствии с договором уступки (приобретения) прав правообладателю (продавцу;)</w:t>
            </w:r>
          </w:p>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 xml:space="preserve">ˇ стоимость </w:t>
            </w:r>
            <w:r w:rsidRPr="001F46DC">
              <w:rPr>
                <w:rFonts w:ascii="Times New Roman" w:hAnsi="Times New Roman"/>
                <w:b/>
                <w:sz w:val="28"/>
                <w:szCs w:val="28"/>
              </w:rPr>
              <w:t>информационных и консультационных услуг</w:t>
            </w:r>
            <w:r w:rsidRPr="001F46DC">
              <w:rPr>
                <w:rFonts w:ascii="Times New Roman" w:hAnsi="Times New Roman"/>
                <w:sz w:val="28"/>
                <w:szCs w:val="28"/>
              </w:rPr>
              <w:t>, связанных с приобретением нематериальных активов;</w:t>
            </w:r>
          </w:p>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 xml:space="preserve">ˇ </w:t>
            </w:r>
            <w:r w:rsidRPr="001F46DC">
              <w:rPr>
                <w:rFonts w:ascii="Times New Roman" w:hAnsi="Times New Roman"/>
                <w:b/>
                <w:sz w:val="28"/>
                <w:szCs w:val="28"/>
              </w:rPr>
              <w:t>вознаграждения</w:t>
            </w:r>
            <w:r w:rsidRPr="001F46DC">
              <w:rPr>
                <w:rFonts w:ascii="Times New Roman" w:hAnsi="Times New Roman"/>
                <w:sz w:val="28"/>
                <w:szCs w:val="28"/>
              </w:rPr>
              <w:t>, уплачиваемые посреднической организации, через которую приобретен объект нематериальных активов;</w:t>
            </w:r>
          </w:p>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ˇ</w:t>
            </w:r>
            <w:r w:rsidRPr="001F46DC">
              <w:rPr>
                <w:rFonts w:ascii="Times New Roman" w:hAnsi="Times New Roman"/>
                <w:b/>
                <w:sz w:val="28"/>
                <w:szCs w:val="28"/>
              </w:rPr>
              <w:t xml:space="preserve"> Регистрационные сборы, </w:t>
            </w:r>
            <w:r w:rsidRPr="001F46DC">
              <w:rPr>
                <w:rFonts w:ascii="Times New Roman" w:hAnsi="Times New Roman"/>
                <w:sz w:val="28"/>
                <w:szCs w:val="28"/>
              </w:rPr>
              <w:t>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w:t>
            </w:r>
          </w:p>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 xml:space="preserve">ˇ </w:t>
            </w:r>
            <w:r w:rsidRPr="001F46DC">
              <w:rPr>
                <w:rFonts w:ascii="Times New Roman" w:hAnsi="Times New Roman"/>
                <w:b/>
                <w:sz w:val="28"/>
                <w:szCs w:val="28"/>
              </w:rPr>
              <w:t>иные расходы</w:t>
            </w:r>
            <w:r w:rsidRPr="001F46DC">
              <w:rPr>
                <w:rFonts w:ascii="Times New Roman" w:hAnsi="Times New Roman"/>
                <w:sz w:val="28"/>
                <w:szCs w:val="28"/>
              </w:rPr>
              <w:t>, непосредственно связанные с приобретением нематериальных активов.</w:t>
            </w:r>
          </w:p>
        </w:tc>
      </w:tr>
      <w:tr w:rsidR="004D3F8C" w:rsidRPr="001F46DC" w:rsidTr="001F46DC">
        <w:tc>
          <w:tcPr>
            <w:tcW w:w="1384"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Создание самим предприятием</w:t>
            </w:r>
          </w:p>
        </w:tc>
        <w:tc>
          <w:tcPr>
            <w:tcW w:w="8187"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Сумма фактических расходов на создание, изготовление (израсходованные материальные ресурсы, оплата за труд, услуги сторонних организаций по контрагентским договорам, патентные пошлины),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tc>
      </w:tr>
      <w:tr w:rsidR="004D3F8C" w:rsidRPr="001F46DC" w:rsidTr="001F46DC">
        <w:tc>
          <w:tcPr>
            <w:tcW w:w="1384"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Полученные по договорам, предусматривающих исполнение обязательств не денежными способами</w:t>
            </w:r>
          </w:p>
        </w:tc>
        <w:tc>
          <w:tcPr>
            <w:tcW w:w="8187"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Исходя изт стоимости товаров. Преданных или подлежащих передаче, устанавливается исходя из цены, по которой в сравниваемых обстоятельствах обычно предприятие определяет стоимость аналогичных товаров.</w:t>
            </w:r>
          </w:p>
        </w:tc>
      </w:tr>
      <w:tr w:rsidR="004D3F8C" w:rsidRPr="001F46DC" w:rsidTr="001F46DC">
        <w:tc>
          <w:tcPr>
            <w:tcW w:w="1384"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Вклад в уставный капитал</w:t>
            </w:r>
          </w:p>
        </w:tc>
        <w:tc>
          <w:tcPr>
            <w:tcW w:w="8187"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Денежная оценка, согласованная с учредителями, если иное не предусмотрено законодательством Российской Федерации.</w:t>
            </w:r>
          </w:p>
        </w:tc>
      </w:tr>
      <w:tr w:rsidR="004D3F8C" w:rsidRPr="001F46DC" w:rsidTr="001F46DC">
        <w:tc>
          <w:tcPr>
            <w:tcW w:w="1384"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Дарение (безвозмездно)</w:t>
            </w:r>
          </w:p>
        </w:tc>
        <w:tc>
          <w:tcPr>
            <w:tcW w:w="8187" w:type="dxa"/>
          </w:tcPr>
          <w:p w:rsidR="004D3F8C" w:rsidRPr="001F46DC" w:rsidRDefault="004D3F8C" w:rsidP="001F46DC">
            <w:pPr>
              <w:spacing w:after="0" w:line="360" w:lineRule="auto"/>
              <w:rPr>
                <w:rFonts w:ascii="Times New Roman" w:hAnsi="Times New Roman"/>
                <w:sz w:val="28"/>
                <w:szCs w:val="28"/>
              </w:rPr>
            </w:pPr>
            <w:r w:rsidRPr="001F46DC">
              <w:rPr>
                <w:rFonts w:ascii="Times New Roman" w:hAnsi="Times New Roman"/>
                <w:sz w:val="28"/>
                <w:szCs w:val="28"/>
              </w:rPr>
              <w:t>Рыночная стоимость на дату принятия к бухгалтерскому учету.</w:t>
            </w:r>
          </w:p>
        </w:tc>
      </w:tr>
    </w:tbl>
    <w:p w:rsidR="004D3F8C" w:rsidRPr="009724D6" w:rsidRDefault="004D3F8C" w:rsidP="009724D6">
      <w:pPr>
        <w:spacing w:line="360" w:lineRule="auto"/>
        <w:rPr>
          <w:rFonts w:ascii="Times New Roman" w:hAnsi="Times New Roman"/>
          <w:sz w:val="28"/>
          <w:szCs w:val="28"/>
        </w:rPr>
      </w:pPr>
    </w:p>
    <w:p w:rsidR="004D3F8C" w:rsidRPr="003E320E" w:rsidRDefault="004D3F8C" w:rsidP="009724D6">
      <w:pPr>
        <w:spacing w:line="360" w:lineRule="auto"/>
        <w:rPr>
          <w:rFonts w:ascii="Times New Roman" w:hAnsi="Times New Roman"/>
          <w:sz w:val="28"/>
          <w:szCs w:val="28"/>
        </w:rPr>
      </w:pPr>
      <w:r w:rsidRPr="009724D6">
        <w:rPr>
          <w:rFonts w:ascii="Times New Roman" w:hAnsi="Times New Roman"/>
          <w:sz w:val="28"/>
          <w:szCs w:val="28"/>
        </w:rPr>
        <w:t>Под остаточной стоимостью нематериальных активов понимается разница между первоначальной стоимостью нематериальных активов и суммой  начисленной амортизации</w:t>
      </w:r>
      <w:r>
        <w:rPr>
          <w:rFonts w:ascii="Times New Roman" w:hAnsi="Times New Roman"/>
          <w:sz w:val="28"/>
          <w:szCs w:val="28"/>
        </w:rPr>
        <w:t>.</w:t>
      </w:r>
      <w:r w:rsidRPr="003E320E">
        <w:rPr>
          <w:rFonts w:ascii="Times New Roman" w:hAnsi="Times New Roman"/>
          <w:sz w:val="28"/>
          <w:szCs w:val="28"/>
        </w:rPr>
        <w:t>[3]</w:t>
      </w:r>
    </w:p>
    <w:p w:rsidR="004D3F8C" w:rsidRPr="00412187" w:rsidRDefault="004D3F8C" w:rsidP="009724D6">
      <w:pPr>
        <w:pStyle w:val="11"/>
        <w:numPr>
          <w:ilvl w:val="1"/>
          <w:numId w:val="1"/>
        </w:numPr>
        <w:spacing w:line="360" w:lineRule="auto"/>
        <w:ind w:left="0"/>
        <w:rPr>
          <w:rStyle w:val="a4"/>
          <w:rFonts w:ascii="Times New Roman" w:hAnsi="Times New Roman"/>
          <w:b/>
          <w:color w:val="auto"/>
          <w:sz w:val="28"/>
          <w:szCs w:val="28"/>
          <w:u w:val="none"/>
        </w:rPr>
      </w:pPr>
      <w:r w:rsidRPr="00412187">
        <w:rPr>
          <w:rStyle w:val="a4"/>
          <w:rFonts w:ascii="Times New Roman" w:hAnsi="Times New Roman"/>
          <w:b/>
          <w:color w:val="auto"/>
          <w:sz w:val="28"/>
          <w:szCs w:val="28"/>
          <w:u w:val="none"/>
        </w:rPr>
        <w:t xml:space="preserve">  Особенности отражения операций с нематериальными активами в бухгалтерском учете.</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В бухгалтерском учете все нематериальные активы оцениваются по первоначальной и остаточной стоимости.</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Первоначальная стоимость нематериального актива определяется следующим образом:</w:t>
      </w:r>
    </w:p>
    <w:p w:rsidR="004D3F8C" w:rsidRPr="009724D6" w:rsidRDefault="004D3F8C" w:rsidP="009724D6">
      <w:pPr>
        <w:pStyle w:val="ConsNormal"/>
        <w:numPr>
          <w:ilvl w:val="0"/>
          <w:numId w:val="4"/>
        </w:numPr>
        <w:tabs>
          <w:tab w:val="clear" w:pos="899"/>
          <w:tab w:val="num" w:pos="0"/>
        </w:tabs>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 xml:space="preserve">При поступлении НМА </w:t>
      </w:r>
      <w:r w:rsidRPr="009724D6">
        <w:rPr>
          <w:rFonts w:ascii="Times New Roman" w:hAnsi="Times New Roman" w:cs="Times New Roman"/>
          <w:iCs/>
          <w:sz w:val="28"/>
          <w:szCs w:val="28"/>
        </w:rPr>
        <w:t>за плату</w:t>
      </w:r>
      <w:r w:rsidRPr="009724D6">
        <w:rPr>
          <w:rFonts w:ascii="Times New Roman" w:hAnsi="Times New Roman" w:cs="Times New Roman"/>
          <w:sz w:val="28"/>
          <w:szCs w:val="28"/>
        </w:rPr>
        <w:t xml:space="preserve"> - в  сумме фактических расходов на приобретение и доведение их до состояния, пригодного к использованию,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В составе фактических расходов могут быть: </w:t>
      </w:r>
    </w:p>
    <w:p w:rsidR="004D3F8C" w:rsidRPr="009724D6" w:rsidRDefault="004D3F8C" w:rsidP="009724D6">
      <w:pPr>
        <w:pStyle w:val="ConsNormal"/>
        <w:numPr>
          <w:ilvl w:val="0"/>
          <w:numId w:val="8"/>
        </w:numPr>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суммы, уплачиваемые в соответствии с договором уступки (приобретения) прав правообладателю (продавцу);</w:t>
      </w:r>
    </w:p>
    <w:p w:rsidR="004D3F8C" w:rsidRPr="009724D6" w:rsidRDefault="004D3F8C" w:rsidP="009724D6">
      <w:pPr>
        <w:pStyle w:val="ConsNormal"/>
        <w:numPr>
          <w:ilvl w:val="0"/>
          <w:numId w:val="8"/>
        </w:numPr>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суммы, уплачиваемые организациям за информационные и консультационные услуги, связанные с приобретением нематериальных активов;</w:t>
      </w:r>
    </w:p>
    <w:p w:rsidR="004D3F8C" w:rsidRPr="009724D6" w:rsidRDefault="004D3F8C" w:rsidP="009724D6">
      <w:pPr>
        <w:pStyle w:val="ConsNormal"/>
        <w:numPr>
          <w:ilvl w:val="0"/>
          <w:numId w:val="8"/>
        </w:numPr>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регистрационные сборы, таможенные пошлины, патентные пошлины и другие аналогичные платежи, произведенные в связи с уступкой (приобретением) исключительных прав правообладателя;</w:t>
      </w:r>
    </w:p>
    <w:p w:rsidR="004D3F8C" w:rsidRPr="009724D6" w:rsidRDefault="004D3F8C" w:rsidP="009724D6">
      <w:pPr>
        <w:pStyle w:val="ConsNormal"/>
        <w:numPr>
          <w:ilvl w:val="0"/>
          <w:numId w:val="8"/>
        </w:numPr>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невозмещаемые налоги, уплачиваемые в связи с приобретением объекта нематериальных активов;</w:t>
      </w:r>
    </w:p>
    <w:p w:rsidR="004D3F8C" w:rsidRPr="009724D6" w:rsidRDefault="004D3F8C" w:rsidP="009724D6">
      <w:pPr>
        <w:pStyle w:val="ConsNormal"/>
        <w:numPr>
          <w:ilvl w:val="0"/>
          <w:numId w:val="8"/>
        </w:numPr>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вознаграждения, уплачиваемые посреднической организации, через которую приобретен объект нематериальных активов;</w:t>
      </w:r>
    </w:p>
    <w:p w:rsidR="004D3F8C" w:rsidRPr="009724D6" w:rsidRDefault="004D3F8C" w:rsidP="009724D6">
      <w:pPr>
        <w:pStyle w:val="ConsNormal"/>
        <w:numPr>
          <w:ilvl w:val="0"/>
          <w:numId w:val="8"/>
        </w:numPr>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иные расходы, непосредственно связанные с приобретением нематериальных активов.</w:t>
      </w:r>
      <w:r w:rsidRPr="00B46E5C">
        <w:rPr>
          <w:rFonts w:ascii="Times New Roman" w:hAnsi="Times New Roman" w:cs="Times New Roman"/>
          <w:sz w:val="28"/>
          <w:szCs w:val="28"/>
        </w:rPr>
        <w:t>[10]</w:t>
      </w:r>
    </w:p>
    <w:p w:rsidR="004D3F8C" w:rsidRPr="00B46E5C"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К дополнительным расходам на приведение объектов нематериальных активов в состояние, в котором они пригодны к использованию, можно отнести суммы оплаты труда занятых этим работников, соответствующие отчисления на социальное страхование и обеспечение, материальные и иные общепроизводственные и общехозяйственные расходы. </w:t>
      </w:r>
      <w:r w:rsidRPr="00B46E5C">
        <w:rPr>
          <w:rFonts w:ascii="Times New Roman" w:hAnsi="Times New Roman" w:cs="Times New Roman"/>
          <w:sz w:val="28"/>
          <w:szCs w:val="28"/>
        </w:rPr>
        <w:t>[15]</w:t>
      </w:r>
    </w:p>
    <w:p w:rsidR="004D3F8C" w:rsidRPr="00B46E5C"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В бухгалтерском учете проценты по кредитам, начисленные до принятия НМА к учету, а также курсовые и суммовые разницы включаются в первоначальную стоимость нематериального актива.</w:t>
      </w:r>
      <w:r w:rsidRPr="00B46E5C">
        <w:rPr>
          <w:rFonts w:ascii="Times New Roman" w:hAnsi="Times New Roman" w:cs="Times New Roman"/>
          <w:sz w:val="28"/>
          <w:szCs w:val="28"/>
        </w:rPr>
        <w:t>[7]</w:t>
      </w:r>
    </w:p>
    <w:p w:rsidR="004D3F8C" w:rsidRPr="009724D6" w:rsidRDefault="004D3F8C" w:rsidP="009724D6">
      <w:pPr>
        <w:pStyle w:val="ConsNormal"/>
        <w:numPr>
          <w:ilvl w:val="0"/>
          <w:numId w:val="4"/>
        </w:numPr>
        <w:tabs>
          <w:tab w:val="clear" w:pos="899"/>
          <w:tab w:val="num" w:pos="0"/>
        </w:tabs>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 xml:space="preserve">При внесении участниками нематериальных активов </w:t>
      </w:r>
      <w:r w:rsidRPr="009724D6">
        <w:rPr>
          <w:rFonts w:ascii="Times New Roman" w:hAnsi="Times New Roman" w:cs="Times New Roman"/>
          <w:iCs/>
          <w:sz w:val="28"/>
          <w:szCs w:val="28"/>
        </w:rPr>
        <w:t>в счет вкладов в уставной капитал</w:t>
      </w:r>
      <w:r w:rsidRPr="009724D6">
        <w:rPr>
          <w:rFonts w:ascii="Times New Roman" w:hAnsi="Times New Roman" w:cs="Times New Roman"/>
          <w:sz w:val="28"/>
          <w:szCs w:val="28"/>
        </w:rPr>
        <w:t xml:space="preserve"> - стоимость объекта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 или определенной решением соответствующего органа с привлечением независимого оценщика.</w:t>
      </w:r>
    </w:p>
    <w:p w:rsidR="004D3F8C" w:rsidRPr="009724D6" w:rsidRDefault="004D3F8C" w:rsidP="009724D6">
      <w:pPr>
        <w:pStyle w:val="ConsNormal"/>
        <w:numPr>
          <w:ilvl w:val="0"/>
          <w:numId w:val="4"/>
        </w:numPr>
        <w:tabs>
          <w:tab w:val="clear" w:pos="899"/>
          <w:tab w:val="num" w:pos="0"/>
        </w:tabs>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 xml:space="preserve">При поступлении нематериальных активов </w:t>
      </w:r>
      <w:r w:rsidRPr="009724D6">
        <w:rPr>
          <w:rFonts w:ascii="Times New Roman" w:hAnsi="Times New Roman" w:cs="Times New Roman"/>
          <w:iCs/>
          <w:sz w:val="28"/>
          <w:szCs w:val="28"/>
        </w:rPr>
        <w:t>безвозмездно</w:t>
      </w:r>
      <w:r w:rsidRPr="009724D6">
        <w:rPr>
          <w:rFonts w:ascii="Times New Roman" w:hAnsi="Times New Roman" w:cs="Times New Roman"/>
          <w:sz w:val="28"/>
          <w:szCs w:val="28"/>
        </w:rPr>
        <w:t xml:space="preserve"> от других организаций и лиц - первоначальная оценка определяется, исходя из их рыночной стоимости  на дату принятия к бухгалтерскому учету.</w:t>
      </w:r>
    </w:p>
    <w:p w:rsidR="004D3F8C" w:rsidRPr="00B46E5C" w:rsidRDefault="004D3F8C" w:rsidP="00B46E5C">
      <w:pPr>
        <w:pStyle w:val="ConsNormal"/>
        <w:numPr>
          <w:ilvl w:val="0"/>
          <w:numId w:val="4"/>
        </w:numPr>
        <w:spacing w:line="360" w:lineRule="auto"/>
        <w:ind w:right="0"/>
        <w:rPr>
          <w:rFonts w:ascii="Times New Roman" w:hAnsi="Times New Roman" w:cs="Times New Roman"/>
          <w:sz w:val="28"/>
          <w:szCs w:val="28"/>
        </w:rPr>
      </w:pPr>
      <w:r w:rsidRPr="009724D6">
        <w:rPr>
          <w:rFonts w:ascii="Times New Roman" w:hAnsi="Times New Roman" w:cs="Times New Roman"/>
          <w:sz w:val="28"/>
          <w:szCs w:val="28"/>
        </w:rPr>
        <w:t xml:space="preserve">При создании нематериальных активов </w:t>
      </w:r>
      <w:r w:rsidRPr="009724D6">
        <w:rPr>
          <w:rFonts w:ascii="Times New Roman" w:hAnsi="Times New Roman" w:cs="Times New Roman"/>
          <w:iCs/>
          <w:sz w:val="28"/>
          <w:szCs w:val="28"/>
        </w:rPr>
        <w:t xml:space="preserve">собственными силами </w:t>
      </w:r>
      <w:r w:rsidRPr="009724D6">
        <w:rPr>
          <w:rFonts w:ascii="Times New Roman" w:hAnsi="Times New Roman" w:cs="Times New Roman"/>
          <w:sz w:val="28"/>
          <w:szCs w:val="28"/>
        </w:rPr>
        <w:t>первоначальная стоимость в бухгалтерском учете определяется как сумма фактических расходов на их создание: оплата труда, израсходованные материальные ресурсы, расходы на услуги сторонних организаций по контрагентским договорам, пошлины, связанные с получением патентов, свидетельств и т.д.).</w:t>
      </w:r>
      <w:r w:rsidRPr="00B46E5C">
        <w:rPr>
          <w:rFonts w:ascii="Times New Roman" w:hAnsi="Times New Roman" w:cs="Times New Roman"/>
          <w:sz w:val="28"/>
          <w:szCs w:val="28"/>
        </w:rPr>
        <w:t>[8]</w:t>
      </w:r>
    </w:p>
    <w:p w:rsidR="004D3F8C" w:rsidRPr="00B46E5C" w:rsidRDefault="004D3F8C" w:rsidP="00B46E5C">
      <w:pPr>
        <w:pStyle w:val="ConsNormal"/>
        <w:spacing w:line="360" w:lineRule="auto"/>
        <w:ind w:right="0"/>
        <w:rPr>
          <w:rFonts w:ascii="Times New Roman" w:hAnsi="Times New Roman" w:cs="Times New Roman"/>
          <w:sz w:val="28"/>
          <w:szCs w:val="28"/>
        </w:rPr>
      </w:pPr>
      <w:r w:rsidRPr="009724D6">
        <w:rPr>
          <w:rFonts w:ascii="Times New Roman" w:hAnsi="Times New Roman" w:cs="Times New Roman"/>
          <w:sz w:val="28"/>
          <w:szCs w:val="28"/>
        </w:rPr>
        <w:t>Не включаются в фактические расходы на приобретение, создание нематериальных активов общехозяйственные и аналогичные расходы, кроме случаев, когда они связаны непосредственно с приобретением актива (п.8 ПБУ14/2007).</w:t>
      </w:r>
      <w:r w:rsidRPr="00B46E5C">
        <w:rPr>
          <w:rFonts w:ascii="Times New Roman" w:hAnsi="Times New Roman" w:cs="Times New Roman"/>
          <w:sz w:val="28"/>
          <w:szCs w:val="28"/>
        </w:rPr>
        <w:t>[6]</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Единицей бухгалтерского учета нематериальных активов является инвентарный объект. Инвентарным объектом нематериальных активов считается совокупность прав, возникающих из одного патента, свидетельства, договора уступки прав и т.п. Основным признаком, по которому один инвентарный объект идентифицируется от другого, служит выполнение им самостоятельной функции в производстве продукции, выполнении работ или оказании услуг либо использовании для управленческих нужд организации.</w:t>
      </w:r>
    </w:p>
    <w:p w:rsidR="004D3F8C" w:rsidRPr="00412187"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При этом стоимость нематериальных активов, по которой они приняты к бухгалтерскому учету, не подлежит изменению, кроме случаев, установленных законодательством Российской Федерации.</w:t>
      </w:r>
      <w:r w:rsidRPr="00412187">
        <w:rPr>
          <w:rFonts w:ascii="Times New Roman" w:hAnsi="Times New Roman" w:cs="Times New Roman"/>
          <w:sz w:val="28"/>
          <w:szCs w:val="28"/>
        </w:rPr>
        <w:t>[9]</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Синтетический учет нематериальных активов осуществляется на активном счете 04 "Нематериальные активы" в первоначальной оценке. Первоначальная стоимость нематериальных активов формируется на счете 08 "Вложения в внеоборотные активы" субсчет "Приобретение нематериальных активов", на котором собираются все затраты, связанные с поступлением нематериального актива.</w:t>
      </w:r>
    </w:p>
    <w:p w:rsidR="004D3F8C" w:rsidRPr="009724D6" w:rsidRDefault="004D3F8C" w:rsidP="009724D6">
      <w:pPr>
        <w:pStyle w:val="ConsNonformat"/>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Рассмотрим варианты учета при различных условиях поступления нематериального актива в Приложении 1. </w:t>
      </w:r>
    </w:p>
    <w:p w:rsidR="004D3F8C" w:rsidRPr="00B46E5C" w:rsidRDefault="004D3F8C" w:rsidP="009724D6">
      <w:pPr>
        <w:pStyle w:val="ConsNonformat"/>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Расходы по приобретению и созданию нематериальных активов относятся к долгосрочным инвестициям и отражаются по дебету счета 08 «Вложения во внеоборотные активы» с кредита расчетных, материальных и других счетов.</w:t>
      </w:r>
      <w:r w:rsidRPr="00B46E5C">
        <w:rPr>
          <w:rFonts w:ascii="Times New Roman" w:hAnsi="Times New Roman" w:cs="Times New Roman"/>
          <w:sz w:val="28"/>
          <w:szCs w:val="28"/>
        </w:rPr>
        <w:t>[4]</w:t>
      </w:r>
    </w:p>
    <w:p w:rsidR="004D3F8C" w:rsidRPr="009724D6" w:rsidRDefault="004D3F8C" w:rsidP="009724D6">
      <w:pPr>
        <w:pStyle w:val="ConsNonformat"/>
        <w:spacing w:line="360" w:lineRule="auto"/>
        <w:ind w:right="0" w:firstLine="855"/>
        <w:rPr>
          <w:rFonts w:ascii="Times New Roman" w:hAnsi="Times New Roman" w:cs="Times New Roman"/>
          <w:sz w:val="28"/>
          <w:szCs w:val="28"/>
        </w:rPr>
      </w:pPr>
      <w:r w:rsidRPr="009724D6">
        <w:rPr>
          <w:rFonts w:ascii="Times New Roman" w:hAnsi="Times New Roman" w:cs="Times New Roman"/>
          <w:iCs/>
          <w:sz w:val="28"/>
          <w:szCs w:val="28"/>
        </w:rPr>
        <w:t>Аналитический учет</w:t>
      </w:r>
      <w:r w:rsidRPr="009724D6">
        <w:rPr>
          <w:rFonts w:ascii="Times New Roman" w:hAnsi="Times New Roman" w:cs="Times New Roman"/>
          <w:sz w:val="28"/>
          <w:szCs w:val="28"/>
        </w:rPr>
        <w:t xml:space="preserve"> нематериальных активов осуществляют в карточках учета нематериальных активов. Карточка открывается на каждый объект НМА в отдельности. В карточке указывается полное наименование и назначение объекта нематериального актива, первоначальная стоимость, срок полезного использования, дата постановки на учет, способ приобретения, документ о регистрации, основные сведения о выбытии (номер и дату документа, причину выбытия, сумму выручки от реализации). На оборотной стороне карточки отражается характеристика объекта нематериального объекта.</w:t>
      </w:r>
    </w:p>
    <w:p w:rsidR="004D3F8C" w:rsidRPr="009507B4" w:rsidRDefault="004D3F8C" w:rsidP="00412187">
      <w:pPr>
        <w:pStyle w:val="ConsNonformat"/>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Так же, как и основные средства, нематериальные активы используются длительное время, их стоимость постепенно переносится на готовую продукцию, выполненные работы, оказанные услуги путем начисления амортизации. </w:t>
      </w:r>
      <w:r w:rsidRPr="009507B4">
        <w:rPr>
          <w:rFonts w:ascii="Times New Roman" w:hAnsi="Times New Roman" w:cs="Times New Roman"/>
          <w:sz w:val="28"/>
          <w:szCs w:val="28"/>
        </w:rPr>
        <w:t>[2]</w:t>
      </w:r>
    </w:p>
    <w:p w:rsidR="004D3F8C" w:rsidRPr="00412187" w:rsidRDefault="004D3F8C" w:rsidP="009724D6">
      <w:pPr>
        <w:pStyle w:val="ConsNonformat"/>
        <w:spacing w:line="360" w:lineRule="auto"/>
        <w:ind w:right="0" w:firstLine="855"/>
        <w:rPr>
          <w:rFonts w:ascii="Times New Roman" w:hAnsi="Times New Roman" w:cs="Times New Roman"/>
          <w:b/>
          <w:sz w:val="28"/>
          <w:szCs w:val="28"/>
        </w:rPr>
      </w:pPr>
    </w:p>
    <w:p w:rsidR="004D3F8C" w:rsidRPr="00412187" w:rsidRDefault="004D3F8C" w:rsidP="009724D6">
      <w:pPr>
        <w:pStyle w:val="ConsNonformat"/>
        <w:spacing w:line="360" w:lineRule="auto"/>
        <w:ind w:right="0"/>
        <w:rPr>
          <w:rFonts w:ascii="Times New Roman" w:hAnsi="Times New Roman" w:cs="Times New Roman"/>
          <w:b/>
          <w:sz w:val="28"/>
          <w:szCs w:val="28"/>
        </w:rPr>
      </w:pPr>
      <w:r w:rsidRPr="0041218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12187">
        <w:rPr>
          <w:rFonts w:ascii="Times New Roman" w:hAnsi="Times New Roman" w:cs="Times New Roman"/>
          <w:b/>
          <w:sz w:val="28"/>
          <w:szCs w:val="28"/>
        </w:rPr>
        <w:t xml:space="preserve"> 1.3  Учет амортизации нематериальных активов. </w:t>
      </w:r>
    </w:p>
    <w:p w:rsidR="004D3F8C" w:rsidRPr="009724D6" w:rsidRDefault="004D3F8C" w:rsidP="009724D6">
      <w:pPr>
        <w:pStyle w:val="ConsNonformat"/>
        <w:spacing w:line="360" w:lineRule="auto"/>
        <w:ind w:right="0"/>
        <w:rPr>
          <w:rFonts w:ascii="Times New Roman" w:hAnsi="Times New Roman" w:cs="Times New Roman"/>
          <w:sz w:val="28"/>
          <w:szCs w:val="28"/>
        </w:rPr>
      </w:pPr>
      <w:r w:rsidRPr="009724D6">
        <w:rPr>
          <w:rFonts w:ascii="Times New Roman" w:hAnsi="Times New Roman" w:cs="Times New Roman"/>
          <w:sz w:val="28"/>
          <w:szCs w:val="28"/>
        </w:rPr>
        <w:t xml:space="preserve">Амортизационные отчисления исчисляются ежемесячно по нормам, установленным самой организацией исходя из первоначальной или остаточной стоимости НМА и срока их полезного использования. </w:t>
      </w:r>
    </w:p>
    <w:p w:rsidR="004D3F8C" w:rsidRPr="00B46E5C"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Определение срока полезного использования объекта нематериальных активов производится исходя из срока действия патента, свидетельства и (или) из других ограничений сроков использования объектов интеллектуальной собственности в соответствии с законодательством Российской Федерации или применимым законодательством иностранного государства, а также исходя из полезного срока использования нематериальных активов, в течение которого он может принести доход. Для отдельных групп нематериальных активов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w:t>
      </w:r>
      <w:r w:rsidRPr="00B46E5C">
        <w:rPr>
          <w:rFonts w:ascii="Times New Roman" w:hAnsi="Times New Roman" w:cs="Times New Roman"/>
          <w:sz w:val="28"/>
          <w:szCs w:val="28"/>
        </w:rPr>
        <w:t xml:space="preserve"> [7]</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По нематериальным активам, по которым невозможно определить срок полезного использовани</w:t>
      </w:r>
      <w:r>
        <w:rPr>
          <w:rFonts w:ascii="Times New Roman" w:hAnsi="Times New Roman"/>
          <w:sz w:val="28"/>
          <w:szCs w:val="28"/>
        </w:rPr>
        <w:t>я, амортизация не начисляется.</w:t>
      </w:r>
      <w:r w:rsidRPr="00B46E5C">
        <w:rPr>
          <w:rFonts w:ascii="Times New Roman" w:hAnsi="Times New Roman"/>
          <w:sz w:val="28"/>
          <w:szCs w:val="28"/>
        </w:rPr>
        <w:t xml:space="preserve"> </w:t>
      </w:r>
    </w:p>
    <w:p w:rsidR="004D3F8C" w:rsidRDefault="004D3F8C" w:rsidP="00F77434">
      <w:pPr>
        <w:pStyle w:val="ConsPlusNormal"/>
        <w:widowControl/>
        <w:spacing w:line="360" w:lineRule="auto"/>
        <w:ind w:firstLine="539"/>
        <w:jc w:val="both"/>
      </w:pPr>
      <w:r w:rsidRPr="009724D6">
        <w:rPr>
          <w:rFonts w:ascii="Times New Roman" w:hAnsi="Times New Roman" w:cs="Times New Roman"/>
          <w:sz w:val="28"/>
          <w:szCs w:val="28"/>
        </w:rPr>
        <w:t>По окончании срока полезного использования нематериальных активов амортизацию по ним не начисляют.</w:t>
      </w:r>
      <w:r w:rsidRPr="00F77434">
        <w:t xml:space="preserve"> </w:t>
      </w:r>
    </w:p>
    <w:p w:rsidR="004D3F8C" w:rsidRPr="00F77434" w:rsidRDefault="004D3F8C" w:rsidP="00F77434">
      <w:pPr>
        <w:pStyle w:val="ConsPlusNormal"/>
        <w:widowControl/>
        <w:spacing w:line="360" w:lineRule="auto"/>
        <w:ind w:firstLine="539"/>
        <w:jc w:val="both"/>
        <w:rPr>
          <w:rFonts w:ascii="Times New Roman" w:hAnsi="Times New Roman" w:cs="Times New Roman"/>
          <w:sz w:val="28"/>
          <w:szCs w:val="28"/>
        </w:rPr>
      </w:pPr>
      <w:r w:rsidRPr="00F77434">
        <w:rPr>
          <w:rFonts w:ascii="Times New Roman" w:hAnsi="Times New Roman" w:cs="Times New Roman"/>
          <w:sz w:val="28"/>
          <w:szCs w:val="28"/>
        </w:rPr>
        <w:t>Амортизация по нематериальному активу может начисляться тремя способами:</w:t>
      </w:r>
    </w:p>
    <w:p w:rsidR="004D3F8C" w:rsidRPr="00F77434" w:rsidRDefault="004D3F8C" w:rsidP="00F77434">
      <w:pPr>
        <w:pStyle w:val="ConsPlusNormal"/>
        <w:widowControl/>
        <w:spacing w:line="360" w:lineRule="auto"/>
        <w:ind w:firstLine="539"/>
        <w:jc w:val="both"/>
        <w:rPr>
          <w:rFonts w:ascii="Times New Roman" w:hAnsi="Times New Roman" w:cs="Times New Roman"/>
          <w:sz w:val="28"/>
          <w:szCs w:val="28"/>
        </w:rPr>
      </w:pPr>
      <w:r w:rsidRPr="00F77434">
        <w:rPr>
          <w:rFonts w:ascii="Times New Roman" w:hAnsi="Times New Roman" w:cs="Times New Roman"/>
          <w:sz w:val="28"/>
          <w:szCs w:val="28"/>
        </w:rPr>
        <w:t>- линейным;</w:t>
      </w:r>
    </w:p>
    <w:p w:rsidR="004D3F8C" w:rsidRPr="00F77434" w:rsidRDefault="004D3F8C" w:rsidP="00F77434">
      <w:pPr>
        <w:pStyle w:val="ConsPlusNormal"/>
        <w:widowControl/>
        <w:spacing w:line="360" w:lineRule="auto"/>
        <w:ind w:firstLine="539"/>
        <w:jc w:val="both"/>
        <w:rPr>
          <w:rFonts w:ascii="Times New Roman" w:hAnsi="Times New Roman" w:cs="Times New Roman"/>
          <w:sz w:val="28"/>
          <w:szCs w:val="28"/>
        </w:rPr>
      </w:pPr>
      <w:r w:rsidRPr="00F77434">
        <w:rPr>
          <w:rFonts w:ascii="Times New Roman" w:hAnsi="Times New Roman" w:cs="Times New Roman"/>
          <w:sz w:val="28"/>
          <w:szCs w:val="28"/>
        </w:rPr>
        <w:t>- уменьшаемого остатка;</w:t>
      </w:r>
    </w:p>
    <w:p w:rsidR="004D3F8C" w:rsidRPr="00F77434" w:rsidRDefault="004D3F8C" w:rsidP="00F77434">
      <w:pPr>
        <w:pStyle w:val="ConsPlusNormal"/>
        <w:widowControl/>
        <w:spacing w:line="360" w:lineRule="auto"/>
        <w:ind w:firstLine="539"/>
        <w:jc w:val="both"/>
        <w:rPr>
          <w:rFonts w:ascii="Times New Roman" w:hAnsi="Times New Roman" w:cs="Times New Roman"/>
          <w:sz w:val="28"/>
          <w:szCs w:val="28"/>
        </w:rPr>
      </w:pPr>
      <w:r w:rsidRPr="00F77434">
        <w:rPr>
          <w:rFonts w:ascii="Times New Roman" w:hAnsi="Times New Roman" w:cs="Times New Roman"/>
          <w:sz w:val="28"/>
          <w:szCs w:val="28"/>
        </w:rPr>
        <w:t>- списания стоимости пропорционально объему продукции (работ).[</w:t>
      </w:r>
      <w:r>
        <w:rPr>
          <w:rFonts w:ascii="Times New Roman" w:hAnsi="Times New Roman" w:cs="Times New Roman"/>
          <w:sz w:val="28"/>
          <w:szCs w:val="28"/>
        </w:rPr>
        <w:t>6</w:t>
      </w:r>
      <w:r w:rsidRPr="00F77434">
        <w:rPr>
          <w:rFonts w:ascii="Times New Roman" w:hAnsi="Times New Roman" w:cs="Times New Roman"/>
          <w:sz w:val="28"/>
          <w:szCs w:val="28"/>
        </w:rPr>
        <w:t>]</w:t>
      </w:r>
    </w:p>
    <w:p w:rsidR="004D3F8C" w:rsidRPr="00B46E5C" w:rsidRDefault="004D3F8C" w:rsidP="00F77434">
      <w:pPr>
        <w:pStyle w:val="ConsNonformat"/>
        <w:spacing w:line="360" w:lineRule="auto"/>
        <w:ind w:right="0" w:firstLine="855"/>
        <w:rPr>
          <w:rFonts w:ascii="Times New Roman" w:hAnsi="Times New Roman" w:cs="Times New Roman"/>
          <w:sz w:val="28"/>
          <w:szCs w:val="28"/>
        </w:rPr>
      </w:pPr>
      <w:r w:rsidRPr="00F77434">
        <w:rPr>
          <w:rFonts w:ascii="Times New Roman" w:hAnsi="Times New Roman" w:cs="Times New Roman"/>
          <w:sz w:val="28"/>
          <w:szCs w:val="28"/>
        </w:rPr>
        <w:t xml:space="preserve">Из </w:t>
      </w:r>
      <w:r w:rsidRPr="00B46E5C">
        <w:rPr>
          <w:rFonts w:ascii="Times New Roman" w:hAnsi="Times New Roman" w:cs="Times New Roman"/>
          <w:sz w:val="28"/>
          <w:szCs w:val="28"/>
        </w:rPr>
        <w:t>ПБУ 14/2007 следует, что способ амортизации должен быть выбран с учетом расчета ожидаемых экономических выгод от использования актива, включая финансовый результат от его возможной продажи. [1]</w:t>
      </w:r>
    </w:p>
    <w:p w:rsidR="004D3F8C" w:rsidRPr="003E320E" w:rsidRDefault="004D3F8C" w:rsidP="009724D6">
      <w:pPr>
        <w:pStyle w:val="ConsNonformat"/>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Выбранный способ начисления амортизации производится в течение всего срока полезного использования по однородной группе объектов нематериальных активов.</w:t>
      </w:r>
      <w:r w:rsidRPr="003E320E">
        <w:rPr>
          <w:rFonts w:ascii="Times New Roman" w:hAnsi="Times New Roman" w:cs="Times New Roman"/>
          <w:sz w:val="28"/>
          <w:szCs w:val="28"/>
        </w:rPr>
        <w:t>[9]</w:t>
      </w:r>
    </w:p>
    <w:p w:rsidR="004D3F8C" w:rsidRPr="009724D6" w:rsidRDefault="004D3F8C" w:rsidP="009724D6">
      <w:pPr>
        <w:pStyle w:val="ConsNonformat"/>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В течение срока полезного использования объекта начисление амортизации не приостанавливается, кроме случаев консервации организации.</w:t>
      </w:r>
    </w:p>
    <w:p w:rsidR="004D3F8C" w:rsidRPr="009724D6" w:rsidRDefault="004D3F8C" w:rsidP="00410266">
      <w:pPr>
        <w:pStyle w:val="ConsNonformat"/>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В ПБУ 14/2007 устанавливается общее правило для всех трех способов амортизации нематериальных активов. Согласно которому амортизационные отчисления по нематериальным активам начисляется ежемесячно в размере 1/12 годовой суммы.</w:t>
      </w:r>
      <w:r w:rsidRPr="003E320E">
        <w:rPr>
          <w:rFonts w:ascii="Times New Roman" w:hAnsi="Times New Roman" w:cs="Times New Roman"/>
          <w:sz w:val="28"/>
          <w:szCs w:val="28"/>
        </w:rPr>
        <w:t>[8]</w:t>
      </w:r>
    </w:p>
    <w:p w:rsidR="004D3F8C" w:rsidRPr="009724D6" w:rsidRDefault="004D3F8C" w:rsidP="009724D6">
      <w:pPr>
        <w:pStyle w:val="ConsNonformat"/>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При линейном способе начисления амортизации годовая сумма амортизационных отчислений определяется исходя из первоначальной стоимости объекта НМА и нормы амортизации, исчисленной исходя из срока полезного использования объекта.</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При применении </w:t>
      </w:r>
      <w:r w:rsidRPr="009724D6">
        <w:rPr>
          <w:rFonts w:ascii="Times New Roman" w:hAnsi="Times New Roman" w:cs="Times New Roman"/>
          <w:iCs/>
          <w:sz w:val="28"/>
          <w:szCs w:val="28"/>
        </w:rPr>
        <w:t>способа уменьшаемого остатка</w:t>
      </w:r>
      <w:r w:rsidRPr="009724D6">
        <w:rPr>
          <w:rFonts w:ascii="Times New Roman" w:hAnsi="Times New Roman" w:cs="Times New Roman"/>
          <w:sz w:val="28"/>
          <w:szCs w:val="28"/>
        </w:rPr>
        <w:t xml:space="preserve"> годовая сумма начисления амортизационных отчислений определяется исходя из остаточной стоимости нематериальных активов на начало отчетного года и нормы амортизации, исчисленной исходя из коэффициента и срока полезного использования этого объекта.</w:t>
      </w:r>
    </w:p>
    <w:p w:rsidR="004D3F8C" w:rsidRPr="00B46E5C"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Таким образом, годовая норма  будет применяться уже не к первоначальной, а к остаточной стоимости нематериального актива, т.е. каждый год база для расчета амортизационных отчислений будет новой. И составит разницу между первоначальной стоимостью нематериального актива и суммой уже начисленной амортизации.</w:t>
      </w:r>
      <w:r w:rsidRPr="00B46E5C">
        <w:rPr>
          <w:rFonts w:ascii="Times New Roman" w:hAnsi="Times New Roman" w:cs="Times New Roman"/>
          <w:sz w:val="28"/>
          <w:szCs w:val="28"/>
        </w:rPr>
        <w:t>[3]</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При </w:t>
      </w:r>
      <w:r w:rsidRPr="009724D6">
        <w:rPr>
          <w:rFonts w:ascii="Times New Roman" w:hAnsi="Times New Roman" w:cs="Times New Roman"/>
          <w:iCs/>
          <w:sz w:val="28"/>
          <w:szCs w:val="28"/>
        </w:rPr>
        <w:t>способе списания стоимости пропорционально объему продукции (работ)</w:t>
      </w:r>
      <w:r w:rsidRPr="009724D6">
        <w:rPr>
          <w:rFonts w:ascii="Times New Roman" w:hAnsi="Times New Roman" w:cs="Times New Roman"/>
          <w:sz w:val="28"/>
          <w:szCs w:val="28"/>
        </w:rPr>
        <w:t xml:space="preserve">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нематериального актива и предполагаемого объема продукции (работ) за весь срок полезного использования нематериального актива.</w:t>
      </w:r>
    </w:p>
    <w:p w:rsidR="004D3F8C" w:rsidRPr="003E320E"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Начисление амортизации согласно Налоговому кодексу РФ производится, в отличие от ПБУ 14/2007, только двумя способами: линейным и нелинейным (п.1 ст.259 НК РФ) .</w:t>
      </w:r>
      <w:r w:rsidRPr="003E320E">
        <w:rPr>
          <w:rFonts w:ascii="Times New Roman" w:hAnsi="Times New Roman" w:cs="Times New Roman"/>
          <w:sz w:val="28"/>
          <w:szCs w:val="28"/>
        </w:rPr>
        <w:t>[8]</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При этом выбранный организацией метод начисления амортизации не может быть изменен в течение всего срока начисления амортизации по конкретному объекту нематериальных активов.</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Норма амортизации при </w:t>
      </w:r>
      <w:r w:rsidRPr="009724D6">
        <w:rPr>
          <w:rFonts w:ascii="Times New Roman" w:hAnsi="Times New Roman" w:cs="Times New Roman"/>
          <w:iCs/>
          <w:sz w:val="28"/>
          <w:szCs w:val="28"/>
        </w:rPr>
        <w:t>линейном методе</w:t>
      </w:r>
      <w:r w:rsidRPr="009724D6">
        <w:rPr>
          <w:rFonts w:ascii="Times New Roman" w:hAnsi="Times New Roman" w:cs="Times New Roman"/>
          <w:sz w:val="28"/>
          <w:szCs w:val="28"/>
        </w:rPr>
        <w:t xml:space="preserve"> ее начисления определяется по формуле (1.1): </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K = (1/N) x 100%,       где                                                                                 (1.1)</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K - норма амортизации в процентах к первоначальной стоимости;</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N - срок полезного использования объекта нематериальных активов, выраженный в месяцах.</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Сумма ежемесячно начисляемой амортизации определяется как произведение первоначальной стоимости объекта и нормы амортизации.</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Норма амортизации при </w:t>
      </w:r>
      <w:r w:rsidRPr="009724D6">
        <w:rPr>
          <w:rFonts w:ascii="Times New Roman" w:hAnsi="Times New Roman" w:cs="Times New Roman"/>
          <w:iCs/>
          <w:sz w:val="28"/>
          <w:szCs w:val="28"/>
        </w:rPr>
        <w:t>нелинейном методе</w:t>
      </w:r>
      <w:r w:rsidRPr="009724D6">
        <w:rPr>
          <w:rFonts w:ascii="Times New Roman" w:hAnsi="Times New Roman" w:cs="Times New Roman"/>
          <w:sz w:val="28"/>
          <w:szCs w:val="28"/>
        </w:rPr>
        <w:t xml:space="preserve"> ее начисления определяется по формуле (1.2)</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 K = (2/N) x 100%,       где                                                                                (1.2)</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K - норма амортизации в процентах к остаточной стоимости;</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N - срок полезного использования объекта в месяцах.</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Сумма ежемесячно начисляемой амортизации в этом случае определяется как произведение остаточной стоимости объекта и нормы амортизации.</w:t>
      </w:r>
    </w:p>
    <w:p w:rsidR="004D3F8C" w:rsidRPr="00B46E5C"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При достижении остаточной стоимости амортизируемого имущества 20% от его первоначальной стоимости эта остаточная стоимость фиксируется в качестве базовой. </w:t>
      </w:r>
      <w:r w:rsidRPr="00B46E5C">
        <w:rPr>
          <w:rFonts w:ascii="Times New Roman" w:hAnsi="Times New Roman" w:cs="Times New Roman"/>
          <w:sz w:val="28"/>
          <w:szCs w:val="28"/>
        </w:rPr>
        <w:t>[5]</w:t>
      </w:r>
    </w:p>
    <w:p w:rsidR="004D3F8C" w:rsidRPr="00B46E5C"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При этом сумма начисляемой за один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 оставшихся до истечения срока полезного использования данного объекта, т.е. равномерно.</w:t>
      </w:r>
      <w:r w:rsidRPr="00B46E5C">
        <w:rPr>
          <w:rFonts w:ascii="Times New Roman" w:hAnsi="Times New Roman" w:cs="Times New Roman"/>
          <w:sz w:val="28"/>
          <w:szCs w:val="28"/>
        </w:rPr>
        <w:t>[8]</w:t>
      </w:r>
    </w:p>
    <w:p w:rsidR="004D3F8C" w:rsidRPr="009724D6" w:rsidRDefault="004D3F8C" w:rsidP="009724D6">
      <w:pPr>
        <w:pStyle w:val="ConsNonformat"/>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В ПБУ14/2007 устанавливаются также следующие правила начисления амортизации по нематериальным активам:</w:t>
      </w:r>
    </w:p>
    <w:p w:rsidR="004D3F8C" w:rsidRPr="009724D6" w:rsidRDefault="004D3F8C" w:rsidP="009724D6">
      <w:pPr>
        <w:pStyle w:val="ConsNormal"/>
        <w:numPr>
          <w:ilvl w:val="0"/>
          <w:numId w:val="6"/>
        </w:numPr>
        <w:tabs>
          <w:tab w:val="clear" w:pos="900"/>
          <w:tab w:val="num" w:pos="0"/>
        </w:tabs>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 xml:space="preserve">Амортизационные отчисления по нематериальным активам начинаются с 1-го числа месяца, следующего за месяцем принятия этого объекта к бухгалтерскому учету, и начисляются до полного погашения стоимости этого объекта либо выбытия этого объекта в связи с уступкой (утратой) организацией исключительных прав на результаты интеллектуальной деятельности. </w:t>
      </w:r>
    </w:p>
    <w:p w:rsidR="004D3F8C" w:rsidRPr="009724D6" w:rsidRDefault="004D3F8C" w:rsidP="009724D6">
      <w:pPr>
        <w:pStyle w:val="ConsNormal"/>
        <w:numPr>
          <w:ilvl w:val="0"/>
          <w:numId w:val="6"/>
        </w:numPr>
        <w:tabs>
          <w:tab w:val="clear" w:pos="900"/>
          <w:tab w:val="num" w:pos="0"/>
        </w:tabs>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Амортизационные отчисления по нематериальным активам прекращаются с 1-го числа месяца, следующего за месяцем полного погашения стоимости этого объекта или списания этого объекта с бухгалтерского учета.</w:t>
      </w:r>
    </w:p>
    <w:p w:rsidR="004D3F8C" w:rsidRPr="009724D6" w:rsidRDefault="004D3F8C" w:rsidP="009724D6">
      <w:pPr>
        <w:pStyle w:val="ConsNormal"/>
        <w:numPr>
          <w:ilvl w:val="0"/>
          <w:numId w:val="6"/>
        </w:numPr>
        <w:tabs>
          <w:tab w:val="clear" w:pos="900"/>
          <w:tab w:val="num" w:pos="0"/>
        </w:tabs>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Амортизационные отчисления по нематериальным активам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4D3F8C" w:rsidRPr="009724D6" w:rsidRDefault="004D3F8C" w:rsidP="009724D6">
      <w:pPr>
        <w:pStyle w:val="ConsNormal"/>
        <w:numPr>
          <w:ilvl w:val="0"/>
          <w:numId w:val="6"/>
        </w:numPr>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Амортизационные отчисления в бухгалтерском учете начисляются двумя способами:</w:t>
      </w:r>
    </w:p>
    <w:p w:rsidR="004D3F8C" w:rsidRPr="009724D6" w:rsidRDefault="004D3F8C" w:rsidP="009724D6">
      <w:pPr>
        <w:pStyle w:val="ConsNormal"/>
        <w:numPr>
          <w:ilvl w:val="0"/>
          <w:numId w:val="7"/>
        </w:numPr>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путем накопления сумм амортизации на отдельном счете;</w:t>
      </w:r>
    </w:p>
    <w:p w:rsidR="004D3F8C" w:rsidRPr="009724D6" w:rsidRDefault="004D3F8C" w:rsidP="009724D6">
      <w:pPr>
        <w:pStyle w:val="ConsNormal"/>
        <w:numPr>
          <w:ilvl w:val="0"/>
          <w:numId w:val="7"/>
        </w:numPr>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путем уменьшения первоначальной стоимости объекта НМА.</w:t>
      </w:r>
    </w:p>
    <w:p w:rsidR="004D3F8C" w:rsidRPr="00B46E5C"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В случае, если организация в своей учетной политике выбирает первый способ, для отражения накопленной суммы используется счет 05 "Амортизация нематериальных активов".</w:t>
      </w:r>
      <w:r w:rsidRPr="00B46E5C">
        <w:rPr>
          <w:rFonts w:ascii="Times New Roman" w:hAnsi="Times New Roman" w:cs="Times New Roman"/>
          <w:sz w:val="28"/>
          <w:szCs w:val="28"/>
        </w:rPr>
        <w:t>[10]</w:t>
      </w:r>
    </w:p>
    <w:p w:rsidR="004D3F8C" w:rsidRPr="00B46E5C"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Если организация выбирает второй способ, начисление сумм амортизации НМА отражается на счете 04 "Нематериальные активы".</w:t>
      </w:r>
      <w:r w:rsidRPr="00B46E5C">
        <w:rPr>
          <w:rFonts w:ascii="Times New Roman" w:hAnsi="Times New Roman" w:cs="Times New Roman"/>
          <w:sz w:val="28"/>
          <w:szCs w:val="28"/>
        </w:rPr>
        <w:t>[15]</w:t>
      </w:r>
    </w:p>
    <w:p w:rsidR="004D3F8C" w:rsidRPr="00DF3971"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Исключение составляет такой нематериальный актив как деловая репутация организации. Амортизационные отчисления по деловой репутации организации отражаются в бухгалтерском учете только путем равномерного уменьшения первоначальной стоимости в течение двадцати лет (но не более срока деятельности организации). Т.е. списание амортизационных отчислений отражается по кредиту счета 04 "Нематериальные активы".  Для оприходования нематериальных активов используется проводка Дт 04 Кт 60.</w:t>
      </w:r>
      <w:r w:rsidRPr="00DF3971">
        <w:rPr>
          <w:rFonts w:ascii="Times New Roman" w:hAnsi="Times New Roman" w:cs="Times New Roman"/>
          <w:sz w:val="28"/>
          <w:szCs w:val="28"/>
        </w:rPr>
        <w:t>[8]</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Рассмотрим бухгалтерские проводки для отражения начисленной амортизации:</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Ежемесячно в бухгалтерском учете необходимо осуществлять запись:</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При первом способе:</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Д  20, 23, 25, 26, 44           </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К 05 "Амортизация нематериальных активов"</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на сумму, равную 1/12 годовой сумме амортизационных отчислений.</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По окончании срока использования объекта НМА производится бухгалтерская запись:</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Д 05 "Амортизация нематериальных активов"</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К 04 "Нематериальные активы"</w:t>
      </w:r>
    </w:p>
    <w:p w:rsidR="004D3F8C" w:rsidRPr="00B46E5C"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на сумму накопленной за период использования амортизации.</w:t>
      </w:r>
      <w:r w:rsidRPr="00B46E5C">
        <w:rPr>
          <w:rFonts w:ascii="Times New Roman" w:hAnsi="Times New Roman" w:cs="Times New Roman"/>
          <w:sz w:val="28"/>
          <w:szCs w:val="28"/>
        </w:rPr>
        <w:t>[13]</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При втором способе:</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Д 20, 23, 25, 26, 44</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К 04 "Нематериальные активы"</w:t>
      </w:r>
    </w:p>
    <w:p w:rsidR="004D3F8C" w:rsidRPr="00B46E5C"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Т.е. первоначальная стоимость нематериального  актива равномерно списывается на счета затрат (издержек) непосредственно со счета 04.</w:t>
      </w:r>
      <w:r w:rsidRPr="00B46E5C">
        <w:rPr>
          <w:rFonts w:ascii="Times New Roman" w:hAnsi="Times New Roman" w:cs="Times New Roman"/>
          <w:sz w:val="28"/>
          <w:szCs w:val="28"/>
        </w:rPr>
        <w:t>[</w:t>
      </w:r>
      <w:r w:rsidRPr="00F276F6">
        <w:rPr>
          <w:rFonts w:ascii="Times New Roman" w:hAnsi="Times New Roman" w:cs="Times New Roman"/>
          <w:sz w:val="28"/>
          <w:szCs w:val="28"/>
        </w:rPr>
        <w:t>16</w:t>
      </w:r>
      <w:r w:rsidRPr="00B46E5C">
        <w:rPr>
          <w:rFonts w:ascii="Times New Roman" w:hAnsi="Times New Roman" w:cs="Times New Roman"/>
          <w:sz w:val="28"/>
          <w:szCs w:val="28"/>
        </w:rPr>
        <w:t>]</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Основными видами выбытия нематериальных активов являются:</w:t>
      </w:r>
    </w:p>
    <w:p w:rsidR="004D3F8C" w:rsidRPr="009724D6" w:rsidRDefault="004D3F8C" w:rsidP="009724D6">
      <w:pPr>
        <w:pStyle w:val="ConsNormal"/>
        <w:numPr>
          <w:ilvl w:val="0"/>
          <w:numId w:val="3"/>
        </w:numPr>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уступка исключительного права (продажа);</w:t>
      </w:r>
    </w:p>
    <w:p w:rsidR="004D3F8C" w:rsidRPr="009724D6" w:rsidRDefault="004D3F8C" w:rsidP="009724D6">
      <w:pPr>
        <w:pStyle w:val="ConsNormal"/>
        <w:numPr>
          <w:ilvl w:val="0"/>
          <w:numId w:val="3"/>
        </w:numPr>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внесение в уставной капитал других предприятий;</w:t>
      </w:r>
    </w:p>
    <w:p w:rsidR="004D3F8C" w:rsidRPr="009724D6" w:rsidRDefault="004D3F8C" w:rsidP="009724D6">
      <w:pPr>
        <w:pStyle w:val="ConsNormal"/>
        <w:numPr>
          <w:ilvl w:val="0"/>
          <w:numId w:val="3"/>
        </w:numPr>
        <w:autoSpaceDE/>
        <w:autoSpaceDN/>
        <w:adjustRightInd/>
        <w:spacing w:line="360" w:lineRule="auto"/>
        <w:ind w:left="0" w:right="0" w:firstLine="855"/>
        <w:rPr>
          <w:rFonts w:ascii="Times New Roman" w:hAnsi="Times New Roman" w:cs="Times New Roman"/>
          <w:sz w:val="28"/>
          <w:szCs w:val="28"/>
        </w:rPr>
      </w:pPr>
      <w:r w:rsidRPr="009724D6">
        <w:rPr>
          <w:rFonts w:ascii="Times New Roman" w:hAnsi="Times New Roman" w:cs="Times New Roman"/>
          <w:sz w:val="28"/>
          <w:szCs w:val="28"/>
        </w:rPr>
        <w:t>безвозмездная передача.</w:t>
      </w:r>
    </w:p>
    <w:p w:rsidR="004D3F8C" w:rsidRPr="00F276F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Доходы и расходы от списания нематериальных активов отражаются в бухгалтерском учете в том отчетном периоде, к которому они относятся, и согласно ПБУ 14/2007 влияют на финансовые результаты организации.</w:t>
      </w:r>
      <w:r w:rsidRPr="00F276F6">
        <w:rPr>
          <w:rFonts w:ascii="Times New Roman" w:hAnsi="Times New Roman" w:cs="Times New Roman"/>
          <w:sz w:val="28"/>
          <w:szCs w:val="28"/>
        </w:rPr>
        <w:t>[14]</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 Далее рассмотрим отражение в бухгалтерском учете операций по выбытию нематериальных активов в случае, когда накопление амортизационных отчислений отражается на отдельном счете  05 "Амортизация нематериальных активов" в Приложении 2.</w:t>
      </w:r>
    </w:p>
    <w:p w:rsidR="004D3F8C" w:rsidRPr="00F276F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После любого выбытия нематериальных активов определяется финансовый результат. Сопоставляя дебет и кредит счета 91, выявляется прибыль или убыток получены по данной операции выбытия НМА.</w:t>
      </w:r>
      <w:r w:rsidRPr="00F276F6">
        <w:rPr>
          <w:rFonts w:ascii="Times New Roman" w:hAnsi="Times New Roman" w:cs="Times New Roman"/>
          <w:sz w:val="28"/>
          <w:szCs w:val="28"/>
        </w:rPr>
        <w:t>[2]</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 xml:space="preserve">Если получена прибыль, финансовый результат отражается записью </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Д 91"Прочие доходы и расходы"</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К 99 "Прибыли и убытки"</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на сумму полученной прибыли.</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Если получен убыток, производится следующая запись:</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Д 99 "Прибыли и убытки"</w:t>
      </w:r>
    </w:p>
    <w:p w:rsidR="004D3F8C" w:rsidRPr="009724D6" w:rsidRDefault="004D3F8C" w:rsidP="009724D6">
      <w:pPr>
        <w:pStyle w:val="ConsNormal"/>
        <w:spacing w:line="360" w:lineRule="auto"/>
        <w:ind w:right="0" w:firstLine="855"/>
        <w:rPr>
          <w:rFonts w:ascii="Times New Roman" w:hAnsi="Times New Roman" w:cs="Times New Roman"/>
          <w:sz w:val="28"/>
          <w:szCs w:val="28"/>
        </w:rPr>
      </w:pPr>
      <w:r w:rsidRPr="009724D6">
        <w:rPr>
          <w:rFonts w:ascii="Times New Roman" w:hAnsi="Times New Roman" w:cs="Times New Roman"/>
          <w:sz w:val="28"/>
          <w:szCs w:val="28"/>
        </w:rPr>
        <w:t>К 91"Прочие доходы и расходы"</w:t>
      </w:r>
    </w:p>
    <w:p w:rsidR="004D3F8C" w:rsidRPr="009724D6" w:rsidRDefault="004D3F8C" w:rsidP="009724D6">
      <w:pPr>
        <w:pStyle w:val="ConsNormal"/>
        <w:spacing w:line="360" w:lineRule="auto"/>
        <w:ind w:right="0" w:firstLine="0"/>
        <w:rPr>
          <w:rFonts w:ascii="Times New Roman" w:hAnsi="Times New Roman" w:cs="Times New Roman"/>
          <w:sz w:val="28"/>
          <w:szCs w:val="28"/>
        </w:rPr>
      </w:pPr>
      <w:r w:rsidRPr="009724D6">
        <w:rPr>
          <w:rFonts w:ascii="Times New Roman" w:hAnsi="Times New Roman" w:cs="Times New Roman"/>
          <w:sz w:val="28"/>
          <w:szCs w:val="28"/>
        </w:rPr>
        <w:t>на сумму убытка от данной операции по реализации нематериального актива.</w:t>
      </w:r>
    </w:p>
    <w:p w:rsidR="004D3F8C" w:rsidRPr="003E320E" w:rsidRDefault="004D3F8C" w:rsidP="00511229">
      <w:pPr>
        <w:widowControl w:val="0"/>
        <w:shd w:val="clear" w:color="auto" w:fill="FFFFFF"/>
        <w:spacing w:line="360" w:lineRule="auto"/>
        <w:ind w:right="5" w:firstLine="855"/>
        <w:rPr>
          <w:rFonts w:ascii="Times New Roman" w:hAnsi="Times New Roman"/>
          <w:color w:val="000000"/>
          <w:spacing w:val="-6"/>
          <w:sz w:val="28"/>
          <w:szCs w:val="28"/>
        </w:rPr>
      </w:pPr>
      <w:r w:rsidRPr="009724D6">
        <w:rPr>
          <w:rFonts w:ascii="Times New Roman" w:hAnsi="Times New Roman"/>
          <w:sz w:val="28"/>
          <w:szCs w:val="28"/>
        </w:rPr>
        <w:t>Таким образом, в данном разделе работы  были исследованы способы определения первоначальной стоимости при поступлении НМА, операции, отражающие в бухгалтерском учете выбытие НМА, а также методы начисления амортизации. Можно сделать вывод, что  существуют особенности отражения операций с нематериальными активами при различных условиях поступления или выбытия.</w:t>
      </w:r>
      <w:r w:rsidRPr="003E320E">
        <w:rPr>
          <w:rFonts w:ascii="Times New Roman" w:hAnsi="Times New Roman"/>
          <w:sz w:val="28"/>
          <w:szCs w:val="28"/>
        </w:rPr>
        <w:t>[10]</w:t>
      </w:r>
    </w:p>
    <w:p w:rsidR="004D3F8C" w:rsidRDefault="004D3F8C" w:rsidP="00511229">
      <w:pPr>
        <w:widowControl w:val="0"/>
        <w:shd w:val="clear" w:color="auto" w:fill="FFFFFF"/>
        <w:spacing w:line="360" w:lineRule="auto"/>
        <w:ind w:right="5" w:firstLine="855"/>
        <w:rPr>
          <w:rFonts w:ascii="Times New Roman" w:hAnsi="Times New Roman"/>
          <w:color w:val="000000"/>
          <w:spacing w:val="-6"/>
          <w:sz w:val="28"/>
          <w:szCs w:val="28"/>
        </w:rPr>
      </w:pPr>
    </w:p>
    <w:p w:rsidR="004D3F8C" w:rsidRDefault="004D3F8C" w:rsidP="00511229">
      <w:pPr>
        <w:widowControl w:val="0"/>
        <w:shd w:val="clear" w:color="auto" w:fill="FFFFFF"/>
        <w:spacing w:line="360" w:lineRule="auto"/>
        <w:ind w:right="5" w:firstLine="855"/>
        <w:rPr>
          <w:rFonts w:ascii="Times New Roman" w:hAnsi="Times New Roman"/>
          <w:b/>
          <w:sz w:val="28"/>
          <w:szCs w:val="28"/>
        </w:rPr>
      </w:pPr>
    </w:p>
    <w:p w:rsidR="004D3F8C" w:rsidRDefault="004D3F8C" w:rsidP="00511229">
      <w:pPr>
        <w:widowControl w:val="0"/>
        <w:shd w:val="clear" w:color="auto" w:fill="FFFFFF"/>
        <w:spacing w:line="360" w:lineRule="auto"/>
        <w:ind w:right="5" w:firstLine="855"/>
        <w:rPr>
          <w:rFonts w:ascii="Times New Roman" w:hAnsi="Times New Roman"/>
          <w:b/>
          <w:sz w:val="28"/>
          <w:szCs w:val="28"/>
        </w:rPr>
      </w:pPr>
    </w:p>
    <w:p w:rsidR="004D3F8C" w:rsidRDefault="004D3F8C" w:rsidP="00511229">
      <w:pPr>
        <w:widowControl w:val="0"/>
        <w:shd w:val="clear" w:color="auto" w:fill="FFFFFF"/>
        <w:spacing w:line="360" w:lineRule="auto"/>
        <w:ind w:right="5" w:firstLine="855"/>
        <w:rPr>
          <w:rFonts w:ascii="Times New Roman" w:hAnsi="Times New Roman"/>
          <w:b/>
          <w:sz w:val="28"/>
          <w:szCs w:val="28"/>
        </w:rPr>
      </w:pPr>
    </w:p>
    <w:p w:rsidR="004D3F8C" w:rsidRDefault="004D3F8C" w:rsidP="00F276F6">
      <w:pPr>
        <w:widowControl w:val="0"/>
        <w:shd w:val="clear" w:color="auto" w:fill="FFFFFF"/>
        <w:spacing w:line="360" w:lineRule="auto"/>
        <w:ind w:right="5"/>
        <w:rPr>
          <w:rFonts w:ascii="Times New Roman" w:hAnsi="Times New Roman"/>
          <w:b/>
          <w:sz w:val="28"/>
          <w:szCs w:val="28"/>
          <w:lang w:val="en-US"/>
        </w:rPr>
      </w:pPr>
    </w:p>
    <w:p w:rsidR="004D3F8C" w:rsidRPr="00511229" w:rsidRDefault="004D3F8C" w:rsidP="00F276F6">
      <w:pPr>
        <w:widowControl w:val="0"/>
        <w:shd w:val="clear" w:color="auto" w:fill="FFFFFF"/>
        <w:spacing w:line="360" w:lineRule="auto"/>
        <w:ind w:right="5"/>
        <w:rPr>
          <w:rFonts w:ascii="Times New Roman" w:hAnsi="Times New Roman"/>
          <w:color w:val="000000"/>
          <w:spacing w:val="-6"/>
          <w:sz w:val="28"/>
          <w:szCs w:val="28"/>
        </w:rPr>
      </w:pPr>
      <w:r>
        <w:rPr>
          <w:rFonts w:ascii="Times New Roman" w:hAnsi="Times New Roman"/>
          <w:b/>
          <w:sz w:val="28"/>
          <w:szCs w:val="28"/>
          <w:lang w:val="en-US"/>
        </w:rPr>
        <w:t xml:space="preserve">       </w:t>
      </w:r>
      <w:r w:rsidRPr="00E15901">
        <w:rPr>
          <w:rFonts w:ascii="Times New Roman" w:hAnsi="Times New Roman"/>
          <w:b/>
          <w:sz w:val="28"/>
          <w:szCs w:val="28"/>
        </w:rPr>
        <w:t>Глава 2. Учет нематериальных активов на примере ООО «Сибирская снабженческая компания»</w:t>
      </w:r>
    </w:p>
    <w:p w:rsidR="004D3F8C" w:rsidRPr="00412187" w:rsidRDefault="004D3F8C" w:rsidP="009724D6">
      <w:pPr>
        <w:pStyle w:val="2"/>
        <w:keepNext w:val="0"/>
        <w:widowControl w:val="0"/>
        <w:spacing w:before="0" w:after="0" w:line="360" w:lineRule="auto"/>
        <w:ind w:firstLine="855"/>
        <w:rPr>
          <w:rFonts w:ascii="Times New Roman" w:hAnsi="Times New Roman" w:cs="Times New Roman"/>
          <w:i w:val="0"/>
        </w:rPr>
      </w:pPr>
      <w:r w:rsidRPr="00412187">
        <w:rPr>
          <w:rFonts w:ascii="Times New Roman" w:hAnsi="Times New Roman" w:cs="Times New Roman"/>
          <w:i w:val="0"/>
        </w:rPr>
        <w:t xml:space="preserve">2.1 Краткая </w:t>
      </w:r>
      <w:r w:rsidRPr="00412187">
        <w:rPr>
          <w:rFonts w:ascii="Times New Roman" w:hAnsi="Times New Roman" w:cs="Times New Roman"/>
          <w:i w:val="0"/>
          <w:snapToGrid w:val="0"/>
        </w:rPr>
        <w:t xml:space="preserve">характеристика </w:t>
      </w:r>
      <w:r w:rsidRPr="00412187">
        <w:rPr>
          <w:rFonts w:ascii="Times New Roman" w:hAnsi="Times New Roman" w:cs="Times New Roman"/>
          <w:i w:val="0"/>
        </w:rPr>
        <w:t xml:space="preserve">экономической деятельности организации </w:t>
      </w:r>
    </w:p>
    <w:p w:rsidR="004D3F8C" w:rsidRPr="009724D6" w:rsidRDefault="004D3F8C" w:rsidP="009724D6">
      <w:pPr>
        <w:spacing w:line="360" w:lineRule="auto"/>
        <w:ind w:firstLine="855"/>
        <w:rPr>
          <w:rFonts w:ascii="Times New Roman" w:hAnsi="Times New Roman"/>
          <w:sz w:val="28"/>
          <w:szCs w:val="28"/>
        </w:rPr>
      </w:pPr>
      <w:r w:rsidRPr="009724D6">
        <w:rPr>
          <w:rFonts w:ascii="Times New Roman" w:hAnsi="Times New Roman"/>
          <w:sz w:val="28"/>
          <w:szCs w:val="28"/>
        </w:rPr>
        <w:t xml:space="preserve">Общество с ограниченной ответственностью – ООО «Сибирская снабженческая компания» образовано  10 апреля </w:t>
      </w:r>
      <w:smartTag w:uri="urn:schemas-microsoft-com:office:smarttags" w:element="metricconverter">
        <w:smartTagPr>
          <w:attr w:name="ProductID" w:val="1999 г"/>
        </w:smartTagPr>
        <w:r w:rsidRPr="009724D6">
          <w:rPr>
            <w:rFonts w:ascii="Times New Roman" w:hAnsi="Times New Roman"/>
            <w:sz w:val="28"/>
            <w:szCs w:val="28"/>
          </w:rPr>
          <w:t>1999 г</w:t>
        </w:r>
      </w:smartTag>
      <w:r w:rsidRPr="009724D6">
        <w:rPr>
          <w:rFonts w:ascii="Times New Roman" w:hAnsi="Times New Roman"/>
          <w:sz w:val="28"/>
          <w:szCs w:val="28"/>
        </w:rPr>
        <w:t>. и относится к мясомолочной отросли. ООО «Сибирская снабженческая компания» действует на основании Устава. Единоличным учредителем (участником) общества является: Максимов С.Н. Он же является и директором общества, имеющим право действовать без доверенности от имени юридического лица. Уставный капитал общества составляет на сегодняшний день 1987000 рублей.</w:t>
      </w:r>
    </w:p>
    <w:p w:rsidR="004D3F8C" w:rsidRPr="009724D6" w:rsidRDefault="004D3F8C" w:rsidP="009724D6">
      <w:pPr>
        <w:spacing w:line="360" w:lineRule="auto"/>
        <w:ind w:firstLine="855"/>
        <w:rPr>
          <w:rFonts w:ascii="Times New Roman" w:hAnsi="Times New Roman"/>
          <w:sz w:val="28"/>
          <w:szCs w:val="28"/>
        </w:rPr>
      </w:pPr>
      <w:r w:rsidRPr="009724D6">
        <w:rPr>
          <w:rFonts w:ascii="Times New Roman" w:hAnsi="Times New Roman"/>
          <w:sz w:val="28"/>
          <w:szCs w:val="28"/>
        </w:rPr>
        <w:t xml:space="preserve">Юридический адрес общества: Омская область, г.Калачинск, Территория Молкомбината. </w:t>
      </w:r>
    </w:p>
    <w:p w:rsidR="004D3F8C" w:rsidRPr="009724D6" w:rsidRDefault="004D3F8C" w:rsidP="009724D6">
      <w:pPr>
        <w:spacing w:line="360" w:lineRule="auto"/>
        <w:ind w:firstLine="855"/>
        <w:rPr>
          <w:rFonts w:ascii="Times New Roman" w:hAnsi="Times New Roman"/>
          <w:sz w:val="28"/>
          <w:szCs w:val="28"/>
        </w:rPr>
      </w:pPr>
      <w:r w:rsidRPr="009724D6">
        <w:rPr>
          <w:rFonts w:ascii="Times New Roman" w:hAnsi="Times New Roman"/>
          <w:sz w:val="28"/>
          <w:szCs w:val="28"/>
        </w:rPr>
        <w:t>Адрес постоянно действующего исполнительного органа: 658825, Алтайский край, г. Славгород,  ул. 2 Промышленная, 26.</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 xml:space="preserve">  Основной деятельностью ООО «ССК» являются:</w:t>
      </w:r>
    </w:p>
    <w:p w:rsidR="004D3F8C" w:rsidRPr="009724D6" w:rsidRDefault="004D3F8C" w:rsidP="009724D6">
      <w:pPr>
        <w:pStyle w:val="a7"/>
        <w:numPr>
          <w:ilvl w:val="0"/>
          <w:numId w:val="11"/>
        </w:numPr>
        <w:tabs>
          <w:tab w:val="clear" w:pos="1571"/>
          <w:tab w:val="num" w:pos="0"/>
        </w:tabs>
        <w:spacing w:after="0" w:line="360" w:lineRule="auto"/>
        <w:ind w:left="0" w:hanging="602"/>
        <w:rPr>
          <w:rFonts w:ascii="Times New Roman" w:hAnsi="Times New Roman"/>
          <w:sz w:val="28"/>
          <w:szCs w:val="28"/>
        </w:rPr>
      </w:pPr>
      <w:r w:rsidRPr="009724D6">
        <w:rPr>
          <w:rFonts w:ascii="Times New Roman" w:hAnsi="Times New Roman"/>
          <w:sz w:val="28"/>
          <w:szCs w:val="28"/>
        </w:rPr>
        <w:t xml:space="preserve">  заготовка молока и его переработка;</w:t>
      </w:r>
    </w:p>
    <w:p w:rsidR="004D3F8C" w:rsidRPr="009724D6" w:rsidRDefault="004D3F8C" w:rsidP="009724D6">
      <w:pPr>
        <w:pStyle w:val="a7"/>
        <w:numPr>
          <w:ilvl w:val="0"/>
          <w:numId w:val="11"/>
        </w:numPr>
        <w:spacing w:after="0" w:line="360" w:lineRule="auto"/>
        <w:ind w:left="0" w:hanging="602"/>
        <w:rPr>
          <w:rFonts w:ascii="Times New Roman" w:hAnsi="Times New Roman"/>
          <w:sz w:val="28"/>
          <w:szCs w:val="28"/>
        </w:rPr>
      </w:pPr>
      <w:r w:rsidRPr="009724D6">
        <w:rPr>
          <w:rFonts w:ascii="Times New Roman" w:hAnsi="Times New Roman"/>
          <w:sz w:val="28"/>
          <w:szCs w:val="28"/>
        </w:rPr>
        <w:t>реализация готовой продукции по договорам комиссии;</w:t>
      </w:r>
    </w:p>
    <w:p w:rsidR="004D3F8C" w:rsidRPr="009724D6" w:rsidRDefault="004D3F8C" w:rsidP="009724D6">
      <w:pPr>
        <w:pStyle w:val="a7"/>
        <w:numPr>
          <w:ilvl w:val="0"/>
          <w:numId w:val="11"/>
        </w:numPr>
        <w:spacing w:after="0" w:line="360" w:lineRule="auto"/>
        <w:ind w:left="0" w:hanging="602"/>
        <w:rPr>
          <w:rFonts w:ascii="Times New Roman" w:hAnsi="Times New Roman"/>
          <w:sz w:val="28"/>
          <w:szCs w:val="28"/>
        </w:rPr>
      </w:pPr>
      <w:r w:rsidRPr="009724D6">
        <w:rPr>
          <w:rFonts w:ascii="Times New Roman" w:hAnsi="Times New Roman"/>
          <w:sz w:val="28"/>
          <w:szCs w:val="28"/>
        </w:rPr>
        <w:t>оптовая торговля товарно-материальными ценностями;</w:t>
      </w:r>
    </w:p>
    <w:p w:rsidR="004D3F8C" w:rsidRPr="009724D6" w:rsidRDefault="004D3F8C" w:rsidP="009724D6">
      <w:pPr>
        <w:pStyle w:val="a7"/>
        <w:numPr>
          <w:ilvl w:val="0"/>
          <w:numId w:val="11"/>
        </w:numPr>
        <w:spacing w:after="0" w:line="360" w:lineRule="auto"/>
        <w:ind w:left="0" w:hanging="602"/>
        <w:rPr>
          <w:rFonts w:ascii="Times New Roman" w:hAnsi="Times New Roman"/>
          <w:sz w:val="28"/>
          <w:szCs w:val="28"/>
        </w:rPr>
      </w:pPr>
      <w:r w:rsidRPr="009724D6">
        <w:rPr>
          <w:rFonts w:ascii="Times New Roman" w:hAnsi="Times New Roman"/>
          <w:sz w:val="28"/>
          <w:szCs w:val="28"/>
        </w:rPr>
        <w:t>другие виды деятельности, не запрещенные законом.</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Предприятие занимается производством сухого молока, масла животного, цельномолочной продукции, ассортимент который все время расширяется.</w:t>
      </w:r>
    </w:p>
    <w:p w:rsidR="004D3F8C" w:rsidRPr="009724D6" w:rsidRDefault="004D3F8C" w:rsidP="009724D6">
      <w:pPr>
        <w:pStyle w:val="21"/>
        <w:spacing w:line="360" w:lineRule="auto"/>
        <w:ind w:firstLine="855"/>
        <w:rPr>
          <w:sz w:val="28"/>
          <w:szCs w:val="28"/>
        </w:rPr>
      </w:pPr>
      <w:r w:rsidRPr="009724D6">
        <w:rPr>
          <w:sz w:val="28"/>
          <w:szCs w:val="28"/>
        </w:rPr>
        <w:t xml:space="preserve">Предприятие выпускает продукцию под  товарным знаком «Столица молока». Сегодня под этим знаком на рынке молочной продукции представлены работающие в тесной кооперации перерабатывающие предприятия Алтайского края и Новосибирской области расположенные в городах: Славгороде (ОАО «СМК»), Алейске   (ОАО « Алейский    маслосыркомбинат»   ), с.    Поспелиха   ( ЗАО «Поспелихинский МСК»), с. Благовещенка (ОАО «Благовещенский комбинат молочных продуктов»), г. Татарск (ОАО «Татарский маслокомбинат»), п. Ордынск (ОАО «Белок»), с. Венгерово (ОАО «Венгеровский молзавод»), с.Краснозерское (ОАО «Краснозерский молзавод), с.Топчиха (ОАО «Топчихинский молзавод), с.Сузун (ЗАО «Сузунский молкомбинат). </w:t>
      </w:r>
    </w:p>
    <w:p w:rsidR="004D3F8C" w:rsidRPr="009724D6" w:rsidRDefault="004D3F8C" w:rsidP="009724D6">
      <w:pPr>
        <w:pStyle w:val="21"/>
        <w:spacing w:line="360" w:lineRule="auto"/>
        <w:ind w:firstLine="855"/>
        <w:rPr>
          <w:sz w:val="28"/>
          <w:szCs w:val="28"/>
        </w:rPr>
      </w:pPr>
      <w:r w:rsidRPr="009724D6">
        <w:rPr>
          <w:sz w:val="28"/>
          <w:szCs w:val="28"/>
        </w:rPr>
        <w:t>Объединение «Столица молока» имеет в своем составе пункты приема молока в с. Утянка Хабарского района,  с. Верхняя Суетка, с. Волчья  Бурла, с. Баево.  Имеются торговые представительства в городах Новосибирске, Барнауле, Томске, Кемерово, Владивостоке. Общество имеет дочерние предприятие ОАО «СМК» (99 %). Зависимых предприятий ООО «ССК» не имеет.</w:t>
      </w:r>
    </w:p>
    <w:p w:rsidR="004D3F8C" w:rsidRPr="009724D6" w:rsidRDefault="004D3F8C" w:rsidP="009724D6">
      <w:pPr>
        <w:spacing w:line="360" w:lineRule="auto"/>
        <w:ind w:firstLine="855"/>
        <w:rPr>
          <w:rFonts w:ascii="Times New Roman" w:hAnsi="Times New Roman"/>
          <w:sz w:val="28"/>
          <w:szCs w:val="28"/>
        </w:rPr>
      </w:pPr>
      <w:r w:rsidRPr="009724D6">
        <w:rPr>
          <w:rFonts w:ascii="Times New Roman" w:hAnsi="Times New Roman"/>
          <w:sz w:val="28"/>
          <w:szCs w:val="28"/>
        </w:rPr>
        <w:t>Это уникальное объединение основывалось на традициях, используя богатейший опыт специалистов, активно осваивая новации, производит весь спектр продукции из молока. Вся продукция сертифицирована, качество ее уже многие годы высоко оценивается и специалистами, и высшими судьями – покупателями, которые отдают предпочтение высококачественной и менее дорогой продукции, выпускаемой объединением.</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Имущество предприятия составляют: основные фонды, оборотные средства, иные материальные и нематериальные ценности и финансовые ресурсы.</w:t>
      </w:r>
    </w:p>
    <w:p w:rsidR="004D3F8C" w:rsidRPr="009724D6" w:rsidRDefault="004D3F8C" w:rsidP="009724D6">
      <w:pPr>
        <w:pStyle w:val="21"/>
        <w:spacing w:line="360" w:lineRule="auto"/>
        <w:ind w:firstLine="855"/>
        <w:rPr>
          <w:sz w:val="28"/>
          <w:szCs w:val="28"/>
        </w:rPr>
      </w:pPr>
      <w:r w:rsidRPr="009724D6">
        <w:rPr>
          <w:sz w:val="28"/>
          <w:szCs w:val="28"/>
        </w:rPr>
        <w:t>На предприятии имеются складские помещения общей площадью 387,7 м</w:t>
      </w:r>
      <w:r w:rsidRPr="009724D6">
        <w:rPr>
          <w:sz w:val="28"/>
          <w:szCs w:val="28"/>
          <w:vertAlign w:val="superscript"/>
        </w:rPr>
        <w:t>2</w:t>
      </w:r>
      <w:r w:rsidRPr="009724D6">
        <w:rPr>
          <w:sz w:val="28"/>
          <w:szCs w:val="28"/>
        </w:rPr>
        <w:t>: в том числе материальный склад (инструменты, зап. части, инвентарь, приспособления, уголь, строительные материалы и др. виды материальных ресурсов и запасов), а также склад готовой продукции на котором хранится  продукция готовая к реализации. Все склады оснащены необходимым холодильным оборудованием, железнодорожными и подъездными путями. ООО «ССК» выпускает все виды цельномолочной и кисломолочной продукции – сметана, живые йогурты с натуральными фруктами и ягодами, творог  с фруктами, сыры плавленые, молоко сухое цельное, масло сливочное и т.д.</w:t>
      </w:r>
    </w:p>
    <w:p w:rsidR="004D3F8C" w:rsidRPr="009724D6" w:rsidRDefault="004D3F8C" w:rsidP="009724D6">
      <w:pPr>
        <w:pStyle w:val="21"/>
        <w:spacing w:line="360" w:lineRule="auto"/>
        <w:ind w:firstLine="855"/>
        <w:rPr>
          <w:sz w:val="28"/>
          <w:szCs w:val="28"/>
        </w:rPr>
      </w:pPr>
      <w:r w:rsidRPr="009724D6">
        <w:rPr>
          <w:sz w:val="28"/>
          <w:szCs w:val="28"/>
        </w:rPr>
        <w:t>Основное необходимое сырье для производства сухого молоко, сыра и масла животного – это молоко. В отношении поставщиков молока ведется гибкая ценовая политика, закупочные цены согласовываются ежемесячно с учетом форм оплаты, объемов поставок</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На сегодняшний день ООО «Сибирская снабженческая компания» работает по договорам на закуп молока, т.е. используя собственное сырье – молоко, выпускает высококачественную молочную продукцию.</w:t>
      </w:r>
    </w:p>
    <w:p w:rsidR="004D3F8C" w:rsidRPr="009724D6" w:rsidRDefault="004D3F8C" w:rsidP="009724D6">
      <w:pPr>
        <w:spacing w:line="360" w:lineRule="auto"/>
        <w:ind w:firstLine="855"/>
        <w:rPr>
          <w:rFonts w:ascii="Times New Roman" w:hAnsi="Times New Roman"/>
          <w:sz w:val="28"/>
          <w:szCs w:val="28"/>
        </w:rPr>
      </w:pPr>
      <w:r w:rsidRPr="009724D6">
        <w:rPr>
          <w:rFonts w:ascii="Times New Roman" w:hAnsi="Times New Roman"/>
          <w:sz w:val="28"/>
          <w:szCs w:val="28"/>
        </w:rPr>
        <w:t>Наиболее крупные конкуренты на региональном  молочном рынке:</w:t>
      </w:r>
    </w:p>
    <w:p w:rsidR="004D3F8C" w:rsidRPr="009724D6" w:rsidRDefault="004D3F8C" w:rsidP="009724D6">
      <w:pPr>
        <w:spacing w:line="360" w:lineRule="auto"/>
        <w:ind w:firstLine="855"/>
        <w:rPr>
          <w:rFonts w:ascii="Times New Roman" w:hAnsi="Times New Roman"/>
          <w:sz w:val="28"/>
          <w:szCs w:val="28"/>
        </w:rPr>
      </w:pPr>
      <w:r w:rsidRPr="009724D6">
        <w:rPr>
          <w:rFonts w:ascii="Times New Roman" w:hAnsi="Times New Roman"/>
          <w:sz w:val="28"/>
          <w:szCs w:val="28"/>
        </w:rPr>
        <w:t>ООО «Брюкке»            -</w:t>
      </w:r>
      <w:r w:rsidRPr="009724D6">
        <w:rPr>
          <w:rFonts w:ascii="Times New Roman" w:hAnsi="Times New Roman"/>
          <w:sz w:val="28"/>
          <w:szCs w:val="28"/>
        </w:rPr>
        <w:tab/>
        <w:t>1%</w:t>
      </w:r>
    </w:p>
    <w:p w:rsidR="004D3F8C" w:rsidRPr="009724D6" w:rsidRDefault="004D3F8C" w:rsidP="009724D6">
      <w:pPr>
        <w:spacing w:line="360" w:lineRule="auto"/>
        <w:ind w:firstLine="855"/>
        <w:rPr>
          <w:rFonts w:ascii="Times New Roman" w:hAnsi="Times New Roman"/>
          <w:sz w:val="28"/>
          <w:szCs w:val="28"/>
        </w:rPr>
      </w:pPr>
      <w:r w:rsidRPr="009724D6">
        <w:rPr>
          <w:rFonts w:ascii="Times New Roman" w:hAnsi="Times New Roman"/>
          <w:sz w:val="28"/>
          <w:szCs w:val="28"/>
        </w:rPr>
        <w:t>Предприятия системы ОАО «ВБДПП» - 20%.</w:t>
      </w:r>
    </w:p>
    <w:p w:rsidR="004D3F8C" w:rsidRPr="009724D6" w:rsidRDefault="004D3F8C" w:rsidP="009724D6">
      <w:pPr>
        <w:spacing w:line="360" w:lineRule="auto"/>
        <w:ind w:firstLine="855"/>
        <w:rPr>
          <w:rFonts w:ascii="Times New Roman" w:hAnsi="Times New Roman"/>
          <w:sz w:val="28"/>
          <w:szCs w:val="28"/>
        </w:rPr>
      </w:pPr>
      <w:r w:rsidRPr="009724D6">
        <w:rPr>
          <w:rFonts w:ascii="Times New Roman" w:hAnsi="Times New Roman"/>
          <w:sz w:val="28"/>
          <w:szCs w:val="28"/>
        </w:rPr>
        <w:t>Сильные и слабые стороны основных конкурентов:</w:t>
      </w:r>
    </w:p>
    <w:p w:rsidR="004D3F8C" w:rsidRPr="009724D6" w:rsidRDefault="004D3F8C" w:rsidP="009724D6">
      <w:pPr>
        <w:spacing w:line="360" w:lineRule="auto"/>
        <w:ind w:firstLine="855"/>
        <w:rPr>
          <w:rFonts w:ascii="Times New Roman" w:hAnsi="Times New Roman"/>
          <w:sz w:val="28"/>
          <w:szCs w:val="28"/>
        </w:rPr>
      </w:pPr>
      <w:r w:rsidRPr="009724D6">
        <w:rPr>
          <w:rFonts w:ascii="Times New Roman" w:hAnsi="Times New Roman"/>
          <w:sz w:val="28"/>
          <w:szCs w:val="28"/>
        </w:rPr>
        <w:t>Сильные стороны: наличие постоянных покупателей на местных рынках.</w:t>
      </w:r>
    </w:p>
    <w:p w:rsidR="004D3F8C" w:rsidRPr="009724D6" w:rsidRDefault="004D3F8C" w:rsidP="009724D6">
      <w:pPr>
        <w:spacing w:line="360" w:lineRule="auto"/>
        <w:ind w:firstLine="855"/>
        <w:rPr>
          <w:rFonts w:ascii="Times New Roman" w:hAnsi="Times New Roman"/>
          <w:sz w:val="28"/>
          <w:szCs w:val="28"/>
        </w:rPr>
      </w:pPr>
      <w:r w:rsidRPr="009724D6">
        <w:rPr>
          <w:rFonts w:ascii="Times New Roman" w:hAnsi="Times New Roman"/>
          <w:sz w:val="28"/>
          <w:szCs w:val="28"/>
        </w:rPr>
        <w:t>Слабые стороны: небольшой ассортимент выпускаемой продукции.</w:t>
      </w:r>
    </w:p>
    <w:p w:rsidR="004D3F8C" w:rsidRPr="009724D6" w:rsidRDefault="004D3F8C" w:rsidP="00D55E65">
      <w:pPr>
        <w:pStyle w:val="a7"/>
        <w:spacing w:line="360" w:lineRule="auto"/>
        <w:rPr>
          <w:rFonts w:ascii="Times New Roman" w:hAnsi="Times New Roman"/>
          <w:sz w:val="28"/>
          <w:szCs w:val="28"/>
        </w:rPr>
      </w:pPr>
      <w:r>
        <w:rPr>
          <w:rFonts w:ascii="Times New Roman" w:hAnsi="Times New Roman"/>
          <w:sz w:val="28"/>
          <w:szCs w:val="28"/>
        </w:rPr>
        <w:t xml:space="preserve">        </w:t>
      </w:r>
      <w:r w:rsidRPr="009724D6">
        <w:rPr>
          <w:rFonts w:ascii="Times New Roman" w:hAnsi="Times New Roman"/>
          <w:sz w:val="28"/>
          <w:szCs w:val="28"/>
        </w:rPr>
        <w:t xml:space="preserve">  К главным видам продукции, выпускаемой ООО «Сибирская снабженческая компания», относятся:</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 xml:space="preserve">  Сухое молоко – важнейший продукт для регионов, где не хватает собственного сырья для производства необходимого количества молочных продуктов. </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 xml:space="preserve">Сухое молоко – это продукция-полуфабрикат, основных потребителей которого можно разделить на 3 группы: </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 xml:space="preserve"> -       кондитерские фабрики;</w:t>
      </w:r>
    </w:p>
    <w:p w:rsidR="004D3F8C" w:rsidRPr="009724D6" w:rsidRDefault="004D3F8C" w:rsidP="009724D6">
      <w:pPr>
        <w:pStyle w:val="a7"/>
        <w:numPr>
          <w:ilvl w:val="0"/>
          <w:numId w:val="12"/>
        </w:numPr>
        <w:tabs>
          <w:tab w:val="clear" w:pos="360"/>
          <w:tab w:val="num" w:pos="0"/>
        </w:tabs>
        <w:spacing w:after="0" w:line="360" w:lineRule="auto"/>
        <w:ind w:left="0" w:firstLine="855"/>
        <w:rPr>
          <w:rFonts w:ascii="Times New Roman" w:hAnsi="Times New Roman"/>
          <w:sz w:val="28"/>
          <w:szCs w:val="28"/>
        </w:rPr>
      </w:pPr>
      <w:r w:rsidRPr="009724D6">
        <w:rPr>
          <w:rFonts w:ascii="Times New Roman" w:hAnsi="Times New Roman"/>
          <w:sz w:val="28"/>
          <w:szCs w:val="28"/>
        </w:rPr>
        <w:t>молочные заводы в районах со слабой или отсутствующей сырьевой базой (север, Приморье, Забайкалье и т.д.)</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Продажи происходят в основном крупным оптом (вагонами). Объем продаж через розничные точки незначителен и его можно не учитывать. У данной отрасли ярко выраженная сезонность. Пик сырья наблюдается летом, пик потребления - зимой. Требования к квалификации персонала невысокие. Качество продукции обеспечивается в основном состоянием оборудования.</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На данный момент в этом производстве сложился достаточно сильный коллектив, который не только поддерживает технологию на необходимом уровне, но и постоянно развивает производственный процесс.</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 xml:space="preserve">Для производства используется дорогостоящее оборудование, требующие специальных построек (для сушки необходимо здание высотой примерно </w:t>
      </w:r>
      <w:smartTag w:uri="urn:schemas-microsoft-com:office:smarttags" w:element="metricconverter">
        <w:smartTagPr>
          <w:attr w:name="ProductID" w:val="20 метров"/>
        </w:smartTagPr>
        <w:r w:rsidRPr="009724D6">
          <w:rPr>
            <w:rFonts w:ascii="Times New Roman" w:hAnsi="Times New Roman"/>
            <w:sz w:val="28"/>
            <w:szCs w:val="28"/>
          </w:rPr>
          <w:t>20 метров</w:t>
        </w:r>
      </w:smartTag>
      <w:r w:rsidRPr="009724D6">
        <w:rPr>
          <w:rFonts w:ascii="Times New Roman" w:hAnsi="Times New Roman"/>
          <w:sz w:val="28"/>
          <w:szCs w:val="28"/>
        </w:rPr>
        <w:t>), кроме того, высокие требования к пару – нужна достаточно мощная котельная.</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 xml:space="preserve">Масло сливочное  – продукция длительного (с точки зрения пищевой промышленности) срока хранения. Сезонность потребления данной продукции выражена слабо. Производство масла - это отлаженная и достаточно простая технология. По сути, масло – вспомогательный продукт от производства сыра и сухого молока. </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Цельномолочная продукция  - это наиболее рентабельный вид молочной продукции, имеющий короткий технологический цикл (несколько часов). Используется универсальное оборудование. Переход с одного продукта на другой - примерно 1-2 часа (время на промывку системы). Повышенное требование потребителей к качеству. Короткий срок хранения продукции – большая часть ассортимента менее 7 дней. Для обеспечения сбыта, организована доставка непосредственно в розничные торговые точки.</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Специалисты этого сектора постоянно ищут варианты производства новых продуктов. За последние 2 года было выпущено более 14 новых изделий, которые пользуются спросом на рынке.  Также совершенствуется техпроцесс уже освоенной продукции.</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Структуру производства основных видов продукции ОАО «ССК» за 2005-2007г.г можно оформить с помощью диаграмм. (Приложение 3)</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Факторами  успеха производства можно считать:</w:t>
      </w:r>
    </w:p>
    <w:p w:rsidR="004D3F8C" w:rsidRPr="009724D6" w:rsidRDefault="004D3F8C" w:rsidP="009724D6">
      <w:pPr>
        <w:pStyle w:val="a7"/>
        <w:numPr>
          <w:ilvl w:val="0"/>
          <w:numId w:val="13"/>
        </w:numPr>
        <w:spacing w:after="0" w:line="360" w:lineRule="auto"/>
        <w:ind w:left="0" w:firstLine="855"/>
        <w:rPr>
          <w:rFonts w:ascii="Times New Roman" w:hAnsi="Times New Roman"/>
          <w:sz w:val="28"/>
          <w:szCs w:val="28"/>
        </w:rPr>
      </w:pPr>
      <w:r w:rsidRPr="009724D6">
        <w:rPr>
          <w:rFonts w:ascii="Times New Roman" w:hAnsi="Times New Roman"/>
          <w:sz w:val="28"/>
          <w:szCs w:val="28"/>
        </w:rPr>
        <w:t>известность производителя,</w:t>
      </w:r>
    </w:p>
    <w:p w:rsidR="004D3F8C" w:rsidRPr="009724D6" w:rsidRDefault="004D3F8C" w:rsidP="009724D6">
      <w:pPr>
        <w:pStyle w:val="a7"/>
        <w:numPr>
          <w:ilvl w:val="0"/>
          <w:numId w:val="13"/>
        </w:numPr>
        <w:spacing w:after="0" w:line="360" w:lineRule="auto"/>
        <w:ind w:left="0" w:firstLine="855"/>
        <w:rPr>
          <w:rFonts w:ascii="Times New Roman" w:hAnsi="Times New Roman"/>
          <w:sz w:val="28"/>
          <w:szCs w:val="28"/>
        </w:rPr>
      </w:pPr>
      <w:r w:rsidRPr="009724D6">
        <w:rPr>
          <w:rFonts w:ascii="Times New Roman" w:hAnsi="Times New Roman"/>
          <w:sz w:val="28"/>
          <w:szCs w:val="28"/>
        </w:rPr>
        <w:t>ассортимент (как следствие известность),</w:t>
      </w:r>
    </w:p>
    <w:p w:rsidR="004D3F8C" w:rsidRPr="009724D6" w:rsidRDefault="004D3F8C" w:rsidP="009724D6">
      <w:pPr>
        <w:pStyle w:val="a7"/>
        <w:numPr>
          <w:ilvl w:val="0"/>
          <w:numId w:val="13"/>
        </w:numPr>
        <w:spacing w:after="0" w:line="360" w:lineRule="auto"/>
        <w:ind w:left="0" w:firstLine="855"/>
        <w:rPr>
          <w:rFonts w:ascii="Times New Roman" w:hAnsi="Times New Roman"/>
          <w:sz w:val="28"/>
          <w:szCs w:val="28"/>
        </w:rPr>
      </w:pPr>
      <w:r w:rsidRPr="009724D6">
        <w:rPr>
          <w:rFonts w:ascii="Times New Roman" w:hAnsi="Times New Roman"/>
          <w:sz w:val="28"/>
          <w:szCs w:val="28"/>
        </w:rPr>
        <w:t>удобство упаковки,</w:t>
      </w:r>
    </w:p>
    <w:p w:rsidR="004D3F8C" w:rsidRPr="009724D6" w:rsidRDefault="004D3F8C" w:rsidP="009724D6">
      <w:pPr>
        <w:pStyle w:val="a7"/>
        <w:numPr>
          <w:ilvl w:val="0"/>
          <w:numId w:val="13"/>
        </w:numPr>
        <w:spacing w:after="0" w:line="360" w:lineRule="auto"/>
        <w:ind w:left="0" w:firstLine="855"/>
        <w:rPr>
          <w:rFonts w:ascii="Times New Roman" w:hAnsi="Times New Roman"/>
          <w:sz w:val="28"/>
          <w:szCs w:val="28"/>
        </w:rPr>
      </w:pPr>
      <w:r w:rsidRPr="009724D6">
        <w:rPr>
          <w:rFonts w:ascii="Times New Roman" w:hAnsi="Times New Roman"/>
          <w:sz w:val="28"/>
          <w:szCs w:val="28"/>
        </w:rPr>
        <w:t>цена,</w:t>
      </w:r>
    </w:p>
    <w:p w:rsidR="004D3F8C" w:rsidRPr="009724D6" w:rsidRDefault="004D3F8C" w:rsidP="009724D6">
      <w:pPr>
        <w:pStyle w:val="21"/>
        <w:numPr>
          <w:ilvl w:val="0"/>
          <w:numId w:val="13"/>
        </w:numPr>
        <w:spacing w:after="0" w:line="360" w:lineRule="auto"/>
        <w:ind w:left="0" w:firstLine="855"/>
        <w:rPr>
          <w:sz w:val="28"/>
          <w:szCs w:val="28"/>
        </w:rPr>
      </w:pPr>
      <w:r w:rsidRPr="009724D6">
        <w:rPr>
          <w:sz w:val="28"/>
          <w:szCs w:val="28"/>
        </w:rPr>
        <w:t>эффективность производства.</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Все работники предприятия подразделяются на рабочих, руководителей, специалистов. В категории рабочих выделяются работники, непосредственно участвующие в производстве продукции либо способствующие его осуществлению, а также работники,  занятые  ремонтом, наладкой, обслуживанием оборудования, погрузо-разгрузочными работами или оказанием производству других услуг.</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 xml:space="preserve"> Рабочие делятся на основных и вспомогательных. К основным относятся рабочие, занятые осуществлением технологического процесса, а вспомогательные – непосредственно не участвующие в технологическом процессе, но способствующие его осуществлению.</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 xml:space="preserve">  Руководители составляют категорию работников, управляющих деятельностью трудовых коллективов.</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 xml:space="preserve">Специалисты – это работники, для замещения должностей которых в соответствии с квалификационными требованиями необходимо наличие высшего или среднего специального образования.      </w:t>
      </w:r>
    </w:p>
    <w:p w:rsidR="004D3F8C" w:rsidRPr="009724D6" w:rsidRDefault="004D3F8C" w:rsidP="00D55E65">
      <w:pPr>
        <w:pStyle w:val="a7"/>
        <w:spacing w:line="360" w:lineRule="auto"/>
        <w:rPr>
          <w:rFonts w:ascii="Times New Roman" w:hAnsi="Times New Roman"/>
          <w:sz w:val="28"/>
          <w:szCs w:val="28"/>
        </w:rPr>
      </w:pPr>
      <w:r>
        <w:rPr>
          <w:rFonts w:ascii="Times New Roman" w:hAnsi="Times New Roman"/>
          <w:sz w:val="28"/>
          <w:szCs w:val="28"/>
        </w:rPr>
        <w:t xml:space="preserve">       </w:t>
      </w:r>
      <w:r w:rsidRPr="009724D6">
        <w:rPr>
          <w:rFonts w:ascii="Times New Roman" w:hAnsi="Times New Roman"/>
          <w:sz w:val="28"/>
          <w:szCs w:val="28"/>
        </w:rPr>
        <w:t xml:space="preserve">ООО «ССК» согласно п.3 ст.5 ФЗ от 21.11.96г. № 129-ФЗ «О бухгалтерском учете» и Положения по бухгалтерскому учету «Учетная политика организации» (ПБУ 1/98) самостоятельно формирует свою учетную политику, в которой отражается методика ведения бухгалтерского учета на предприятии. 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 Бухгалтерский учет на предприятии ведется бухгалтерской службой, которая является его структурным подразделением. Главный бухгалтер непосредственно подчиняется руководителю предприятия и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 xml:space="preserve">В </w:t>
      </w:r>
      <w:r w:rsidRPr="009724D6">
        <w:rPr>
          <w:rFonts w:ascii="Times New Roman" w:hAnsi="Times New Roman"/>
          <w:iCs/>
          <w:sz w:val="28"/>
          <w:szCs w:val="28"/>
        </w:rPr>
        <w:t xml:space="preserve">ООО «ССК» </w:t>
      </w:r>
      <w:r w:rsidRPr="009724D6">
        <w:rPr>
          <w:rFonts w:ascii="Times New Roman" w:hAnsi="Times New Roman"/>
          <w:sz w:val="28"/>
          <w:szCs w:val="28"/>
        </w:rPr>
        <w:t xml:space="preserve">учет ведется в бухгалтерской программе "1С-Бухгалтерия". Все компьютеры предприятия объединены в локальную сеть, т.е. могут обмениваться информацией, что обеспечивает работу пользователя и выделяет дополнительные ресурсы для хранения информации. Также предприятие имеет доступ в глобальную сеть – </w:t>
      </w:r>
      <w:r w:rsidRPr="009724D6">
        <w:rPr>
          <w:rFonts w:ascii="Times New Roman" w:hAnsi="Times New Roman"/>
          <w:sz w:val="28"/>
          <w:szCs w:val="28"/>
          <w:lang w:val="en-US"/>
        </w:rPr>
        <w:t>INTERNET</w:t>
      </w:r>
      <w:r w:rsidRPr="009724D6">
        <w:rPr>
          <w:rFonts w:ascii="Times New Roman" w:hAnsi="Times New Roman"/>
          <w:sz w:val="28"/>
          <w:szCs w:val="28"/>
        </w:rPr>
        <w:t>, которая предоставляет возможность свободного информационного обмена, а также пополнения справочно-правовой системы "КонсультантПлюс". Посредством электронной почты (</w:t>
      </w:r>
      <w:r w:rsidRPr="009724D6">
        <w:rPr>
          <w:rFonts w:ascii="Times New Roman" w:hAnsi="Times New Roman"/>
          <w:sz w:val="28"/>
          <w:szCs w:val="28"/>
          <w:lang w:val="en-US"/>
        </w:rPr>
        <w:t>E</w:t>
      </w:r>
      <w:r w:rsidRPr="009724D6">
        <w:rPr>
          <w:rFonts w:ascii="Times New Roman" w:hAnsi="Times New Roman"/>
          <w:sz w:val="28"/>
          <w:szCs w:val="28"/>
        </w:rPr>
        <w:t>-</w:t>
      </w:r>
      <w:r w:rsidRPr="009724D6">
        <w:rPr>
          <w:rFonts w:ascii="Times New Roman" w:hAnsi="Times New Roman"/>
          <w:sz w:val="28"/>
          <w:szCs w:val="28"/>
          <w:lang w:val="en-US"/>
        </w:rPr>
        <w:t>mail</w:t>
      </w:r>
      <w:r w:rsidRPr="009724D6">
        <w:rPr>
          <w:rFonts w:ascii="Times New Roman" w:hAnsi="Times New Roman"/>
          <w:sz w:val="28"/>
          <w:szCs w:val="28"/>
        </w:rPr>
        <w:t xml:space="preserve">) </w:t>
      </w:r>
      <w:r w:rsidRPr="009724D6">
        <w:rPr>
          <w:rFonts w:ascii="Times New Roman" w:hAnsi="Times New Roman"/>
          <w:iCs/>
          <w:sz w:val="28"/>
          <w:szCs w:val="28"/>
        </w:rPr>
        <w:t xml:space="preserve">ООО «Сибирская снабженческая компания» </w:t>
      </w:r>
      <w:r w:rsidRPr="009724D6">
        <w:rPr>
          <w:rFonts w:ascii="Times New Roman" w:hAnsi="Times New Roman"/>
          <w:sz w:val="28"/>
          <w:szCs w:val="28"/>
        </w:rPr>
        <w:t>осуществляет переписку с различными организациями.</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ООО «ССК» самостоятельно закупает и перерабатывает молоко (сырье), а готовую молочную продукцию, являющуюся его собственностью, отдает на реализацию согласно заключенным договорам комиссии.</w:t>
      </w:r>
    </w:p>
    <w:p w:rsidR="004D3F8C" w:rsidRPr="009724D6" w:rsidRDefault="004D3F8C" w:rsidP="009724D6">
      <w:pPr>
        <w:pStyle w:val="a7"/>
        <w:spacing w:line="360" w:lineRule="auto"/>
        <w:ind w:firstLine="855"/>
        <w:rPr>
          <w:rFonts w:ascii="Times New Roman" w:hAnsi="Times New Roman"/>
          <w:sz w:val="28"/>
          <w:szCs w:val="28"/>
        </w:rPr>
      </w:pPr>
      <w:r w:rsidRPr="009724D6">
        <w:rPr>
          <w:rFonts w:ascii="Times New Roman" w:hAnsi="Times New Roman"/>
          <w:sz w:val="28"/>
          <w:szCs w:val="28"/>
        </w:rPr>
        <w:t xml:space="preserve"> Отношения в рамках данного договора регулируется гл.512 ГК РФ «Комиссия».</w:t>
      </w:r>
    </w:p>
    <w:p w:rsidR="004D3F8C" w:rsidRPr="009724D6" w:rsidRDefault="004D3F8C" w:rsidP="009724D6">
      <w:pPr>
        <w:pStyle w:val="2"/>
        <w:keepNext w:val="0"/>
        <w:widowControl w:val="0"/>
        <w:spacing w:line="360" w:lineRule="auto"/>
        <w:ind w:firstLine="855"/>
        <w:rPr>
          <w:rFonts w:ascii="Times New Roman" w:hAnsi="Times New Roman" w:cs="Times New Roman"/>
          <w:b w:val="0"/>
          <w:i w:val="0"/>
          <w:iCs w:val="0"/>
          <w:snapToGrid w:val="0"/>
          <w:color w:val="000000"/>
          <w:spacing w:val="40"/>
        </w:rPr>
      </w:pPr>
      <w:bookmarkStart w:id="0" w:name="_Toc136988443"/>
    </w:p>
    <w:p w:rsidR="004D3F8C" w:rsidRPr="00412187" w:rsidRDefault="004D3F8C" w:rsidP="00412187">
      <w:pPr>
        <w:pStyle w:val="2"/>
        <w:keepNext w:val="0"/>
        <w:widowControl w:val="0"/>
        <w:spacing w:line="360" w:lineRule="auto"/>
        <w:ind w:firstLine="855"/>
        <w:rPr>
          <w:rFonts w:ascii="Times New Roman" w:hAnsi="Times New Roman" w:cs="Times New Roman"/>
          <w:i w:val="0"/>
          <w:iCs w:val="0"/>
          <w:snapToGrid w:val="0"/>
          <w:color w:val="000000"/>
        </w:rPr>
      </w:pPr>
      <w:r w:rsidRPr="00E0478D">
        <w:rPr>
          <w:rFonts w:ascii="Times New Roman" w:hAnsi="Times New Roman" w:cs="Times New Roman"/>
          <w:i w:val="0"/>
          <w:iCs w:val="0"/>
          <w:snapToGrid w:val="0"/>
          <w:color w:val="000000"/>
        </w:rPr>
        <w:t>2.2 Учет поступления нематериальных активов</w:t>
      </w:r>
      <w:bookmarkEnd w:id="0"/>
    </w:p>
    <w:p w:rsidR="004D3F8C" w:rsidRPr="009724D6" w:rsidRDefault="004D3F8C" w:rsidP="009724D6">
      <w:pPr>
        <w:widowControl w:val="0"/>
        <w:tabs>
          <w:tab w:val="num" w:pos="0"/>
        </w:tabs>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 xml:space="preserve">В соответствии с </w:t>
      </w:r>
      <w:r w:rsidRPr="009724D6">
        <w:rPr>
          <w:rFonts w:ascii="Times New Roman" w:hAnsi="Times New Roman"/>
          <w:sz w:val="28"/>
          <w:szCs w:val="28"/>
        </w:rPr>
        <w:t>п.1</w:t>
      </w:r>
      <w:r w:rsidRPr="009724D6">
        <w:rPr>
          <w:rFonts w:ascii="Times New Roman" w:hAnsi="Times New Roman"/>
          <w:color w:val="000000"/>
          <w:sz w:val="28"/>
          <w:szCs w:val="28"/>
        </w:rPr>
        <w:t xml:space="preserve"> ПБУ 14/2007  в качестве условий для принятия к учету нематериальных активов  установлены следующие требования:</w:t>
      </w:r>
    </w:p>
    <w:p w:rsidR="004D3F8C" w:rsidRPr="009724D6" w:rsidRDefault="004D3F8C" w:rsidP="009724D6">
      <w:pPr>
        <w:widowControl w:val="0"/>
        <w:tabs>
          <w:tab w:val="num" w:pos="0"/>
        </w:tabs>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1) возможность выделения или отделения (идентификация) объекта от других активов;</w:t>
      </w:r>
    </w:p>
    <w:p w:rsidR="004D3F8C" w:rsidRPr="009724D6" w:rsidRDefault="004D3F8C" w:rsidP="009724D6">
      <w:pPr>
        <w:widowControl w:val="0"/>
        <w:tabs>
          <w:tab w:val="num" w:pos="0"/>
        </w:tabs>
        <w:adjustRightInd w:val="0"/>
        <w:spacing w:line="360" w:lineRule="auto"/>
        <w:ind w:firstLine="855"/>
        <w:rPr>
          <w:rFonts w:ascii="Times New Roman" w:hAnsi="Times New Roman"/>
          <w:color w:val="000000"/>
          <w:sz w:val="28"/>
          <w:szCs w:val="28"/>
        </w:rPr>
      </w:pPr>
      <w:r w:rsidRPr="009724D6">
        <w:rPr>
          <w:rFonts w:ascii="Times New Roman" w:hAnsi="Times New Roman"/>
          <w:color w:val="000000"/>
          <w:sz w:val="28"/>
          <w:szCs w:val="28"/>
        </w:rPr>
        <w:t>2) отсутствие у объекта материально-вещественной формы;</w:t>
      </w:r>
    </w:p>
    <w:p w:rsidR="004D3F8C" w:rsidRPr="009724D6" w:rsidRDefault="004D3F8C" w:rsidP="009724D6">
      <w:pPr>
        <w:widowControl w:val="0"/>
        <w:tabs>
          <w:tab w:val="num" w:pos="0"/>
        </w:tabs>
        <w:adjustRightInd w:val="0"/>
        <w:spacing w:line="360" w:lineRule="auto"/>
        <w:ind w:firstLine="855"/>
        <w:rPr>
          <w:rFonts w:ascii="Times New Roman" w:hAnsi="Times New Roman"/>
          <w:color w:val="000000"/>
          <w:sz w:val="28"/>
          <w:szCs w:val="28"/>
        </w:rPr>
      </w:pPr>
      <w:r w:rsidRPr="009724D6">
        <w:rPr>
          <w:rFonts w:ascii="Times New Roman" w:hAnsi="Times New Roman"/>
          <w:color w:val="000000"/>
          <w:sz w:val="28"/>
          <w:szCs w:val="28"/>
        </w:rPr>
        <w:t xml:space="preserve">3) предназначение объекта для использования в течение длительного времени, то есть срока полезного использования, продолжительностью свыше 12 месяцев или обычного операционного цикла, если он превышает 12 месяцев;  </w:t>
      </w:r>
    </w:p>
    <w:p w:rsidR="004D3F8C" w:rsidRPr="009724D6" w:rsidRDefault="004D3F8C" w:rsidP="009724D6">
      <w:pPr>
        <w:widowControl w:val="0"/>
        <w:tabs>
          <w:tab w:val="num" w:pos="0"/>
        </w:tabs>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4) отсутствие у организации намерения продавать объект в течение 12 месяцев или обычного операционного цикла, если он превышает 12 месяцев;</w:t>
      </w:r>
    </w:p>
    <w:p w:rsidR="004D3F8C" w:rsidRPr="009724D6" w:rsidRDefault="004D3F8C" w:rsidP="009724D6">
      <w:pPr>
        <w:widowControl w:val="0"/>
        <w:tabs>
          <w:tab w:val="num" w:pos="0"/>
        </w:tabs>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5) способность приносить организации экономическую выгоду;</w:t>
      </w:r>
    </w:p>
    <w:p w:rsidR="004D3F8C" w:rsidRPr="009724D6" w:rsidRDefault="004D3F8C" w:rsidP="009724D6">
      <w:pPr>
        <w:widowControl w:val="0"/>
        <w:tabs>
          <w:tab w:val="num" w:pos="0"/>
        </w:tabs>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6) присутствие надлежаще оформленных документов, подтверждающих существование самого актива и исключительных прав организации на результаты интеллектуальной деятельности (патенты, свидетельства, другие охранные документы и т.п.).</w:t>
      </w:r>
    </w:p>
    <w:p w:rsidR="004D3F8C" w:rsidRPr="009724D6" w:rsidRDefault="004D3F8C" w:rsidP="009724D6">
      <w:pPr>
        <w:widowControl w:val="0"/>
        <w:tabs>
          <w:tab w:val="num" w:pos="0"/>
        </w:tabs>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В соответствии с перечисленными условиями к нематериальным активам относят следующие объекты интеллектуальной собственности, используемые в ООО «Сибирская снабженческая компания»:</w:t>
      </w:r>
    </w:p>
    <w:p w:rsidR="004D3F8C" w:rsidRPr="009724D6" w:rsidRDefault="004D3F8C" w:rsidP="009724D6">
      <w:pPr>
        <w:pStyle w:val="a5"/>
        <w:widowControl w:val="0"/>
        <w:numPr>
          <w:ilvl w:val="0"/>
          <w:numId w:val="9"/>
        </w:numPr>
        <w:tabs>
          <w:tab w:val="num" w:pos="0"/>
          <w:tab w:val="num" w:pos="1134"/>
        </w:tabs>
        <w:autoSpaceDE w:val="0"/>
        <w:autoSpaceDN w:val="0"/>
        <w:spacing w:after="0" w:line="360" w:lineRule="auto"/>
        <w:ind w:left="0" w:firstLine="855"/>
        <w:rPr>
          <w:sz w:val="28"/>
          <w:szCs w:val="28"/>
        </w:rPr>
      </w:pPr>
      <w:r w:rsidRPr="009724D6">
        <w:rPr>
          <w:sz w:val="28"/>
          <w:szCs w:val="28"/>
        </w:rPr>
        <w:t>товарный знак;</w:t>
      </w:r>
    </w:p>
    <w:p w:rsidR="004D3F8C" w:rsidRPr="009724D6" w:rsidRDefault="004D3F8C" w:rsidP="009724D6">
      <w:pPr>
        <w:pStyle w:val="a5"/>
        <w:widowControl w:val="0"/>
        <w:numPr>
          <w:ilvl w:val="0"/>
          <w:numId w:val="9"/>
        </w:numPr>
        <w:tabs>
          <w:tab w:val="num" w:pos="0"/>
          <w:tab w:val="left" w:pos="993"/>
          <w:tab w:val="num" w:pos="1134"/>
          <w:tab w:val="left" w:pos="1276"/>
        </w:tabs>
        <w:autoSpaceDE w:val="0"/>
        <w:autoSpaceDN w:val="0"/>
        <w:spacing w:after="0" w:line="360" w:lineRule="auto"/>
        <w:ind w:left="0" w:firstLine="855"/>
        <w:rPr>
          <w:sz w:val="28"/>
          <w:szCs w:val="28"/>
        </w:rPr>
      </w:pPr>
      <w:r w:rsidRPr="009724D6">
        <w:rPr>
          <w:sz w:val="28"/>
          <w:szCs w:val="28"/>
        </w:rPr>
        <w:t>исключительное право на программы для ЭВМ, базы данных;</w:t>
      </w:r>
    </w:p>
    <w:p w:rsidR="004D3F8C" w:rsidRPr="009724D6" w:rsidRDefault="004D3F8C" w:rsidP="009724D6">
      <w:pPr>
        <w:pStyle w:val="a5"/>
        <w:widowControl w:val="0"/>
        <w:numPr>
          <w:ilvl w:val="0"/>
          <w:numId w:val="9"/>
        </w:numPr>
        <w:tabs>
          <w:tab w:val="num" w:pos="0"/>
          <w:tab w:val="left" w:pos="993"/>
          <w:tab w:val="num" w:pos="1134"/>
          <w:tab w:val="left" w:pos="1276"/>
        </w:tabs>
        <w:autoSpaceDE w:val="0"/>
        <w:autoSpaceDN w:val="0"/>
        <w:spacing w:after="0" w:line="360" w:lineRule="auto"/>
        <w:ind w:left="0" w:firstLine="855"/>
        <w:rPr>
          <w:sz w:val="28"/>
          <w:szCs w:val="28"/>
        </w:rPr>
      </w:pPr>
      <w:r w:rsidRPr="009724D6">
        <w:rPr>
          <w:sz w:val="28"/>
          <w:szCs w:val="28"/>
        </w:rPr>
        <w:t>«Ноу-Хау».</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В ООО «ССК» в учете и отчетности нематериальные активы отражают по первоначальной и остаточной стоимости. Отдельно отражают амортизацию нематериальных активов.</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Первоначальная стоимость в ООО «ССК» определяется  для объектов:</w:t>
      </w:r>
    </w:p>
    <w:p w:rsidR="004D3F8C" w:rsidRPr="009724D6" w:rsidRDefault="004D3F8C" w:rsidP="009724D6">
      <w:pPr>
        <w:widowControl w:val="0"/>
        <w:numPr>
          <w:ilvl w:val="0"/>
          <w:numId w:val="10"/>
        </w:numPr>
        <w:adjustRightInd w:val="0"/>
        <w:spacing w:after="0" w:line="360" w:lineRule="auto"/>
        <w:ind w:firstLine="855"/>
        <w:rPr>
          <w:rFonts w:ascii="Times New Roman" w:hAnsi="Times New Roman"/>
          <w:sz w:val="28"/>
          <w:szCs w:val="28"/>
        </w:rPr>
      </w:pPr>
      <w:r w:rsidRPr="009724D6">
        <w:rPr>
          <w:rFonts w:ascii="Times New Roman" w:hAnsi="Times New Roman"/>
          <w:color w:val="000000"/>
          <w:sz w:val="28"/>
          <w:szCs w:val="28"/>
        </w:rPr>
        <w:t>приобретенных за плату у других организаций - по фактически произведенным затратам на приобретение объектов и доведение их до состояния, пригодного к использованию;</w:t>
      </w:r>
    </w:p>
    <w:p w:rsidR="004D3F8C" w:rsidRPr="009724D6" w:rsidRDefault="004D3F8C" w:rsidP="009724D6">
      <w:pPr>
        <w:widowControl w:val="0"/>
        <w:numPr>
          <w:ilvl w:val="0"/>
          <w:numId w:val="10"/>
        </w:numPr>
        <w:adjustRightInd w:val="0"/>
        <w:spacing w:after="0" w:line="360" w:lineRule="auto"/>
        <w:ind w:firstLine="855"/>
        <w:rPr>
          <w:rFonts w:ascii="Times New Roman" w:hAnsi="Times New Roman"/>
          <w:sz w:val="28"/>
          <w:szCs w:val="28"/>
        </w:rPr>
      </w:pPr>
      <w:r w:rsidRPr="009724D6">
        <w:rPr>
          <w:rFonts w:ascii="Times New Roman" w:hAnsi="Times New Roman"/>
          <w:color w:val="000000"/>
          <w:sz w:val="28"/>
          <w:szCs w:val="28"/>
        </w:rPr>
        <w:t>полученных безвозмездно от других организаций - по рыночной стоимости на дату оприходования.</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Затраты по приобретению нематериальных активов включают суммы, выплаченные продавцу объекта, посредникам, за информационные и консультационные услуги, регистрационные сборы и пошлины, таможенные расходы и другие расходы, связанные с приобретением объектов.</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Расходы по созданию нематериальных активов и доведению их до состояния, пригодного к использованию, складываются из начисленной соответствующим работникам оплаты труда, отчислений на социальные нужды, материальных затрат и общепроизводственных и общехозяйственных расходов.</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Нематериальные активы, поступающие в организацию в порядке обмена на какое-либо имущество, оценивают исходя из стоимости обмениваемого имущества.</w:t>
      </w:r>
    </w:p>
    <w:p w:rsidR="004D3F8C" w:rsidRPr="009724D6" w:rsidRDefault="004D3F8C" w:rsidP="00DF3971">
      <w:pPr>
        <w:widowControl w:val="0"/>
        <w:adjustRightInd w:val="0"/>
        <w:spacing w:line="360" w:lineRule="auto"/>
        <w:ind w:firstLine="855"/>
        <w:rPr>
          <w:rFonts w:ascii="Times New Roman" w:hAnsi="Times New Roman"/>
          <w:color w:val="000000"/>
          <w:sz w:val="28"/>
          <w:szCs w:val="28"/>
        </w:rPr>
      </w:pPr>
      <w:r w:rsidRPr="009724D6">
        <w:rPr>
          <w:rFonts w:ascii="Times New Roman" w:hAnsi="Times New Roman"/>
          <w:color w:val="000000"/>
          <w:sz w:val="28"/>
          <w:szCs w:val="28"/>
        </w:rPr>
        <w:t xml:space="preserve">В соответствии с особенностями нематериальных активов в первичных документах по их поступлению и выбытию дается их характеристика, указывается порядок и срок использования, первоначальная стоимость, норма амортизации, дата ввода и вывода из эксплуатации и некоторые другие реквизиты.Поступление нематериальных активов оформляют «Актом приемки-передачи нематериальных активов», а выбытие – «Актом на выбытие нематериальных активов». </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Аналитический учет нематериальных активов осуществляют в карточке</w:t>
      </w:r>
      <w:r w:rsidRPr="009724D6">
        <w:rPr>
          <w:rFonts w:ascii="Times New Roman" w:hAnsi="Times New Roman"/>
          <w:color w:val="000000"/>
          <w:sz w:val="28"/>
          <w:szCs w:val="28"/>
        </w:rPr>
        <w:t xml:space="preserve"> учета нематериальных активов. Карточка применяется для учета всех видов нематериальных активов. Открывается она на каждый объект в отдельности.</w:t>
      </w:r>
    </w:p>
    <w:p w:rsidR="004D3F8C" w:rsidRPr="00DF3971" w:rsidRDefault="004D3F8C" w:rsidP="00DF3971">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На лицевой стороне карточки указывают полное наименование и назначение объекта, первоначальную стоимость, срок полезного использования, норму и сумму начисленной амортизации, дату постановки на учет, способ приобретения, документ о регистрации и основные сведения по выбытию объекта (номер и дату документа, причину выбытия, сумму выручки от реализации).</w:t>
      </w:r>
      <w:r>
        <w:rPr>
          <w:rFonts w:ascii="Times New Roman" w:hAnsi="Times New Roman"/>
          <w:sz w:val="28"/>
          <w:szCs w:val="28"/>
        </w:rPr>
        <w:t xml:space="preserve"> </w:t>
      </w:r>
      <w:r w:rsidRPr="009724D6">
        <w:rPr>
          <w:rFonts w:ascii="Times New Roman" w:hAnsi="Times New Roman"/>
          <w:color w:val="000000"/>
          <w:sz w:val="28"/>
          <w:szCs w:val="28"/>
        </w:rPr>
        <w:t>На оборотной стороне карточки изложена характеристика объекта нематериальных активов.</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 xml:space="preserve">Синтетический учет нематериальных активов осуществляют на </w:t>
      </w:r>
      <w:r w:rsidRPr="009724D6">
        <w:rPr>
          <w:rFonts w:ascii="Times New Roman" w:hAnsi="Times New Roman"/>
          <w:sz w:val="28"/>
          <w:szCs w:val="28"/>
        </w:rPr>
        <w:t>счетах 04 "Нематериальные активы", 05 "Амортизация нематериальных активов", 19 "Налог на добавленную стоимость по приобретенным ценностям", субсчет 2 "НДС по приобретенным нематериальным активам", и счете 91 "Прочие доходы и расходы".</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Счет 04 активный, он предназначен для получения информации о наличии и</w:t>
      </w:r>
      <w:r w:rsidRPr="009724D6">
        <w:rPr>
          <w:rFonts w:ascii="Times New Roman" w:hAnsi="Times New Roman"/>
          <w:color w:val="000000"/>
          <w:sz w:val="28"/>
          <w:szCs w:val="28"/>
        </w:rPr>
        <w:t xml:space="preserve"> движении нематериальных активов, принадлежащих организации на правах собственности. Учет нематериальных активов на </w:t>
      </w:r>
      <w:r w:rsidRPr="009724D6">
        <w:rPr>
          <w:rFonts w:ascii="Times New Roman" w:hAnsi="Times New Roman"/>
          <w:sz w:val="28"/>
          <w:szCs w:val="28"/>
        </w:rPr>
        <w:t xml:space="preserve">счете 04 осуществляют в первоначальной оценке. </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На счете 05 "Амортизация нематериальных активов" отражают начисление и списание (при выбытии) амортизации по тем видам нематериальных активов, по которым погашение их стоимости производится с использованием счета 05.</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Расходы по приобретению и созданию нематериальных активов относятся к долгосрочным инвестициям и отражаются по дебету счета 08 "Вложения во внеоборотные активы" с кредита расчетных, материальных и других счетов. После принятия к учету приобретенных или созданных нематериальных активов они отражаются по дебету счета 04 "Нематериальные активы" с кредита счета 08.</w:t>
      </w:r>
    </w:p>
    <w:p w:rsidR="004D3F8C" w:rsidRPr="009724D6" w:rsidRDefault="004D3F8C" w:rsidP="009724D6">
      <w:pPr>
        <w:pStyle w:val="a5"/>
        <w:widowControl w:val="0"/>
        <w:tabs>
          <w:tab w:val="left" w:pos="993"/>
          <w:tab w:val="left" w:pos="1276"/>
        </w:tabs>
        <w:spacing w:line="360" w:lineRule="auto"/>
        <w:ind w:left="0" w:firstLine="855"/>
        <w:rPr>
          <w:sz w:val="28"/>
          <w:szCs w:val="28"/>
        </w:rPr>
      </w:pPr>
      <w:r w:rsidRPr="009724D6">
        <w:rPr>
          <w:sz w:val="28"/>
          <w:szCs w:val="28"/>
        </w:rPr>
        <w:t>В ООО “Сибирская снабженческая компания” операции по учету нематериальных активов отражены следующим образом:</w:t>
      </w:r>
    </w:p>
    <w:p w:rsidR="004D3F8C" w:rsidRPr="009724D6" w:rsidRDefault="004D3F8C" w:rsidP="009724D6">
      <w:pPr>
        <w:pStyle w:val="a5"/>
        <w:widowControl w:val="0"/>
        <w:tabs>
          <w:tab w:val="left" w:pos="993"/>
          <w:tab w:val="left" w:pos="1276"/>
        </w:tabs>
        <w:spacing w:after="0" w:line="360" w:lineRule="auto"/>
        <w:ind w:left="0" w:firstLine="855"/>
        <w:rPr>
          <w:sz w:val="28"/>
          <w:szCs w:val="28"/>
        </w:rPr>
      </w:pPr>
      <w:r w:rsidRPr="009724D6">
        <w:rPr>
          <w:sz w:val="28"/>
          <w:szCs w:val="28"/>
        </w:rPr>
        <w:t xml:space="preserve">1 мая </w:t>
      </w:r>
      <w:smartTag w:uri="urn:schemas-microsoft-com:office:smarttags" w:element="metricconverter">
        <w:smartTagPr>
          <w:attr w:name="ProductID" w:val="1999 г"/>
        </w:smartTagPr>
        <w:r w:rsidRPr="009724D6">
          <w:rPr>
            <w:sz w:val="28"/>
            <w:szCs w:val="28"/>
          </w:rPr>
          <w:t>1999 г</w:t>
        </w:r>
      </w:smartTag>
      <w:r w:rsidRPr="009724D6">
        <w:rPr>
          <w:sz w:val="28"/>
          <w:szCs w:val="28"/>
        </w:rPr>
        <w:t>. ООО «ССК» была подана заявка в федеральный орган исполнительной власти по интеллектуальной собственности на регистрацию товарного знака. Свидетельство о регистрации товарного зн</w:t>
      </w:r>
      <w:r>
        <w:rPr>
          <w:sz w:val="28"/>
          <w:szCs w:val="28"/>
        </w:rPr>
        <w:t>ака было получено в декабре 2007</w:t>
      </w:r>
      <w:r w:rsidRPr="009724D6">
        <w:rPr>
          <w:sz w:val="28"/>
          <w:szCs w:val="28"/>
        </w:rPr>
        <w:t xml:space="preserve"> г.. Срок полезного использования данного нематериального актива определили согласно ПБУ 14/2007, который рассчитывался исходя из срока действия патента, свидетельства.  В соответствии с п.17 ст.16 «Закона о товарных знаках, знаках обслуживания и наименованиях мест происхождения товаров» регистрация товарного знака действует до истечения 10 лет, считая с даты подачи заявки  в федеральный орган исполнительной власти по интеллектуальной собственности. Таким образом, ООО «ССК» при принятии на баланс данного нематериального актива установило срок его полезного использования, равный 8 годам.</w:t>
      </w:r>
    </w:p>
    <w:p w:rsidR="004D3F8C" w:rsidRPr="009724D6" w:rsidRDefault="004D3F8C" w:rsidP="009724D6">
      <w:pPr>
        <w:pStyle w:val="a5"/>
        <w:widowControl w:val="0"/>
        <w:tabs>
          <w:tab w:val="left" w:pos="993"/>
          <w:tab w:val="left" w:pos="1276"/>
        </w:tabs>
        <w:spacing w:after="0" w:line="360" w:lineRule="auto"/>
        <w:ind w:left="0" w:firstLine="855"/>
        <w:rPr>
          <w:sz w:val="28"/>
          <w:szCs w:val="28"/>
        </w:rPr>
      </w:pPr>
      <w:r w:rsidRPr="009724D6">
        <w:rPr>
          <w:sz w:val="28"/>
          <w:szCs w:val="28"/>
        </w:rPr>
        <w:t xml:space="preserve">При создании товарного знака были использованы  услуги агентства по разработке товарного знака, которые составили 42800,0 руб., НДС 18%-6528,81 руб. Сбор за регистрацию товарного знака (услуги рекламного агентства) – 13000,0 руб. Затраты на правовую охрану – 20000,0 рублей. Затраты на маркетинг – 12000,0 рублей. </w:t>
      </w:r>
    </w:p>
    <w:p w:rsidR="004D3F8C" w:rsidRPr="009724D6" w:rsidRDefault="004D3F8C" w:rsidP="009724D6">
      <w:pPr>
        <w:pStyle w:val="a5"/>
        <w:widowControl w:val="0"/>
        <w:tabs>
          <w:tab w:val="left" w:pos="993"/>
          <w:tab w:val="left" w:pos="1276"/>
        </w:tabs>
        <w:spacing w:after="0" w:line="360" w:lineRule="auto"/>
        <w:ind w:left="0"/>
        <w:rPr>
          <w:sz w:val="28"/>
          <w:szCs w:val="28"/>
        </w:rPr>
      </w:pPr>
      <w:r w:rsidRPr="009724D6">
        <w:rPr>
          <w:sz w:val="28"/>
          <w:szCs w:val="28"/>
        </w:rPr>
        <w:t xml:space="preserve">Таблица 2.3 – Корреспонденция счетов по поступлению объекта НМА </w:t>
      </w:r>
    </w:p>
    <w:p w:rsidR="004D3F8C" w:rsidRPr="009724D6" w:rsidRDefault="004D3F8C" w:rsidP="009724D6">
      <w:pPr>
        <w:pStyle w:val="a5"/>
        <w:widowControl w:val="0"/>
        <w:tabs>
          <w:tab w:val="left" w:pos="993"/>
          <w:tab w:val="left" w:pos="1276"/>
        </w:tabs>
        <w:spacing w:after="0" w:line="360" w:lineRule="auto"/>
        <w:ind w:left="0" w:firstLine="855"/>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5103"/>
        <w:gridCol w:w="1154"/>
        <w:gridCol w:w="1134"/>
        <w:gridCol w:w="1540"/>
      </w:tblGrid>
      <w:tr w:rsidR="004D3F8C" w:rsidRPr="001F46DC" w:rsidTr="001F4D1C">
        <w:trPr>
          <w:cantSplit/>
          <w:trHeight w:val="240"/>
        </w:trPr>
        <w:tc>
          <w:tcPr>
            <w:tcW w:w="709" w:type="dxa"/>
            <w:vMerge w:val="restart"/>
          </w:tcPr>
          <w:p w:rsidR="004D3F8C" w:rsidRPr="001F46DC" w:rsidRDefault="004D3F8C" w:rsidP="009724D6">
            <w:pPr>
              <w:widowControl w:val="0"/>
              <w:spacing w:line="360" w:lineRule="auto"/>
              <w:ind w:firstLine="855"/>
              <w:rPr>
                <w:rFonts w:ascii="Times New Roman" w:hAnsi="Times New Roman"/>
                <w:sz w:val="28"/>
                <w:szCs w:val="28"/>
              </w:rPr>
            </w:pPr>
            <w:r w:rsidRPr="001F46DC">
              <w:rPr>
                <w:rFonts w:ascii="Times New Roman" w:hAnsi="Times New Roman"/>
                <w:sz w:val="28"/>
                <w:szCs w:val="28"/>
              </w:rPr>
              <w:t>№</w:t>
            </w:r>
          </w:p>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п/п</w:t>
            </w:r>
          </w:p>
        </w:tc>
        <w:tc>
          <w:tcPr>
            <w:tcW w:w="5103" w:type="dxa"/>
            <w:vMerge w:val="restart"/>
            <w:vAlign w:val="center"/>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Содержание хозяйственной операции</w:t>
            </w:r>
          </w:p>
        </w:tc>
        <w:tc>
          <w:tcPr>
            <w:tcW w:w="2288" w:type="dxa"/>
            <w:gridSpan w:val="2"/>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Корреспондирующие счета</w:t>
            </w:r>
          </w:p>
        </w:tc>
        <w:tc>
          <w:tcPr>
            <w:tcW w:w="1540" w:type="dxa"/>
            <w:vMerge w:val="restart"/>
            <w:vAlign w:val="center"/>
          </w:tcPr>
          <w:p w:rsidR="004D3F8C" w:rsidRPr="001F46DC" w:rsidRDefault="004D3F8C" w:rsidP="009724D6">
            <w:pPr>
              <w:widowControl w:val="0"/>
              <w:tabs>
                <w:tab w:val="left" w:pos="742"/>
              </w:tabs>
              <w:autoSpaceDE w:val="0"/>
              <w:autoSpaceDN w:val="0"/>
              <w:spacing w:line="360" w:lineRule="auto"/>
              <w:rPr>
                <w:rFonts w:ascii="Times New Roman" w:hAnsi="Times New Roman"/>
                <w:sz w:val="28"/>
                <w:szCs w:val="28"/>
              </w:rPr>
            </w:pPr>
            <w:r w:rsidRPr="001F46DC">
              <w:rPr>
                <w:rFonts w:ascii="Times New Roman" w:hAnsi="Times New Roman"/>
                <w:sz w:val="28"/>
                <w:szCs w:val="28"/>
              </w:rPr>
              <w:t>Сумма, руб.</w:t>
            </w:r>
          </w:p>
        </w:tc>
      </w:tr>
      <w:tr w:rsidR="004D3F8C" w:rsidRPr="001F46DC" w:rsidTr="001F4D1C">
        <w:trPr>
          <w:cantSplit/>
          <w:trHeight w:val="345"/>
        </w:trPr>
        <w:tc>
          <w:tcPr>
            <w:tcW w:w="709" w:type="dxa"/>
            <w:vMerge/>
            <w:vAlign w:val="center"/>
          </w:tcPr>
          <w:p w:rsidR="004D3F8C" w:rsidRPr="001F46DC" w:rsidRDefault="004D3F8C" w:rsidP="009724D6">
            <w:pPr>
              <w:widowControl w:val="0"/>
              <w:spacing w:line="360" w:lineRule="auto"/>
              <w:ind w:firstLine="855"/>
              <w:rPr>
                <w:rFonts w:ascii="Times New Roman" w:hAnsi="Times New Roman"/>
                <w:sz w:val="28"/>
                <w:szCs w:val="28"/>
              </w:rPr>
            </w:pPr>
          </w:p>
        </w:tc>
        <w:tc>
          <w:tcPr>
            <w:tcW w:w="5103" w:type="dxa"/>
            <w:vMerge/>
            <w:vAlign w:val="center"/>
          </w:tcPr>
          <w:p w:rsidR="004D3F8C" w:rsidRPr="001F46DC" w:rsidRDefault="004D3F8C" w:rsidP="009724D6">
            <w:pPr>
              <w:widowControl w:val="0"/>
              <w:spacing w:line="360" w:lineRule="auto"/>
              <w:ind w:firstLine="855"/>
              <w:rPr>
                <w:rFonts w:ascii="Times New Roman" w:hAnsi="Times New Roman"/>
                <w:sz w:val="28"/>
                <w:szCs w:val="28"/>
              </w:rPr>
            </w:pP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дебет</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кредит</w:t>
            </w:r>
          </w:p>
        </w:tc>
        <w:tc>
          <w:tcPr>
            <w:tcW w:w="1540" w:type="dxa"/>
            <w:vMerge/>
            <w:vAlign w:val="center"/>
          </w:tcPr>
          <w:p w:rsidR="004D3F8C" w:rsidRPr="001F46DC" w:rsidRDefault="004D3F8C" w:rsidP="009724D6">
            <w:pPr>
              <w:widowControl w:val="0"/>
              <w:spacing w:line="360" w:lineRule="auto"/>
              <w:ind w:firstLine="855"/>
              <w:rPr>
                <w:rFonts w:ascii="Times New Roman" w:hAnsi="Times New Roman"/>
                <w:sz w:val="28"/>
                <w:szCs w:val="28"/>
              </w:rPr>
            </w:pP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w:t>
            </w:r>
          </w:p>
        </w:tc>
        <w:tc>
          <w:tcPr>
            <w:tcW w:w="5103"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Оплачен счет поставщика</w:t>
            </w: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60</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51</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42800,0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2</w:t>
            </w:r>
          </w:p>
        </w:tc>
        <w:tc>
          <w:tcPr>
            <w:tcW w:w="5103"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Акцептован счет поставщика</w:t>
            </w: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60</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36271,2</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3</w:t>
            </w:r>
          </w:p>
        </w:tc>
        <w:tc>
          <w:tcPr>
            <w:tcW w:w="5103"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Отражен НДС, выделенный в счете поставщика</w:t>
            </w: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19</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60</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6528,8</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4</w:t>
            </w:r>
          </w:p>
        </w:tc>
        <w:tc>
          <w:tcPr>
            <w:tcW w:w="5103"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Оплачены услуги рекламного агентства</w:t>
            </w: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76</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51</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13000,0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5</w:t>
            </w:r>
          </w:p>
        </w:tc>
        <w:tc>
          <w:tcPr>
            <w:tcW w:w="5103"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Списана стоимость услуг рекламного агентства</w:t>
            </w: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76</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13000,0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w:t>
            </w:r>
          </w:p>
        </w:tc>
        <w:tc>
          <w:tcPr>
            <w:tcW w:w="5103"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Оплачены услуги за выдачу охранных документов</w:t>
            </w: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76</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51</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20000,0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7</w:t>
            </w:r>
          </w:p>
        </w:tc>
        <w:tc>
          <w:tcPr>
            <w:tcW w:w="5103"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Списана стоимость услуг за выдачу охранных документов</w:t>
            </w: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76</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20000,0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8</w:t>
            </w:r>
          </w:p>
        </w:tc>
        <w:tc>
          <w:tcPr>
            <w:tcW w:w="5103"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Оплата услуг маркетолога</w:t>
            </w: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76</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51</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12000,0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9</w:t>
            </w:r>
          </w:p>
        </w:tc>
        <w:tc>
          <w:tcPr>
            <w:tcW w:w="5103"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Списана стоимость услуги маркетолога</w:t>
            </w: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76</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12000,0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10</w:t>
            </w:r>
          </w:p>
        </w:tc>
        <w:tc>
          <w:tcPr>
            <w:tcW w:w="5103"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Объект НМА введен в эксплуатацию</w:t>
            </w: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04</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81271,2</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11</w:t>
            </w:r>
          </w:p>
        </w:tc>
        <w:tc>
          <w:tcPr>
            <w:tcW w:w="5103"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Предъявлен к возмещению НДС</w:t>
            </w:r>
          </w:p>
        </w:tc>
        <w:tc>
          <w:tcPr>
            <w:tcW w:w="115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68</w:t>
            </w:r>
          </w:p>
        </w:tc>
        <w:tc>
          <w:tcPr>
            <w:tcW w:w="1134"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19</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6528,8</w:t>
            </w:r>
          </w:p>
        </w:tc>
      </w:tr>
    </w:tbl>
    <w:p w:rsidR="004D3F8C" w:rsidRPr="009724D6" w:rsidRDefault="004D3F8C" w:rsidP="009724D6">
      <w:pPr>
        <w:widowControl w:val="0"/>
        <w:spacing w:line="360" w:lineRule="auto"/>
        <w:ind w:firstLine="855"/>
        <w:rPr>
          <w:rFonts w:ascii="Times New Roman" w:hAnsi="Times New Roman"/>
          <w:sz w:val="28"/>
          <w:szCs w:val="28"/>
        </w:rPr>
      </w:pPr>
    </w:p>
    <w:p w:rsidR="004D3F8C" w:rsidRPr="009724D6" w:rsidRDefault="004D3F8C" w:rsidP="009724D6">
      <w:pPr>
        <w:pStyle w:val="a5"/>
        <w:widowControl w:val="0"/>
        <w:tabs>
          <w:tab w:val="left" w:pos="993"/>
          <w:tab w:val="left" w:pos="1276"/>
        </w:tabs>
        <w:spacing w:after="0" w:line="360" w:lineRule="auto"/>
        <w:ind w:left="0" w:firstLine="855"/>
        <w:rPr>
          <w:sz w:val="28"/>
          <w:szCs w:val="28"/>
        </w:rPr>
      </w:pPr>
      <w:r w:rsidRPr="009724D6">
        <w:rPr>
          <w:sz w:val="28"/>
          <w:szCs w:val="28"/>
        </w:rPr>
        <w:t xml:space="preserve">Предприятие в </w:t>
      </w:r>
      <w:smartTag w:uri="urn:schemas-microsoft-com:office:smarttags" w:element="metricconverter">
        <w:smartTagPr>
          <w:attr w:name="ProductID" w:val="2005 г"/>
        </w:smartTagPr>
        <w:r w:rsidRPr="009724D6">
          <w:rPr>
            <w:sz w:val="28"/>
            <w:szCs w:val="28"/>
          </w:rPr>
          <w:t>2005 г</w:t>
        </w:r>
      </w:smartTag>
      <w:r w:rsidRPr="009724D6">
        <w:rPr>
          <w:sz w:val="28"/>
          <w:szCs w:val="28"/>
        </w:rPr>
        <w:t xml:space="preserve">. заключило договор со специализированной организацией на создание собственного </w:t>
      </w:r>
      <w:r w:rsidRPr="009724D6">
        <w:rPr>
          <w:sz w:val="28"/>
          <w:szCs w:val="28"/>
          <w:lang w:val="en-US"/>
        </w:rPr>
        <w:t>web</w:t>
      </w:r>
      <w:r w:rsidRPr="009724D6">
        <w:rPr>
          <w:sz w:val="28"/>
          <w:szCs w:val="28"/>
        </w:rPr>
        <w:t xml:space="preserve">-сайта во Всемирной сети Интернет. Стоимость работ по разработке </w:t>
      </w:r>
      <w:r w:rsidRPr="009724D6">
        <w:rPr>
          <w:sz w:val="28"/>
          <w:szCs w:val="28"/>
          <w:lang w:val="en-US"/>
        </w:rPr>
        <w:t>web</w:t>
      </w:r>
      <w:r w:rsidRPr="009724D6">
        <w:rPr>
          <w:sz w:val="28"/>
          <w:szCs w:val="28"/>
        </w:rPr>
        <w:t xml:space="preserve">-сайт согласно договору составила 17700,0 руб., включая НДС 18% - 2700,0 руб.  По условиям договора ООО «ССК» получило исключительное право на данный программный продукт. Данное приобретение было поставлено на учет как нематериальный актив на счет 04 “Нематериальные активы”. Расчет со специализированной организацией был произведен безналичным перечислением 17700,0 руб. с расчетного счета организации на лицевой счет в Сбербанке РФ. За эту операцию Сбербанку РФ уплачено 100,0 рублей. </w:t>
      </w:r>
    </w:p>
    <w:p w:rsidR="004D3F8C" w:rsidRPr="009724D6" w:rsidRDefault="004D3F8C" w:rsidP="009724D6">
      <w:pPr>
        <w:pStyle w:val="a5"/>
        <w:widowControl w:val="0"/>
        <w:tabs>
          <w:tab w:val="left" w:pos="993"/>
          <w:tab w:val="left" w:pos="1276"/>
        </w:tabs>
        <w:spacing w:after="0" w:line="360" w:lineRule="auto"/>
        <w:ind w:left="0" w:firstLine="855"/>
        <w:rPr>
          <w:sz w:val="28"/>
          <w:szCs w:val="28"/>
        </w:rPr>
      </w:pPr>
      <w:r w:rsidRPr="009724D6">
        <w:rPr>
          <w:sz w:val="28"/>
          <w:szCs w:val="28"/>
        </w:rPr>
        <w:t xml:space="preserve">Суммы, уплаченные нотариусу и Сбербанку РФ, списаны организацией на затраты как оплата услуг. </w:t>
      </w:r>
    </w:p>
    <w:p w:rsidR="004D3F8C" w:rsidRPr="009724D6" w:rsidRDefault="004D3F8C" w:rsidP="009724D6">
      <w:pPr>
        <w:pStyle w:val="a5"/>
        <w:widowControl w:val="0"/>
        <w:tabs>
          <w:tab w:val="left" w:pos="993"/>
          <w:tab w:val="left" w:pos="1276"/>
        </w:tabs>
        <w:spacing w:after="0" w:line="360" w:lineRule="auto"/>
        <w:ind w:left="0"/>
        <w:rPr>
          <w:sz w:val="28"/>
          <w:szCs w:val="28"/>
        </w:rPr>
      </w:pPr>
      <w:r w:rsidRPr="009724D6">
        <w:rPr>
          <w:sz w:val="28"/>
          <w:szCs w:val="28"/>
        </w:rPr>
        <w:t>Операция оформлена следующим образом:</w:t>
      </w:r>
    </w:p>
    <w:p w:rsidR="004D3F8C" w:rsidRPr="009724D6" w:rsidRDefault="004D3F8C" w:rsidP="009724D6">
      <w:pPr>
        <w:pStyle w:val="a5"/>
        <w:widowControl w:val="0"/>
        <w:tabs>
          <w:tab w:val="left" w:pos="993"/>
          <w:tab w:val="left" w:pos="1276"/>
        </w:tabs>
        <w:spacing w:after="0" w:line="360" w:lineRule="auto"/>
        <w:ind w:left="0"/>
        <w:rPr>
          <w:sz w:val="28"/>
          <w:szCs w:val="28"/>
        </w:rPr>
      </w:pPr>
      <w:r w:rsidRPr="009724D6">
        <w:rPr>
          <w:sz w:val="28"/>
          <w:szCs w:val="28"/>
        </w:rPr>
        <w:t>Таблица 2.4 – Корреспонденция счетов по поступлению объекта НМА</w:t>
      </w:r>
    </w:p>
    <w:p w:rsidR="004D3F8C" w:rsidRPr="009724D6" w:rsidRDefault="004D3F8C" w:rsidP="009724D6">
      <w:pPr>
        <w:pStyle w:val="a5"/>
        <w:widowControl w:val="0"/>
        <w:tabs>
          <w:tab w:val="left" w:pos="142"/>
          <w:tab w:val="left" w:pos="993"/>
          <w:tab w:val="left" w:pos="1276"/>
        </w:tabs>
        <w:spacing w:after="0" w:line="360" w:lineRule="auto"/>
        <w:ind w:left="0" w:firstLine="855"/>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678"/>
        <w:gridCol w:w="1012"/>
        <w:gridCol w:w="1809"/>
        <w:gridCol w:w="1540"/>
      </w:tblGrid>
      <w:tr w:rsidR="004D3F8C" w:rsidRPr="001F46DC" w:rsidTr="001F4D1C">
        <w:trPr>
          <w:cantSplit/>
          <w:trHeight w:val="240"/>
        </w:trPr>
        <w:tc>
          <w:tcPr>
            <w:tcW w:w="709" w:type="dxa"/>
            <w:vMerge w:val="restart"/>
          </w:tcPr>
          <w:p w:rsidR="004D3F8C" w:rsidRPr="001F46DC" w:rsidRDefault="004D3F8C" w:rsidP="009724D6">
            <w:pPr>
              <w:widowControl w:val="0"/>
              <w:spacing w:line="360" w:lineRule="auto"/>
              <w:ind w:firstLine="855"/>
              <w:rPr>
                <w:rFonts w:ascii="Times New Roman" w:hAnsi="Times New Roman"/>
                <w:sz w:val="28"/>
                <w:szCs w:val="28"/>
              </w:rPr>
            </w:pPr>
            <w:r w:rsidRPr="001F46DC">
              <w:rPr>
                <w:rFonts w:ascii="Times New Roman" w:hAnsi="Times New Roman"/>
                <w:sz w:val="28"/>
                <w:szCs w:val="28"/>
              </w:rPr>
              <w:t>№</w:t>
            </w:r>
          </w:p>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п/п</w:t>
            </w:r>
          </w:p>
        </w:tc>
        <w:tc>
          <w:tcPr>
            <w:tcW w:w="4678" w:type="dxa"/>
            <w:vMerge w:val="restart"/>
            <w:vAlign w:val="center"/>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Содержание хозяйственной операции</w:t>
            </w:r>
          </w:p>
        </w:tc>
        <w:tc>
          <w:tcPr>
            <w:tcW w:w="2821" w:type="dxa"/>
            <w:gridSpan w:val="2"/>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Корреспондирующие счета</w:t>
            </w:r>
          </w:p>
        </w:tc>
        <w:tc>
          <w:tcPr>
            <w:tcW w:w="1540" w:type="dxa"/>
            <w:vMerge w:val="restart"/>
            <w:vAlign w:val="center"/>
          </w:tcPr>
          <w:p w:rsidR="004D3F8C" w:rsidRPr="001F46DC" w:rsidRDefault="004D3F8C" w:rsidP="009724D6">
            <w:pPr>
              <w:widowControl w:val="0"/>
              <w:tabs>
                <w:tab w:val="left" w:pos="742"/>
              </w:tabs>
              <w:autoSpaceDE w:val="0"/>
              <w:autoSpaceDN w:val="0"/>
              <w:spacing w:line="360" w:lineRule="auto"/>
              <w:rPr>
                <w:rFonts w:ascii="Times New Roman" w:hAnsi="Times New Roman"/>
                <w:sz w:val="28"/>
                <w:szCs w:val="28"/>
              </w:rPr>
            </w:pPr>
            <w:r w:rsidRPr="001F46DC">
              <w:rPr>
                <w:rFonts w:ascii="Times New Roman" w:hAnsi="Times New Roman"/>
                <w:sz w:val="28"/>
                <w:szCs w:val="28"/>
              </w:rPr>
              <w:t>Сумма, руб.</w:t>
            </w:r>
          </w:p>
        </w:tc>
      </w:tr>
      <w:tr w:rsidR="004D3F8C" w:rsidRPr="001F46DC" w:rsidTr="001F4D1C">
        <w:trPr>
          <w:cantSplit/>
          <w:trHeight w:val="345"/>
        </w:trPr>
        <w:tc>
          <w:tcPr>
            <w:tcW w:w="709" w:type="dxa"/>
            <w:vMerge/>
            <w:vAlign w:val="center"/>
          </w:tcPr>
          <w:p w:rsidR="004D3F8C" w:rsidRPr="001F46DC" w:rsidRDefault="004D3F8C" w:rsidP="009724D6">
            <w:pPr>
              <w:widowControl w:val="0"/>
              <w:spacing w:line="360" w:lineRule="auto"/>
              <w:ind w:firstLine="855"/>
              <w:rPr>
                <w:rFonts w:ascii="Times New Roman" w:hAnsi="Times New Roman"/>
                <w:sz w:val="28"/>
                <w:szCs w:val="28"/>
              </w:rPr>
            </w:pPr>
          </w:p>
        </w:tc>
        <w:tc>
          <w:tcPr>
            <w:tcW w:w="4678" w:type="dxa"/>
            <w:vMerge/>
            <w:vAlign w:val="center"/>
          </w:tcPr>
          <w:p w:rsidR="004D3F8C" w:rsidRPr="001F46DC" w:rsidRDefault="004D3F8C" w:rsidP="009724D6">
            <w:pPr>
              <w:widowControl w:val="0"/>
              <w:spacing w:line="360" w:lineRule="auto"/>
              <w:ind w:firstLine="855"/>
              <w:rPr>
                <w:rFonts w:ascii="Times New Roman" w:hAnsi="Times New Roman"/>
                <w:sz w:val="28"/>
                <w:szCs w:val="28"/>
              </w:rPr>
            </w:pP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дебет</w:t>
            </w:r>
          </w:p>
        </w:tc>
        <w:tc>
          <w:tcPr>
            <w:tcW w:w="18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кредит</w:t>
            </w:r>
          </w:p>
        </w:tc>
        <w:tc>
          <w:tcPr>
            <w:tcW w:w="1540" w:type="dxa"/>
            <w:vMerge/>
            <w:vAlign w:val="center"/>
          </w:tcPr>
          <w:p w:rsidR="004D3F8C" w:rsidRPr="001F46DC" w:rsidRDefault="004D3F8C" w:rsidP="009724D6">
            <w:pPr>
              <w:widowControl w:val="0"/>
              <w:spacing w:line="360" w:lineRule="auto"/>
              <w:ind w:firstLine="855"/>
              <w:rPr>
                <w:rFonts w:ascii="Times New Roman" w:hAnsi="Times New Roman"/>
                <w:sz w:val="28"/>
                <w:szCs w:val="28"/>
              </w:rPr>
            </w:pPr>
          </w:p>
        </w:tc>
      </w:tr>
      <w:tr w:rsidR="004D3F8C" w:rsidRPr="001F46DC" w:rsidTr="001F4D1C">
        <w:trPr>
          <w:cantSplit/>
          <w:trHeight w:val="345"/>
        </w:trPr>
        <w:tc>
          <w:tcPr>
            <w:tcW w:w="709" w:type="dxa"/>
            <w:vAlign w:val="center"/>
          </w:tcPr>
          <w:p w:rsidR="004D3F8C" w:rsidRPr="001F46DC" w:rsidRDefault="004D3F8C" w:rsidP="009724D6">
            <w:pPr>
              <w:widowControl w:val="0"/>
              <w:spacing w:line="360" w:lineRule="auto"/>
              <w:rPr>
                <w:rFonts w:ascii="Times New Roman" w:hAnsi="Times New Roman"/>
                <w:sz w:val="28"/>
                <w:szCs w:val="28"/>
              </w:rPr>
            </w:pPr>
            <w:r w:rsidRPr="001F46DC">
              <w:rPr>
                <w:rFonts w:ascii="Times New Roman" w:hAnsi="Times New Roman"/>
                <w:sz w:val="28"/>
                <w:szCs w:val="28"/>
              </w:rPr>
              <w:t>А</w:t>
            </w:r>
          </w:p>
        </w:tc>
        <w:tc>
          <w:tcPr>
            <w:tcW w:w="4678" w:type="dxa"/>
            <w:vAlign w:val="center"/>
          </w:tcPr>
          <w:p w:rsidR="004D3F8C" w:rsidRPr="001F46DC" w:rsidRDefault="004D3F8C" w:rsidP="009724D6">
            <w:pPr>
              <w:widowControl w:val="0"/>
              <w:spacing w:line="360" w:lineRule="auto"/>
              <w:rPr>
                <w:rFonts w:ascii="Times New Roman" w:hAnsi="Times New Roman"/>
                <w:sz w:val="28"/>
                <w:szCs w:val="28"/>
              </w:rPr>
            </w:pPr>
            <w:r w:rsidRPr="001F46DC">
              <w:rPr>
                <w:rFonts w:ascii="Times New Roman" w:hAnsi="Times New Roman"/>
                <w:sz w:val="28"/>
                <w:szCs w:val="28"/>
              </w:rPr>
              <w:t>1</w:t>
            </w:r>
          </w:p>
        </w:tc>
        <w:tc>
          <w:tcPr>
            <w:tcW w:w="1012" w:type="dxa"/>
            <w:vAlign w:val="center"/>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2</w:t>
            </w:r>
          </w:p>
        </w:tc>
        <w:tc>
          <w:tcPr>
            <w:tcW w:w="1809" w:type="dxa"/>
            <w:vAlign w:val="center"/>
          </w:tcPr>
          <w:p w:rsidR="004D3F8C" w:rsidRPr="001F46DC" w:rsidRDefault="004D3F8C" w:rsidP="009724D6">
            <w:pPr>
              <w:widowControl w:val="0"/>
              <w:autoSpaceDE w:val="0"/>
              <w:autoSpaceDN w:val="0"/>
              <w:spacing w:line="360" w:lineRule="auto"/>
              <w:ind w:firstLine="855"/>
              <w:rPr>
                <w:rFonts w:ascii="Times New Roman" w:hAnsi="Times New Roman"/>
                <w:sz w:val="28"/>
                <w:szCs w:val="28"/>
              </w:rPr>
            </w:pPr>
            <w:r w:rsidRPr="001F46DC">
              <w:rPr>
                <w:rFonts w:ascii="Times New Roman" w:hAnsi="Times New Roman"/>
                <w:sz w:val="28"/>
                <w:szCs w:val="28"/>
              </w:rPr>
              <w:t>3</w:t>
            </w:r>
          </w:p>
        </w:tc>
        <w:tc>
          <w:tcPr>
            <w:tcW w:w="1540" w:type="dxa"/>
            <w:vAlign w:val="center"/>
          </w:tcPr>
          <w:p w:rsidR="004D3F8C" w:rsidRPr="001F46DC" w:rsidRDefault="004D3F8C" w:rsidP="009724D6">
            <w:pPr>
              <w:widowControl w:val="0"/>
              <w:spacing w:line="360" w:lineRule="auto"/>
              <w:ind w:firstLine="855"/>
              <w:rPr>
                <w:rFonts w:ascii="Times New Roman" w:hAnsi="Times New Roman"/>
                <w:sz w:val="28"/>
                <w:szCs w:val="28"/>
              </w:rPr>
            </w:pPr>
            <w:r w:rsidRPr="001F46DC">
              <w:rPr>
                <w:rFonts w:ascii="Times New Roman" w:hAnsi="Times New Roman"/>
                <w:sz w:val="28"/>
                <w:szCs w:val="28"/>
              </w:rPr>
              <w:t>4</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Оплачены услуги нотариуса</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w:t>
            </w:r>
          </w:p>
        </w:tc>
        <w:tc>
          <w:tcPr>
            <w:tcW w:w="18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50</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2</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 xml:space="preserve">Перечислено специализированной организации за разработку </w:t>
            </w:r>
            <w:r w:rsidRPr="001F46DC">
              <w:rPr>
                <w:rFonts w:ascii="Times New Roman" w:hAnsi="Times New Roman"/>
                <w:sz w:val="28"/>
                <w:szCs w:val="28"/>
                <w:lang w:val="en-US"/>
              </w:rPr>
              <w:t>web</w:t>
            </w:r>
            <w:r w:rsidRPr="001F46DC">
              <w:rPr>
                <w:rFonts w:ascii="Times New Roman" w:hAnsi="Times New Roman"/>
                <w:sz w:val="28"/>
                <w:szCs w:val="28"/>
              </w:rPr>
              <w:t>-сайт</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60</w:t>
            </w:r>
          </w:p>
        </w:tc>
        <w:tc>
          <w:tcPr>
            <w:tcW w:w="18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51</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17700,0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3</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 xml:space="preserve">Отражен НДС </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19.2</w:t>
            </w:r>
          </w:p>
        </w:tc>
        <w:tc>
          <w:tcPr>
            <w:tcW w:w="18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60</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2700,0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4</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 xml:space="preserve"> Акцептован счет поставщика</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08.5</w:t>
            </w:r>
          </w:p>
        </w:tc>
        <w:tc>
          <w:tcPr>
            <w:tcW w:w="18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60</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15000,0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5</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Оплачено Сбербанку РФ</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w:t>
            </w:r>
          </w:p>
        </w:tc>
        <w:tc>
          <w:tcPr>
            <w:tcW w:w="18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51</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150,0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Стоимость НМА  к учету</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04</w:t>
            </w:r>
          </w:p>
        </w:tc>
        <w:tc>
          <w:tcPr>
            <w:tcW w:w="18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15250,0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 xml:space="preserve">7 </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Принят к вычету НДС</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68</w:t>
            </w:r>
          </w:p>
        </w:tc>
        <w:tc>
          <w:tcPr>
            <w:tcW w:w="18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19.2</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2700</w:t>
            </w:r>
          </w:p>
        </w:tc>
      </w:tr>
    </w:tbl>
    <w:p w:rsidR="004D3F8C" w:rsidRPr="009724D6" w:rsidRDefault="004D3F8C" w:rsidP="009724D6">
      <w:pPr>
        <w:pStyle w:val="a5"/>
        <w:widowControl w:val="0"/>
        <w:tabs>
          <w:tab w:val="left" w:pos="993"/>
          <w:tab w:val="left" w:pos="1276"/>
        </w:tabs>
        <w:spacing w:line="360" w:lineRule="auto"/>
        <w:ind w:left="0" w:firstLine="855"/>
        <w:rPr>
          <w:sz w:val="28"/>
          <w:szCs w:val="28"/>
          <w:highlight w:val="yellow"/>
        </w:rPr>
      </w:pPr>
    </w:p>
    <w:p w:rsidR="004D3F8C" w:rsidRPr="009724D6" w:rsidRDefault="004D3F8C" w:rsidP="009724D6">
      <w:pPr>
        <w:widowControl w:val="0"/>
        <w:autoSpaceDE w:val="0"/>
        <w:autoSpaceDN w:val="0"/>
        <w:adjustRightInd w:val="0"/>
        <w:spacing w:line="360" w:lineRule="auto"/>
        <w:ind w:firstLine="855"/>
        <w:rPr>
          <w:rFonts w:ascii="Times New Roman" w:hAnsi="Times New Roman"/>
          <w:color w:val="000000"/>
          <w:sz w:val="28"/>
          <w:szCs w:val="28"/>
        </w:rPr>
      </w:pPr>
      <w:r w:rsidRPr="009724D6">
        <w:rPr>
          <w:rFonts w:ascii="Times New Roman" w:hAnsi="Times New Roman"/>
          <w:sz w:val="28"/>
          <w:szCs w:val="28"/>
        </w:rPr>
        <w:t xml:space="preserve">ООО «ССК» в </w:t>
      </w:r>
      <w:smartTag w:uri="urn:schemas-microsoft-com:office:smarttags" w:element="metricconverter">
        <w:smartTagPr>
          <w:attr w:name="ProductID" w:val="2005 г"/>
        </w:smartTagPr>
        <w:r w:rsidRPr="009724D6">
          <w:rPr>
            <w:rFonts w:ascii="Times New Roman" w:hAnsi="Times New Roman"/>
            <w:sz w:val="28"/>
            <w:szCs w:val="28"/>
          </w:rPr>
          <w:t>2005 г</w:t>
        </w:r>
      </w:smartTag>
      <w:r w:rsidRPr="009724D6">
        <w:rPr>
          <w:rFonts w:ascii="Times New Roman" w:hAnsi="Times New Roman"/>
          <w:sz w:val="28"/>
          <w:szCs w:val="28"/>
        </w:rPr>
        <w:t>. собственными силами создало специализированную базу данных с целью использования в складских помещениях организации. Сумма заработной платы работника, занятого созданием базы данных по конкретному заданию работодателя, составила 15000,0 руб. Сумма ЕСН по ставке 26 % равна 3900,0 руб., сумма пенсионных взносов по ставке 14%-2100,0 руб, а сумма взносов на страхование от несчастных случаев на производстве и профзаболеваний по ставке 0,2%-30,0 руб.. Созданную специализированную базу данных ООО «ССК» планирует использовать в течение 10 лет.</w:t>
      </w:r>
      <w:r w:rsidRPr="009724D6">
        <w:rPr>
          <w:rFonts w:ascii="Times New Roman" w:hAnsi="Times New Roman"/>
          <w:color w:val="000000"/>
          <w:sz w:val="28"/>
          <w:szCs w:val="28"/>
        </w:rPr>
        <w:t xml:space="preserve"> В бухгалтерском учету отражены операции по приобретению НМА следующими записями:</w:t>
      </w:r>
    </w:p>
    <w:p w:rsidR="004D3F8C" w:rsidRPr="009724D6" w:rsidRDefault="004D3F8C" w:rsidP="009724D6">
      <w:pPr>
        <w:widowControl w:val="0"/>
        <w:autoSpaceDE w:val="0"/>
        <w:autoSpaceDN w:val="0"/>
        <w:adjustRightInd w:val="0"/>
        <w:spacing w:line="360" w:lineRule="auto"/>
        <w:ind w:firstLine="855"/>
        <w:rPr>
          <w:rFonts w:ascii="Times New Roman" w:hAnsi="Times New Roman"/>
          <w:color w:val="000000"/>
          <w:sz w:val="28"/>
          <w:szCs w:val="28"/>
        </w:rPr>
      </w:pPr>
    </w:p>
    <w:p w:rsidR="004D3F8C" w:rsidRPr="009724D6" w:rsidRDefault="004D3F8C" w:rsidP="009724D6">
      <w:pPr>
        <w:widowControl w:val="0"/>
        <w:autoSpaceDE w:val="0"/>
        <w:autoSpaceDN w:val="0"/>
        <w:adjustRightInd w:val="0"/>
        <w:spacing w:line="360" w:lineRule="auto"/>
        <w:rPr>
          <w:rFonts w:ascii="Times New Roman" w:hAnsi="Times New Roman"/>
          <w:sz w:val="28"/>
          <w:szCs w:val="28"/>
        </w:rPr>
      </w:pPr>
      <w:r w:rsidRPr="009724D6">
        <w:rPr>
          <w:rFonts w:ascii="Times New Roman" w:hAnsi="Times New Roman"/>
          <w:color w:val="000000"/>
          <w:sz w:val="28"/>
          <w:szCs w:val="28"/>
        </w:rPr>
        <w:t xml:space="preserve">Таблица 2.5 - </w:t>
      </w:r>
      <w:r w:rsidRPr="009724D6">
        <w:rPr>
          <w:rFonts w:ascii="Times New Roman" w:hAnsi="Times New Roman"/>
          <w:sz w:val="28"/>
          <w:szCs w:val="28"/>
        </w:rPr>
        <w:t>Корреспонденция счетов по поступлению объекта НМА</w:t>
      </w:r>
    </w:p>
    <w:p w:rsidR="004D3F8C" w:rsidRPr="009724D6" w:rsidRDefault="004D3F8C" w:rsidP="009724D6">
      <w:pPr>
        <w:widowControl w:val="0"/>
        <w:autoSpaceDE w:val="0"/>
        <w:autoSpaceDN w:val="0"/>
        <w:adjustRightInd w:val="0"/>
        <w:spacing w:line="36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678"/>
        <w:gridCol w:w="1012"/>
        <w:gridCol w:w="1461"/>
        <w:gridCol w:w="1540"/>
      </w:tblGrid>
      <w:tr w:rsidR="004D3F8C" w:rsidRPr="001F46DC" w:rsidTr="001F4D1C">
        <w:trPr>
          <w:cantSplit/>
          <w:trHeight w:val="240"/>
        </w:trPr>
        <w:tc>
          <w:tcPr>
            <w:tcW w:w="709" w:type="dxa"/>
            <w:vMerge w:val="restart"/>
          </w:tcPr>
          <w:p w:rsidR="004D3F8C" w:rsidRPr="001F46DC" w:rsidRDefault="004D3F8C" w:rsidP="009724D6">
            <w:pPr>
              <w:widowControl w:val="0"/>
              <w:spacing w:line="360" w:lineRule="auto"/>
              <w:ind w:firstLine="855"/>
              <w:rPr>
                <w:rFonts w:ascii="Times New Roman" w:hAnsi="Times New Roman"/>
                <w:sz w:val="28"/>
                <w:szCs w:val="28"/>
              </w:rPr>
            </w:pPr>
            <w:r w:rsidRPr="001F46DC">
              <w:rPr>
                <w:rFonts w:ascii="Times New Roman" w:hAnsi="Times New Roman"/>
                <w:sz w:val="28"/>
                <w:szCs w:val="28"/>
              </w:rPr>
              <w:t>№</w:t>
            </w:r>
          </w:p>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п/п</w:t>
            </w:r>
          </w:p>
        </w:tc>
        <w:tc>
          <w:tcPr>
            <w:tcW w:w="4678" w:type="dxa"/>
            <w:vMerge w:val="restart"/>
            <w:vAlign w:val="center"/>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Содержание хозяйственной операции</w:t>
            </w:r>
          </w:p>
        </w:tc>
        <w:tc>
          <w:tcPr>
            <w:tcW w:w="2473" w:type="dxa"/>
            <w:gridSpan w:val="2"/>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Корреспондирующие счета</w:t>
            </w:r>
          </w:p>
        </w:tc>
        <w:tc>
          <w:tcPr>
            <w:tcW w:w="1540" w:type="dxa"/>
            <w:vMerge w:val="restart"/>
            <w:vAlign w:val="center"/>
          </w:tcPr>
          <w:p w:rsidR="004D3F8C" w:rsidRPr="001F46DC" w:rsidRDefault="004D3F8C" w:rsidP="009724D6">
            <w:pPr>
              <w:widowControl w:val="0"/>
              <w:tabs>
                <w:tab w:val="left" w:pos="742"/>
              </w:tabs>
              <w:autoSpaceDE w:val="0"/>
              <w:autoSpaceDN w:val="0"/>
              <w:spacing w:line="360" w:lineRule="auto"/>
              <w:rPr>
                <w:rFonts w:ascii="Times New Roman" w:hAnsi="Times New Roman"/>
                <w:sz w:val="28"/>
                <w:szCs w:val="28"/>
              </w:rPr>
            </w:pPr>
            <w:r w:rsidRPr="001F46DC">
              <w:rPr>
                <w:rFonts w:ascii="Times New Roman" w:hAnsi="Times New Roman"/>
                <w:sz w:val="28"/>
                <w:szCs w:val="28"/>
              </w:rPr>
              <w:t>Сумма, руб.</w:t>
            </w:r>
          </w:p>
        </w:tc>
      </w:tr>
      <w:tr w:rsidR="004D3F8C" w:rsidRPr="001F46DC" w:rsidTr="001F4D1C">
        <w:trPr>
          <w:cantSplit/>
          <w:trHeight w:val="345"/>
        </w:trPr>
        <w:tc>
          <w:tcPr>
            <w:tcW w:w="709" w:type="dxa"/>
            <w:vMerge/>
            <w:vAlign w:val="center"/>
          </w:tcPr>
          <w:p w:rsidR="004D3F8C" w:rsidRPr="001F46DC" w:rsidRDefault="004D3F8C" w:rsidP="009724D6">
            <w:pPr>
              <w:widowControl w:val="0"/>
              <w:spacing w:line="360" w:lineRule="auto"/>
              <w:ind w:firstLine="855"/>
              <w:rPr>
                <w:rFonts w:ascii="Times New Roman" w:hAnsi="Times New Roman"/>
                <w:sz w:val="28"/>
                <w:szCs w:val="28"/>
              </w:rPr>
            </w:pPr>
          </w:p>
        </w:tc>
        <w:tc>
          <w:tcPr>
            <w:tcW w:w="4678" w:type="dxa"/>
            <w:vMerge/>
            <w:vAlign w:val="center"/>
          </w:tcPr>
          <w:p w:rsidR="004D3F8C" w:rsidRPr="001F46DC" w:rsidRDefault="004D3F8C" w:rsidP="009724D6">
            <w:pPr>
              <w:widowControl w:val="0"/>
              <w:spacing w:line="360" w:lineRule="auto"/>
              <w:ind w:firstLine="855"/>
              <w:rPr>
                <w:rFonts w:ascii="Times New Roman" w:hAnsi="Times New Roman"/>
                <w:sz w:val="28"/>
                <w:szCs w:val="28"/>
              </w:rPr>
            </w:pP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дебет</w:t>
            </w:r>
          </w:p>
        </w:tc>
        <w:tc>
          <w:tcPr>
            <w:tcW w:w="1461"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кредит</w:t>
            </w:r>
          </w:p>
        </w:tc>
        <w:tc>
          <w:tcPr>
            <w:tcW w:w="1540" w:type="dxa"/>
            <w:vMerge/>
            <w:vAlign w:val="center"/>
          </w:tcPr>
          <w:p w:rsidR="004D3F8C" w:rsidRPr="001F46DC" w:rsidRDefault="004D3F8C" w:rsidP="009724D6">
            <w:pPr>
              <w:widowControl w:val="0"/>
              <w:spacing w:line="360" w:lineRule="auto"/>
              <w:ind w:firstLine="855"/>
              <w:rPr>
                <w:rFonts w:ascii="Times New Roman" w:hAnsi="Times New Roman"/>
                <w:sz w:val="28"/>
                <w:szCs w:val="28"/>
              </w:rPr>
            </w:pPr>
          </w:p>
        </w:tc>
      </w:tr>
      <w:tr w:rsidR="004D3F8C" w:rsidRPr="001F46DC" w:rsidTr="001F4D1C">
        <w:trPr>
          <w:cantSplit/>
          <w:trHeight w:val="345"/>
        </w:trPr>
        <w:tc>
          <w:tcPr>
            <w:tcW w:w="709" w:type="dxa"/>
            <w:vAlign w:val="center"/>
          </w:tcPr>
          <w:p w:rsidR="004D3F8C" w:rsidRPr="001F46DC" w:rsidRDefault="004D3F8C" w:rsidP="009724D6">
            <w:pPr>
              <w:widowControl w:val="0"/>
              <w:spacing w:line="360" w:lineRule="auto"/>
              <w:rPr>
                <w:rFonts w:ascii="Times New Roman" w:hAnsi="Times New Roman"/>
                <w:sz w:val="28"/>
                <w:szCs w:val="28"/>
              </w:rPr>
            </w:pPr>
            <w:r w:rsidRPr="001F46DC">
              <w:rPr>
                <w:rFonts w:ascii="Times New Roman" w:hAnsi="Times New Roman"/>
                <w:sz w:val="28"/>
                <w:szCs w:val="28"/>
              </w:rPr>
              <w:t>А</w:t>
            </w:r>
          </w:p>
        </w:tc>
        <w:tc>
          <w:tcPr>
            <w:tcW w:w="4678" w:type="dxa"/>
            <w:vAlign w:val="center"/>
          </w:tcPr>
          <w:p w:rsidR="004D3F8C" w:rsidRPr="001F46DC" w:rsidRDefault="004D3F8C" w:rsidP="009724D6">
            <w:pPr>
              <w:widowControl w:val="0"/>
              <w:spacing w:line="360" w:lineRule="auto"/>
              <w:ind w:firstLine="855"/>
              <w:rPr>
                <w:rFonts w:ascii="Times New Roman" w:hAnsi="Times New Roman"/>
                <w:sz w:val="28"/>
                <w:szCs w:val="28"/>
              </w:rPr>
            </w:pPr>
            <w:r w:rsidRPr="001F46DC">
              <w:rPr>
                <w:rFonts w:ascii="Times New Roman" w:hAnsi="Times New Roman"/>
                <w:sz w:val="28"/>
                <w:szCs w:val="28"/>
              </w:rPr>
              <w:t>1</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2</w:t>
            </w:r>
          </w:p>
        </w:tc>
        <w:tc>
          <w:tcPr>
            <w:tcW w:w="1461" w:type="dxa"/>
          </w:tcPr>
          <w:p w:rsidR="004D3F8C" w:rsidRPr="001F46DC" w:rsidRDefault="004D3F8C" w:rsidP="009724D6">
            <w:pPr>
              <w:widowControl w:val="0"/>
              <w:autoSpaceDE w:val="0"/>
              <w:autoSpaceDN w:val="0"/>
              <w:spacing w:line="360" w:lineRule="auto"/>
              <w:ind w:firstLine="855"/>
              <w:rPr>
                <w:rFonts w:ascii="Times New Roman" w:hAnsi="Times New Roman"/>
                <w:sz w:val="28"/>
                <w:szCs w:val="28"/>
              </w:rPr>
            </w:pPr>
            <w:r w:rsidRPr="001F46DC">
              <w:rPr>
                <w:rFonts w:ascii="Times New Roman" w:hAnsi="Times New Roman"/>
                <w:sz w:val="28"/>
                <w:szCs w:val="28"/>
              </w:rPr>
              <w:t>3</w:t>
            </w:r>
          </w:p>
        </w:tc>
        <w:tc>
          <w:tcPr>
            <w:tcW w:w="1540" w:type="dxa"/>
            <w:vAlign w:val="center"/>
          </w:tcPr>
          <w:p w:rsidR="004D3F8C" w:rsidRPr="001F46DC" w:rsidRDefault="004D3F8C" w:rsidP="009724D6">
            <w:pPr>
              <w:widowControl w:val="0"/>
              <w:spacing w:line="360" w:lineRule="auto"/>
              <w:ind w:firstLine="855"/>
              <w:rPr>
                <w:rFonts w:ascii="Times New Roman" w:hAnsi="Times New Roman"/>
                <w:sz w:val="28"/>
                <w:szCs w:val="28"/>
              </w:rPr>
            </w:pPr>
            <w:r w:rsidRPr="001F46DC">
              <w:rPr>
                <w:rFonts w:ascii="Times New Roman" w:hAnsi="Times New Roman"/>
                <w:sz w:val="28"/>
                <w:szCs w:val="28"/>
              </w:rPr>
              <w:t>4</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Начислена зарплата работника, занятого созданием базы данных</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08/5</w:t>
            </w:r>
          </w:p>
        </w:tc>
        <w:tc>
          <w:tcPr>
            <w:tcW w:w="1461"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70</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15000,0</w:t>
            </w:r>
          </w:p>
        </w:tc>
      </w:tr>
      <w:tr w:rsidR="004D3F8C" w:rsidRPr="001F46DC" w:rsidTr="001F4D1C">
        <w:tc>
          <w:tcPr>
            <w:tcW w:w="709" w:type="dxa"/>
          </w:tcPr>
          <w:p w:rsidR="004D3F8C" w:rsidRPr="001F46DC" w:rsidRDefault="004D3F8C" w:rsidP="009724D6">
            <w:pPr>
              <w:widowControl w:val="0"/>
              <w:autoSpaceDE w:val="0"/>
              <w:autoSpaceDN w:val="0"/>
              <w:spacing w:line="360" w:lineRule="auto"/>
              <w:ind w:firstLine="855"/>
              <w:rPr>
                <w:rFonts w:ascii="Times New Roman" w:hAnsi="Times New Roman"/>
                <w:sz w:val="28"/>
                <w:szCs w:val="28"/>
              </w:rPr>
            </w:pPr>
            <w:r w:rsidRPr="001F46DC">
              <w:rPr>
                <w:rFonts w:ascii="Times New Roman" w:hAnsi="Times New Roman"/>
                <w:sz w:val="28"/>
                <w:szCs w:val="28"/>
              </w:rPr>
              <w:t>2</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Начислении ЕСН в части, подлежащей уплате в ФСС РФ (15000,0*3,2%)</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08/5</w:t>
            </w:r>
          </w:p>
        </w:tc>
        <w:tc>
          <w:tcPr>
            <w:tcW w:w="1461"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69/1</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480,0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3</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Начислении ЕСН в части, подлежащей уплате в ФФОМС (15000*0,8%)</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08/5</w:t>
            </w:r>
          </w:p>
        </w:tc>
        <w:tc>
          <w:tcPr>
            <w:tcW w:w="1461"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69/3</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120,0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4</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Начислении ЕСН в части, подлежащей уплате в ТФОМС (15000*2%)</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08/5</w:t>
            </w:r>
          </w:p>
        </w:tc>
        <w:tc>
          <w:tcPr>
            <w:tcW w:w="1461"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69/3</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300,0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5</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Начислении ЕСН в части, подлежащей уплате в федеральный бюджет (15000*20%)</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08/5</w:t>
            </w:r>
          </w:p>
        </w:tc>
        <w:tc>
          <w:tcPr>
            <w:tcW w:w="1461"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68</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3000,0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Зачислены в счет уплаты ЕСН в федеральный бюджет начисленные пенсионные взносы (15000*14%)</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08/5</w:t>
            </w:r>
          </w:p>
        </w:tc>
        <w:tc>
          <w:tcPr>
            <w:tcW w:w="1461"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69/2</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2100,0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7</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Начислены взносы на страхование от несчастных случаев на производстве и профзаболеваний (15000*0,2%)</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08/5</w:t>
            </w:r>
          </w:p>
        </w:tc>
        <w:tc>
          <w:tcPr>
            <w:tcW w:w="1461"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69</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30,0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8</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Удержан НДФЛ (15000*13%)</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70</w:t>
            </w:r>
          </w:p>
        </w:tc>
        <w:tc>
          <w:tcPr>
            <w:tcW w:w="1461"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68</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1950,0</w:t>
            </w:r>
          </w:p>
        </w:tc>
      </w:tr>
      <w:tr w:rsidR="004D3F8C" w:rsidRPr="001F46DC" w:rsidTr="001F4D1C">
        <w:tc>
          <w:tcPr>
            <w:tcW w:w="709"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9</w:t>
            </w:r>
          </w:p>
        </w:tc>
        <w:tc>
          <w:tcPr>
            <w:tcW w:w="4678"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Принят на учет объект НМА</w:t>
            </w:r>
          </w:p>
        </w:tc>
        <w:tc>
          <w:tcPr>
            <w:tcW w:w="1012"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04</w:t>
            </w:r>
          </w:p>
        </w:tc>
        <w:tc>
          <w:tcPr>
            <w:tcW w:w="1461"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08/5</w:t>
            </w:r>
          </w:p>
        </w:tc>
        <w:tc>
          <w:tcPr>
            <w:tcW w:w="1540" w:type="dxa"/>
          </w:tcPr>
          <w:p w:rsidR="004D3F8C" w:rsidRPr="001F46DC" w:rsidRDefault="004D3F8C" w:rsidP="009724D6">
            <w:pPr>
              <w:widowControl w:val="0"/>
              <w:autoSpaceDE w:val="0"/>
              <w:autoSpaceDN w:val="0"/>
              <w:spacing w:line="360" w:lineRule="auto"/>
              <w:rPr>
                <w:rFonts w:ascii="Times New Roman" w:hAnsi="Times New Roman"/>
                <w:sz w:val="28"/>
                <w:szCs w:val="28"/>
              </w:rPr>
            </w:pPr>
            <w:r w:rsidRPr="001F46DC">
              <w:rPr>
                <w:rFonts w:ascii="Times New Roman" w:hAnsi="Times New Roman"/>
                <w:sz w:val="28"/>
                <w:szCs w:val="28"/>
              </w:rPr>
              <w:t>18930,0</w:t>
            </w:r>
          </w:p>
        </w:tc>
      </w:tr>
    </w:tbl>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 xml:space="preserve">Для целей налогового учета суммы начисленного ЕСН и взносы по обязательному социальному страхованию от несчастных случаев на производстве и профессиональных заболеваниях, производимые в соответствии с законодательством РФ, относятся к прочим расходам, связанным с производством и реализацией, и как косвенные расходы единовременно учитываются при определении налоговой базы по налогу на прибыль в текущем отчетном (налоговом) периоде. [ст 380 НК РФ]  Первоначальная стоимость нематериального актива в налоговом учете в данном случае не будет соответствовать первоначальной стоимости этого актива, отраженной в бухгалтерском учете. </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 xml:space="preserve">В связи с этим обстоятельством в соответствии с ПБУ 18/2002 разница между первоначальной стоимостью нематериального актива в бухгалтерском и налоговом учете будет являться налогооблагаемой временной разницей, которая приведет к образованию отложенного налогового обязательства. </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Дебет 68 субсчет "Расчеты по налогу на прибыль" Кредит 77</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- 943 руб. (3930 руб. х 24%) - начислено отложенное налоговое обязательство.</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Это обязательство будет уменьшаться до полного погашения ежемесячно в течение 10 лет по мере начисления в бухгалтерском и налоговом учете амортизации.</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Начиная со следующего месяца в бухучете ежемесячно начисляется амортизация по норме 0,83 % (100% * 1/120). При этом происходит частичное погашение отложенного налогового обязательства:</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Дебет 26 Кредит 05</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- 157,12 руб. (18930 руб. х 0,83%) - начислена амортизация ;</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Дебет 77 Кредит 68 "Расчеты по налогу на прибыль"</w:t>
      </w:r>
    </w:p>
    <w:p w:rsidR="004D3F8C" w:rsidRPr="009724D6" w:rsidRDefault="004D3F8C" w:rsidP="009724D6">
      <w:pPr>
        <w:widowControl w:val="0"/>
        <w:autoSpaceDE w:val="0"/>
        <w:autoSpaceDN w:val="0"/>
        <w:adjustRightInd w:val="0"/>
        <w:spacing w:line="360" w:lineRule="auto"/>
        <w:ind w:firstLine="855"/>
        <w:rPr>
          <w:rFonts w:ascii="Times New Roman" w:hAnsi="Times New Roman"/>
          <w:color w:val="000000"/>
          <w:sz w:val="28"/>
          <w:szCs w:val="28"/>
        </w:rPr>
      </w:pPr>
      <w:r w:rsidRPr="009724D6">
        <w:rPr>
          <w:rFonts w:ascii="Times New Roman" w:hAnsi="Times New Roman"/>
          <w:sz w:val="28"/>
          <w:szCs w:val="28"/>
        </w:rPr>
        <w:t>- 37,71 руб. (157,12 руб. х 24%) - погашена часть отложенного налогового</w:t>
      </w:r>
      <w:r w:rsidRPr="009724D6">
        <w:rPr>
          <w:rFonts w:ascii="Times New Roman" w:hAnsi="Times New Roman"/>
          <w:color w:val="000000"/>
          <w:sz w:val="28"/>
          <w:szCs w:val="28"/>
        </w:rPr>
        <w:t xml:space="preserve"> обязательства.</w:t>
      </w:r>
    </w:p>
    <w:p w:rsidR="004D3F8C" w:rsidRPr="009724D6" w:rsidRDefault="004D3F8C" w:rsidP="009724D6">
      <w:pPr>
        <w:widowControl w:val="0"/>
        <w:adjustRightInd w:val="0"/>
        <w:spacing w:line="360" w:lineRule="auto"/>
        <w:ind w:firstLine="856"/>
        <w:rPr>
          <w:rFonts w:ascii="Times New Roman" w:hAnsi="Times New Roman"/>
          <w:color w:val="000000"/>
          <w:sz w:val="28"/>
          <w:szCs w:val="28"/>
        </w:rPr>
      </w:pPr>
      <w:r w:rsidRPr="009724D6">
        <w:rPr>
          <w:rFonts w:ascii="Times New Roman" w:hAnsi="Times New Roman"/>
          <w:color w:val="000000"/>
          <w:sz w:val="28"/>
          <w:szCs w:val="28"/>
        </w:rPr>
        <w:t xml:space="preserve">Таким образом, в данном разделе нами изучен порядок организации учета поступления нематериальных активов на исследуемом предприятии. Учет НМА имеет особенности, которые заключаются в следующем: объект НМА при принятии его к учету должен соответствовать требованиям, указанным в ПБУ 14/2007, первоначальная стоимость определяется в зависимости от метода поступления, расходы по приобретению и созданию НМА относятся к долгосрочным инвестициям и собираются на одном счете 08 «Вложения во внеоборотные активы», а после принятия объекта НМА к учету они списываются в дебет счета 04 «Нематериальные активы». Предприятие ведет учет, оценку и документальное оформление поступления нематериальных активов согласно требованиям законодательства. </w:t>
      </w:r>
    </w:p>
    <w:p w:rsidR="004D3F8C" w:rsidRPr="00412187" w:rsidRDefault="004D3F8C" w:rsidP="009724D6">
      <w:pPr>
        <w:pStyle w:val="2"/>
        <w:keepNext w:val="0"/>
        <w:widowControl w:val="0"/>
        <w:spacing w:line="360" w:lineRule="auto"/>
        <w:ind w:firstLine="855"/>
        <w:rPr>
          <w:rFonts w:ascii="Times New Roman" w:hAnsi="Times New Roman" w:cs="Times New Roman"/>
          <w:i w:val="0"/>
          <w:iCs w:val="0"/>
          <w:snapToGrid w:val="0"/>
          <w:color w:val="000000"/>
        </w:rPr>
      </w:pPr>
      <w:bookmarkStart w:id="1" w:name="_Toc136988444"/>
      <w:r w:rsidRPr="00412187">
        <w:rPr>
          <w:rFonts w:ascii="Times New Roman" w:hAnsi="Times New Roman" w:cs="Times New Roman"/>
          <w:i w:val="0"/>
          <w:iCs w:val="0"/>
          <w:snapToGrid w:val="0"/>
          <w:color w:val="000000"/>
        </w:rPr>
        <w:t>2.3 Учет амортизации и выбытия  нематериальных активов</w:t>
      </w:r>
      <w:bookmarkEnd w:id="1"/>
      <w:r w:rsidRPr="00412187">
        <w:rPr>
          <w:rFonts w:ascii="Times New Roman" w:hAnsi="Times New Roman" w:cs="Times New Roman"/>
          <w:i w:val="0"/>
          <w:iCs w:val="0"/>
          <w:snapToGrid w:val="0"/>
          <w:color w:val="000000"/>
        </w:rPr>
        <w:t xml:space="preserve"> </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Основными видами выбытия нематериальных активов являются их продажа, безвозмездная передача, передача в счет вклада в уставные капитал других организаций.</w:t>
      </w:r>
    </w:p>
    <w:p w:rsidR="004D3F8C" w:rsidRPr="003E320E"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При выбытии нематериальных активов в результате их продажи, списания, безвозмездной передачи вся сумма накопленной амортизации списывается в дебет счета 05 "Амортизация нематериальных активов" с кредита счета 04 "Нематериальные активы". Остаточная стоимость нематериальных активов списывается со счета 04 в дебет счета 91 "Прочие доходы и расходы". В дебет счета 91 списываются также все расходы, связанные с выбытием нематериальных активов, и сумма НДС по проданным и безвозмездно переданным нематериальным активам. По кредиту счета 91 отражается сумма выручки от продажи или другого дохода от выбытия нематериальных активов.</w:t>
      </w:r>
      <w:r w:rsidRPr="003E320E">
        <w:rPr>
          <w:rFonts w:ascii="Times New Roman" w:hAnsi="Times New Roman"/>
          <w:sz w:val="28"/>
          <w:szCs w:val="28"/>
        </w:rPr>
        <w:t>[2]</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Финансовый результат от выбытия нематериальных активов формируется на счете 91 и затем списывается со счета 91 на счет 99 "Прибыли и убытки". При этом если сумма выручки от продажи нематериальных активов превышает их остаточную стоимость и расходы, связанные с выбытием, то разницу списывают в дебет счета 91 и кредит счета 99. Если же остаточная стоимость выбывших нематериальных активов не возмещается выручкой от их реализации, то разницу между ними списывают с кредита счета 91 в дебет счета 99.</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 xml:space="preserve">При передаче нематериальных активов в счет вклада в уставные капиталы других организаций и в счет вклада в общее имущество по договору простого </w:t>
      </w:r>
      <w:r w:rsidRPr="009724D6">
        <w:rPr>
          <w:rFonts w:ascii="Times New Roman" w:hAnsi="Times New Roman"/>
          <w:sz w:val="28"/>
          <w:szCs w:val="28"/>
        </w:rPr>
        <w:t>товарищества остаточная стоимость нематериальных активов списывается с кредита счета 04 в дебет счета 58 "Финансовые вложения". Сумма амортизации по переданным нематериальным активам списывается в дебет счета 05 с кредита счета 04.</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Превышение согласованной стоимости над остаточной стоимостью по переданным нематериальным активам отражают по дебету счета 58 и кредиту счета 91 "Прочие доходы и расходы". Обратная разница учитывается по дебету счета 91 и кредиту счета 58.</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ООО «Сибирская снабженческая компания» по истечении пяти лет использования передало в 2006г. по договору уступки исключительные права на зарегистрированный патент за 19 000,0 руб.</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Первоначальная стоимость его приобретения составляет 42 000,0 руб. Срок полезного использования при принятии нематериального актива к учету был определен в 10 лет (120 месяцев). Сумма начисленной линейным методом амортизации к моменту продажи составила 20916 руб. (42 000,0 руб. х 0,83% х 60 мес.)</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В этих условиях организация получает убыток в сумме 2084,0 руб. (42 000,0 руб. - 20916 руб. - 19 000,0 руб.)</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Полученный убыток учитывается при исчислении налога на прибыль и включается в состав прочих расходов равными долями в течение остаточного срока полезного использования товарного знака.</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Остаточный срок полезного использования составляет 60 мес. (120 мес. - 60 мес.) или 5 лет.</w:t>
      </w:r>
    </w:p>
    <w:p w:rsidR="004D3F8C" w:rsidRPr="009724D6" w:rsidRDefault="004D3F8C" w:rsidP="009724D6">
      <w:pPr>
        <w:widowControl w:val="0"/>
        <w:autoSpaceDE w:val="0"/>
        <w:autoSpaceDN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Значит, полученный убыток будет включаться в состав прочих расходов в ООО «ССК» в течение пяти  оставшихся лет в сумме 41 руб. 68 коп. в месяц (2084,0 руб. : 50 мес.) или 125 руб. 04 коп. в квартал.</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Нематериальные активы используются длительное время, и в течение этого времени их стоимость равномерно (ежемесячно) переносится на производимую продукцию, выполненные работы и оказанные услуги путем начисления по ним амортизации. Величина амортизационных отчислений исчисляется ежемесячно по нормам, установленным ООО «Сибирская снабженческая компания» исходя из первоначальной стоимости нематериальных активов и срока их полезного использования. Срок полезного действия нематериальных активов определяется ООО «ССК» на основании документации по НМА, при затруднениях в установлении этого срока он принимается за 20 лет, для целей налогового учета – 10 лет. В ООО «ССК» используется линейный метод начисления амортизации и для целей налогового учета, и для бухгалтерского учета.</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Начисление амортизации по нематериальным активам начинают с 1-го числа месяца, следующего за месяцем ввода объектов в эксплуатацию, и прекращают с 1-го числа месяца, следующего за месяцем выбытия из эксплуатации.</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Амортизационные отчисления по нематериальным активам отражают в бухгалтерском учете двумя способами:</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1) накоплением начисленных сумм на отдельном счете;</w:t>
      </w:r>
    </w:p>
    <w:p w:rsidR="004D3F8C" w:rsidRPr="009724D6" w:rsidRDefault="004D3F8C" w:rsidP="009724D6">
      <w:pPr>
        <w:widowControl w:val="0"/>
        <w:adjustRightInd w:val="0"/>
        <w:spacing w:line="360" w:lineRule="auto"/>
        <w:ind w:firstLine="855"/>
        <w:rPr>
          <w:rFonts w:ascii="Times New Roman" w:hAnsi="Times New Roman"/>
          <w:color w:val="000000"/>
          <w:sz w:val="28"/>
          <w:szCs w:val="28"/>
        </w:rPr>
      </w:pPr>
      <w:r w:rsidRPr="009724D6">
        <w:rPr>
          <w:rFonts w:ascii="Times New Roman" w:hAnsi="Times New Roman"/>
          <w:color w:val="000000"/>
          <w:sz w:val="28"/>
          <w:szCs w:val="28"/>
        </w:rPr>
        <w:t>2) путем уменьшения первоначальной стоимости объекта.</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В ООО «ССК» выбран первый вариант отражения амортизационных отчислений. Т.е.</w:t>
      </w:r>
      <w:r w:rsidRPr="009724D6">
        <w:rPr>
          <w:rFonts w:ascii="Times New Roman" w:hAnsi="Times New Roman"/>
          <w:sz w:val="28"/>
          <w:szCs w:val="28"/>
        </w:rPr>
        <w:t xml:space="preserve"> при начислении амортизации по нематериальным активам дебетуют счета издержек производства или обращения (23 "Вспомогательные производства", 25 "Общепроизводственные расходы" и др.) и кредитуют счет 05 "Амортизация нематериальных активов".</w:t>
      </w:r>
    </w:p>
    <w:p w:rsidR="004D3F8C" w:rsidRPr="003E320E" w:rsidRDefault="004D3F8C" w:rsidP="009724D6">
      <w:pPr>
        <w:widowControl w:val="0"/>
        <w:spacing w:line="360" w:lineRule="auto"/>
        <w:ind w:firstLine="855"/>
        <w:rPr>
          <w:rFonts w:ascii="Times New Roman" w:hAnsi="Times New Roman"/>
          <w:color w:val="000000"/>
          <w:sz w:val="28"/>
          <w:szCs w:val="28"/>
        </w:rPr>
      </w:pPr>
      <w:r w:rsidRPr="009724D6">
        <w:rPr>
          <w:rFonts w:ascii="Times New Roman" w:hAnsi="Times New Roman"/>
          <w:color w:val="000000"/>
          <w:sz w:val="28"/>
          <w:szCs w:val="28"/>
        </w:rPr>
        <w:t>Срок полезного использования нематериальных активов определяется исходя из срока действия патента, свидетельства и из других ограничений сроков использования объектов интеллектуальной собственности в соответствии с законодательством РФ или применимым законодательством иностранного государства, а также исходя из полезного срока использования нематериальных активов, обусловленного соответствующими договорами. Если срок полезного использования объекта нематериальных активов определить невозможно, то норма амортизации устанавливается из расчета десять лет (но не более срока деятельности организации).</w:t>
      </w:r>
      <w:r w:rsidRPr="003E320E">
        <w:rPr>
          <w:rFonts w:ascii="Times New Roman" w:hAnsi="Times New Roman"/>
          <w:color w:val="000000"/>
          <w:sz w:val="28"/>
          <w:szCs w:val="28"/>
        </w:rPr>
        <w:t>[4]</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 xml:space="preserve">В ООО «ССК» по приобретенному товарному знаку в </w:t>
      </w:r>
      <w:smartTag w:uri="urn:schemas-microsoft-com:office:smarttags" w:element="metricconverter">
        <w:smartTagPr>
          <w:attr w:name="ProductID" w:val="2001 г"/>
        </w:smartTagPr>
        <w:r w:rsidRPr="009724D6">
          <w:rPr>
            <w:rFonts w:ascii="Times New Roman" w:hAnsi="Times New Roman"/>
            <w:sz w:val="28"/>
            <w:szCs w:val="28"/>
          </w:rPr>
          <w:t>2001 г</w:t>
        </w:r>
      </w:smartTag>
      <w:r w:rsidRPr="009724D6">
        <w:rPr>
          <w:rFonts w:ascii="Times New Roman" w:hAnsi="Times New Roman"/>
          <w:sz w:val="28"/>
          <w:szCs w:val="28"/>
        </w:rPr>
        <w:t>. начисляется амортизация исходя из 8 лет (норма амортизации 12,5%) и первоначальной стоимостью 41271,2 руб. Годовая сумма амортизационных отчислений в бухгалтерском учете составляет: 41271,2 * 12,5 % = 5158,90 руб. Ежемесячно начисляется 5158,90 / 12 =  429,91 руб.</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Амортизация начисляется проводкой:</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Д-т сч. 26 «Общехозяйственные расходы» К-т сч. 05 «Амортизация нематериальных активов»  на сумму 414,93</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Для целей налогового учета расчет произведен в следующем порядке:</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1) определена норма амортизации</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987"/>
        <w:gridCol w:w="1949"/>
        <w:gridCol w:w="5635"/>
      </w:tblGrid>
      <w:tr w:rsidR="004D3F8C" w:rsidRPr="001F46DC" w:rsidTr="00B95C86">
        <w:tc>
          <w:tcPr>
            <w:tcW w:w="1987" w:type="dxa"/>
            <w:vMerge w:val="restart"/>
            <w:tcBorders>
              <w:top w:val="nil"/>
              <w:left w:val="nil"/>
              <w:bottom w:val="nil"/>
            </w:tcBorders>
            <w:vAlign w:val="center"/>
          </w:tcPr>
          <w:p w:rsidR="004D3F8C" w:rsidRPr="001F46DC" w:rsidRDefault="004D3F8C" w:rsidP="009724D6">
            <w:pPr>
              <w:widowControl w:val="0"/>
              <w:adjustRightInd w:val="0"/>
              <w:spacing w:line="360" w:lineRule="auto"/>
              <w:rPr>
                <w:rFonts w:ascii="Times New Roman" w:hAnsi="Times New Roman"/>
                <w:sz w:val="28"/>
                <w:szCs w:val="28"/>
              </w:rPr>
            </w:pPr>
            <w:r w:rsidRPr="001F46DC">
              <w:rPr>
                <w:rFonts w:ascii="Times New Roman" w:hAnsi="Times New Roman"/>
                <w:sz w:val="28"/>
                <w:szCs w:val="28"/>
              </w:rPr>
              <w:t xml:space="preserve">                    К= </w:t>
            </w:r>
          </w:p>
        </w:tc>
        <w:tc>
          <w:tcPr>
            <w:tcW w:w="1949" w:type="dxa"/>
            <w:tcBorders>
              <w:top w:val="nil"/>
              <w:bottom w:val="single" w:sz="4" w:space="0" w:color="auto"/>
            </w:tcBorders>
            <w:vAlign w:val="center"/>
          </w:tcPr>
          <w:p w:rsidR="004D3F8C" w:rsidRPr="001F46DC" w:rsidRDefault="004D3F8C" w:rsidP="009724D6">
            <w:pPr>
              <w:widowControl w:val="0"/>
              <w:adjustRightInd w:val="0"/>
              <w:spacing w:line="360" w:lineRule="auto"/>
              <w:ind w:firstLine="855"/>
              <w:rPr>
                <w:rFonts w:ascii="Times New Roman" w:hAnsi="Times New Roman"/>
                <w:sz w:val="28"/>
                <w:szCs w:val="28"/>
              </w:rPr>
            </w:pPr>
            <w:r w:rsidRPr="001F46DC">
              <w:rPr>
                <w:rFonts w:ascii="Times New Roman" w:hAnsi="Times New Roman"/>
                <w:sz w:val="28"/>
                <w:szCs w:val="28"/>
              </w:rPr>
              <w:t>1</w:t>
            </w:r>
          </w:p>
        </w:tc>
        <w:tc>
          <w:tcPr>
            <w:tcW w:w="5635" w:type="dxa"/>
            <w:vMerge w:val="restart"/>
            <w:tcBorders>
              <w:top w:val="nil"/>
              <w:bottom w:val="nil"/>
              <w:right w:val="nil"/>
            </w:tcBorders>
            <w:vAlign w:val="center"/>
          </w:tcPr>
          <w:p w:rsidR="004D3F8C" w:rsidRPr="001F46DC" w:rsidRDefault="004D3F8C" w:rsidP="009724D6">
            <w:pPr>
              <w:widowControl w:val="0"/>
              <w:adjustRightInd w:val="0"/>
              <w:spacing w:line="360" w:lineRule="auto"/>
              <w:rPr>
                <w:rFonts w:ascii="Times New Roman" w:hAnsi="Times New Roman"/>
                <w:sz w:val="28"/>
                <w:szCs w:val="28"/>
              </w:rPr>
            </w:pPr>
            <w:r w:rsidRPr="001F46DC">
              <w:rPr>
                <w:rFonts w:ascii="Times New Roman" w:hAnsi="Times New Roman"/>
                <w:sz w:val="28"/>
                <w:szCs w:val="28"/>
              </w:rPr>
              <w:t xml:space="preserve">    * 100 = 1,04 %    (2.1)                                        </w:t>
            </w:r>
          </w:p>
        </w:tc>
      </w:tr>
      <w:tr w:rsidR="004D3F8C" w:rsidRPr="001F46DC" w:rsidTr="00B95C86">
        <w:tc>
          <w:tcPr>
            <w:tcW w:w="1987" w:type="dxa"/>
            <w:vMerge/>
            <w:tcBorders>
              <w:top w:val="nil"/>
              <w:left w:val="nil"/>
              <w:bottom w:val="nil"/>
            </w:tcBorders>
            <w:vAlign w:val="center"/>
          </w:tcPr>
          <w:p w:rsidR="004D3F8C" w:rsidRPr="001F46DC" w:rsidRDefault="004D3F8C" w:rsidP="009724D6">
            <w:pPr>
              <w:widowControl w:val="0"/>
              <w:adjustRightInd w:val="0"/>
              <w:spacing w:line="360" w:lineRule="auto"/>
              <w:ind w:firstLine="855"/>
              <w:rPr>
                <w:rFonts w:ascii="Times New Roman" w:hAnsi="Times New Roman"/>
                <w:sz w:val="28"/>
                <w:szCs w:val="28"/>
              </w:rPr>
            </w:pPr>
          </w:p>
        </w:tc>
        <w:tc>
          <w:tcPr>
            <w:tcW w:w="1949" w:type="dxa"/>
            <w:tcBorders>
              <w:top w:val="single" w:sz="4" w:space="0" w:color="auto"/>
              <w:bottom w:val="nil"/>
            </w:tcBorders>
            <w:vAlign w:val="center"/>
          </w:tcPr>
          <w:p w:rsidR="004D3F8C" w:rsidRPr="001F46DC" w:rsidRDefault="004D3F8C" w:rsidP="009724D6">
            <w:pPr>
              <w:widowControl w:val="0"/>
              <w:adjustRightInd w:val="0"/>
              <w:spacing w:line="360" w:lineRule="auto"/>
              <w:ind w:firstLine="855"/>
              <w:rPr>
                <w:rFonts w:ascii="Times New Roman" w:hAnsi="Times New Roman"/>
                <w:sz w:val="28"/>
                <w:szCs w:val="28"/>
              </w:rPr>
            </w:pPr>
            <w:r w:rsidRPr="001F46DC">
              <w:rPr>
                <w:rFonts w:ascii="Times New Roman" w:hAnsi="Times New Roman"/>
                <w:sz w:val="28"/>
                <w:szCs w:val="28"/>
              </w:rPr>
              <w:t>8*12</w:t>
            </w:r>
          </w:p>
        </w:tc>
        <w:tc>
          <w:tcPr>
            <w:tcW w:w="5635" w:type="dxa"/>
            <w:vMerge/>
            <w:tcBorders>
              <w:top w:val="nil"/>
              <w:bottom w:val="nil"/>
              <w:right w:val="nil"/>
            </w:tcBorders>
            <w:vAlign w:val="center"/>
          </w:tcPr>
          <w:p w:rsidR="004D3F8C" w:rsidRPr="001F46DC" w:rsidRDefault="004D3F8C" w:rsidP="009724D6">
            <w:pPr>
              <w:widowControl w:val="0"/>
              <w:adjustRightInd w:val="0"/>
              <w:spacing w:line="360" w:lineRule="auto"/>
              <w:ind w:firstLine="855"/>
              <w:rPr>
                <w:rFonts w:ascii="Times New Roman" w:hAnsi="Times New Roman"/>
                <w:sz w:val="28"/>
                <w:szCs w:val="28"/>
              </w:rPr>
            </w:pPr>
          </w:p>
        </w:tc>
      </w:tr>
    </w:tbl>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2) определена месячная сумма амортизации</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 xml:space="preserve">          41271,2 * 1,04 / 100 = 429,22 руб.</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За счет округлений сумма бухгалтерской амортизации и налоговой несколько отличаются.</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В данном разделе мы изучили порядок начисления амортизации, применяемый на объекте исследования. Амортизация начисляется линейным методом и для целей бухгалтерского и налогового учетов. Выбытие нематериальных активов учитывается на активно-пассивном счете 91 «Прочие доходы и расходы». На предприятии по учету амортизации и выбытия нематериальных активов нарушений требования законодательства не выявлено</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 xml:space="preserve">Таким образом, в данной главе работы нами рассмотрены вопросы отражения в бухгалтерском учете нематериальных активов, в частности, изучен порядок формирования стоимости нематериальных активов, их документального оформления, регистры и счета бухгалтерского учета, а также изучены основные хозяйственные операции ООО «ССК» по отражению операций с НМА. В связи с этим мы пришли к выводу, что на предприятии соблюдаются требования законодательства  по учету нематериальных активов. </w:t>
      </w:r>
    </w:p>
    <w:p w:rsidR="004D3F8C" w:rsidRPr="009724D6" w:rsidRDefault="004D3F8C" w:rsidP="009724D6">
      <w:pPr>
        <w:widowControl w:val="0"/>
        <w:spacing w:line="360" w:lineRule="auto"/>
        <w:ind w:firstLine="855"/>
        <w:rPr>
          <w:rFonts w:ascii="Times New Roman" w:hAnsi="Times New Roman"/>
          <w:color w:val="000000"/>
          <w:sz w:val="28"/>
          <w:szCs w:val="28"/>
        </w:rPr>
      </w:pPr>
      <w:r w:rsidRPr="009724D6">
        <w:rPr>
          <w:rFonts w:ascii="Times New Roman" w:hAnsi="Times New Roman"/>
          <w:color w:val="000000"/>
          <w:sz w:val="28"/>
          <w:szCs w:val="28"/>
        </w:rPr>
        <w:t>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p>
    <w:p w:rsidR="004D3F8C" w:rsidRDefault="004D3F8C" w:rsidP="00DF3971">
      <w:pPr>
        <w:widowControl w:val="0"/>
        <w:spacing w:line="360" w:lineRule="auto"/>
        <w:ind w:firstLine="855"/>
        <w:rPr>
          <w:rFonts w:ascii="Times New Roman" w:hAnsi="Times New Roman"/>
          <w:color w:val="000000"/>
          <w:sz w:val="28"/>
          <w:szCs w:val="28"/>
        </w:rPr>
      </w:pPr>
      <w:r w:rsidRPr="009724D6">
        <w:rPr>
          <w:rFonts w:ascii="Times New Roman" w:hAnsi="Times New Roman"/>
          <w:color w:val="000000"/>
          <w:sz w:val="28"/>
          <w:szCs w:val="28"/>
        </w:rPr>
        <w:t>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 основных средств, нематериальных активов, процессов производства и реализации, расчетов, капитальных и финансовых вложений и др.</w:t>
      </w:r>
    </w:p>
    <w:p w:rsidR="004D3F8C" w:rsidRPr="00DF3971" w:rsidRDefault="004D3F8C" w:rsidP="00DF3971">
      <w:pPr>
        <w:widowControl w:val="0"/>
        <w:spacing w:line="360" w:lineRule="auto"/>
        <w:ind w:firstLine="855"/>
        <w:rPr>
          <w:rFonts w:ascii="Times New Roman" w:hAnsi="Times New Roman"/>
          <w:color w:val="000000"/>
          <w:sz w:val="28"/>
          <w:szCs w:val="28"/>
        </w:rPr>
      </w:pPr>
      <w:r w:rsidRPr="009724D6">
        <w:rPr>
          <w:rFonts w:ascii="Times New Roman" w:hAnsi="Times New Roman"/>
          <w:sz w:val="28"/>
          <w:szCs w:val="28"/>
        </w:rPr>
        <w:t>В т</w:t>
      </w:r>
      <w:r>
        <w:rPr>
          <w:rFonts w:ascii="Times New Roman" w:hAnsi="Times New Roman"/>
          <w:sz w:val="28"/>
          <w:szCs w:val="28"/>
        </w:rPr>
        <w:t>еоретическом разделе работы</w:t>
      </w:r>
      <w:r w:rsidRPr="009724D6">
        <w:rPr>
          <w:rFonts w:ascii="Times New Roman" w:hAnsi="Times New Roman"/>
          <w:sz w:val="28"/>
          <w:szCs w:val="28"/>
        </w:rPr>
        <w:t xml:space="preserve"> было проведено изучение нормативной и законодательной база, сделан обзор научной литературы, посвященный учету нематериальных активов. </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Проанализировав теоретические аспекты учета нематериальных активов, можно сделать следующие выводы.</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При принятии к бухгалтерскому учету активов в качестве нематериальных необходимо единовременное выполнение следующих условий:</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 отсутствие материально-вещественной структуры;</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 возможность идентификации  (выделения, отделения)  организаций   от другого имущества</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 использование  в  производстве  продукции, при выполнении работ или оказании услуг либо для управленческих нужд организации;</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 использование в течение длительного времени, продолжительностью свыше 12 месяцев;</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 организацией не предполагается последующая перепродажа данного имущества;</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 способность приносить организации доход в будущем;</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 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 и т.п.)”.</w:t>
      </w:r>
    </w:p>
    <w:p w:rsidR="004D3F8C" w:rsidRPr="0006398D" w:rsidRDefault="004D3F8C" w:rsidP="0006398D">
      <w:pPr>
        <w:pStyle w:val="11"/>
        <w:widowControl w:val="0"/>
        <w:numPr>
          <w:ilvl w:val="0"/>
          <w:numId w:val="17"/>
        </w:numPr>
        <w:shd w:val="clear" w:color="auto" w:fill="FFFFFF"/>
        <w:spacing w:line="360" w:lineRule="auto"/>
        <w:ind w:right="5"/>
        <w:rPr>
          <w:rFonts w:ascii="Times New Roman" w:hAnsi="Times New Roman"/>
          <w:sz w:val="28"/>
          <w:szCs w:val="28"/>
        </w:rPr>
      </w:pPr>
      <w:r w:rsidRPr="0006398D">
        <w:rPr>
          <w:rFonts w:ascii="Times New Roman" w:hAnsi="Times New Roman"/>
          <w:sz w:val="28"/>
          <w:szCs w:val="28"/>
        </w:rPr>
        <w:t xml:space="preserve">Нематериальные активы учитываются в учете по первоначальной стоимости. Оценка нематериальных активов зависит от способа их приобретения. В результате эксплуатации нематериальные активы подвержены износу. В бухгалтерском учете применяются следующие способы начисления амортизации: линейный, способ уменьшаемого остатка, пропорционально выпущенной продукции. </w:t>
      </w:r>
      <w:r w:rsidRPr="0006398D">
        <w:rPr>
          <w:rFonts w:ascii="Times New Roman" w:hAnsi="Times New Roman"/>
          <w:color w:val="000000"/>
          <w:spacing w:val="-5"/>
          <w:sz w:val="28"/>
          <w:szCs w:val="28"/>
        </w:rPr>
        <w:t>Основными видами выбытия нематериальных активов являются их продажа, списание вследствие непригодности, безвозмездная передача, передача нематериальных активов в счет вклада в уставные кап</w:t>
      </w:r>
      <w:r w:rsidRPr="0006398D">
        <w:rPr>
          <w:rFonts w:ascii="Times New Roman" w:hAnsi="Times New Roman"/>
          <w:color w:val="000000"/>
          <w:spacing w:val="-6"/>
          <w:sz w:val="28"/>
          <w:szCs w:val="28"/>
        </w:rPr>
        <w:t>италы других организаций.</w:t>
      </w:r>
    </w:p>
    <w:p w:rsidR="004D3F8C" w:rsidRPr="009724D6" w:rsidRDefault="004D3F8C" w:rsidP="009724D6">
      <w:pPr>
        <w:pStyle w:val="a9"/>
        <w:widowControl w:val="0"/>
        <w:spacing w:line="360" w:lineRule="auto"/>
        <w:ind w:firstLine="855"/>
        <w:rPr>
          <w:rFonts w:ascii="Times New Roman" w:hAnsi="Times New Roman"/>
          <w:sz w:val="28"/>
          <w:szCs w:val="28"/>
        </w:rPr>
      </w:pPr>
      <w:r w:rsidRPr="009724D6">
        <w:rPr>
          <w:rFonts w:ascii="Times New Roman" w:hAnsi="Times New Roman"/>
          <w:sz w:val="28"/>
          <w:szCs w:val="28"/>
        </w:rPr>
        <w:t xml:space="preserve">Практические аспекты предмета исследования были изучены на базе </w:t>
      </w:r>
      <w:r w:rsidRPr="009724D6">
        <w:rPr>
          <w:rFonts w:ascii="Times New Roman" w:hAnsi="Times New Roman"/>
          <w:snapToGrid w:val="0"/>
          <w:sz w:val="28"/>
          <w:szCs w:val="28"/>
        </w:rPr>
        <w:t xml:space="preserve">ООО «Сибирская снабженческая компания» </w:t>
      </w:r>
      <w:r w:rsidRPr="009724D6">
        <w:rPr>
          <w:rFonts w:ascii="Times New Roman" w:hAnsi="Times New Roman"/>
          <w:sz w:val="28"/>
          <w:szCs w:val="28"/>
        </w:rPr>
        <w:t>за период 2004-</w:t>
      </w:r>
      <w:smartTag w:uri="urn:schemas-microsoft-com:office:smarttags" w:element="metricconverter">
        <w:smartTagPr>
          <w:attr w:name="ProductID" w:val="2007 г"/>
        </w:smartTagPr>
        <w:r w:rsidRPr="009724D6">
          <w:rPr>
            <w:rFonts w:ascii="Times New Roman" w:hAnsi="Times New Roman"/>
            <w:sz w:val="28"/>
            <w:szCs w:val="28"/>
          </w:rPr>
          <w:t>2007 г</w:t>
        </w:r>
      </w:smartTag>
      <w:r w:rsidRPr="009724D6">
        <w:rPr>
          <w:rFonts w:ascii="Times New Roman" w:hAnsi="Times New Roman"/>
          <w:sz w:val="28"/>
          <w:szCs w:val="28"/>
        </w:rPr>
        <w:t>.г. Были сделаны следующие выводы.</w:t>
      </w:r>
    </w:p>
    <w:p w:rsidR="004D3F8C" w:rsidRPr="009507B4" w:rsidRDefault="004D3F8C" w:rsidP="009724D6">
      <w:pPr>
        <w:pStyle w:val="a9"/>
        <w:widowControl w:val="0"/>
        <w:spacing w:line="360" w:lineRule="auto"/>
        <w:ind w:firstLine="855"/>
        <w:rPr>
          <w:rFonts w:ascii="Times New Roman" w:hAnsi="Times New Roman"/>
          <w:sz w:val="28"/>
          <w:szCs w:val="28"/>
        </w:rPr>
      </w:pPr>
      <w:r w:rsidRPr="009724D6">
        <w:rPr>
          <w:rFonts w:ascii="Times New Roman" w:hAnsi="Times New Roman"/>
          <w:sz w:val="28"/>
          <w:szCs w:val="28"/>
        </w:rPr>
        <w:t xml:space="preserve">Бухгалтерский учет и налоговый учет в ООО «ССК» ведется автоматизированным способом, что значительно облегчает учетный процесс. На предприятии методика ведения бухгалтерского и налогового учета закреплена учетной политикой. </w:t>
      </w:r>
      <w:r w:rsidRPr="009507B4">
        <w:rPr>
          <w:rFonts w:ascii="Times New Roman" w:hAnsi="Times New Roman"/>
          <w:sz w:val="28"/>
          <w:szCs w:val="28"/>
        </w:rPr>
        <w:t>[10]</w:t>
      </w:r>
    </w:p>
    <w:p w:rsidR="004D3F8C" w:rsidRPr="009724D6" w:rsidRDefault="004D3F8C" w:rsidP="009724D6">
      <w:pPr>
        <w:pStyle w:val="a9"/>
        <w:widowControl w:val="0"/>
        <w:spacing w:line="360" w:lineRule="auto"/>
        <w:ind w:firstLine="855"/>
        <w:rPr>
          <w:rFonts w:ascii="Times New Roman" w:hAnsi="Times New Roman"/>
          <w:sz w:val="28"/>
          <w:szCs w:val="28"/>
        </w:rPr>
      </w:pPr>
      <w:r w:rsidRPr="009724D6">
        <w:rPr>
          <w:rFonts w:ascii="Times New Roman" w:hAnsi="Times New Roman"/>
          <w:sz w:val="28"/>
          <w:szCs w:val="28"/>
        </w:rPr>
        <w:t>Амортизация объектов нематериальных активов для целей бухгалтерского и налогового учета производится линейным методом. Амортизации подлежат объекты стоимостью свыше 10 000,0 руб. Выручку от реализации продукции для целей налогового и бухгалтерского учета определяют по методу начисления.</w:t>
      </w:r>
    </w:p>
    <w:p w:rsidR="004D3F8C" w:rsidRPr="009724D6"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color w:val="000000"/>
          <w:sz w:val="28"/>
          <w:szCs w:val="28"/>
        </w:rPr>
        <w:t xml:space="preserve">Синтетический учет нематериальных активов осуществляют на </w:t>
      </w:r>
      <w:r w:rsidRPr="009724D6">
        <w:rPr>
          <w:rFonts w:ascii="Times New Roman" w:hAnsi="Times New Roman"/>
          <w:sz w:val="28"/>
          <w:szCs w:val="28"/>
        </w:rPr>
        <w:t>счетах 04 "Нематериальные активы", 05 "Амортизация нематериальных активов", 19 "Налог на добавленную стоимость по приобретенным ценностям", субсчет 2 "НДС по приобретенным нематериальным активам", и счете 91 "Прочие доходы и расходы".</w:t>
      </w:r>
    </w:p>
    <w:p w:rsidR="004D3F8C" w:rsidRPr="003E320E" w:rsidRDefault="004D3F8C" w:rsidP="009724D6">
      <w:pPr>
        <w:widowControl w:val="0"/>
        <w:adjustRightInd w:val="0"/>
        <w:spacing w:line="360" w:lineRule="auto"/>
        <w:ind w:firstLine="855"/>
        <w:rPr>
          <w:rFonts w:ascii="Times New Roman" w:hAnsi="Times New Roman"/>
          <w:sz w:val="28"/>
          <w:szCs w:val="28"/>
        </w:rPr>
      </w:pPr>
      <w:r w:rsidRPr="009724D6">
        <w:rPr>
          <w:rFonts w:ascii="Times New Roman" w:hAnsi="Times New Roman"/>
          <w:sz w:val="28"/>
          <w:szCs w:val="28"/>
        </w:rPr>
        <w:t>При выбытии нематериальных активов в результате их продажи, списания, безвозмездной передачи вся сумма накопленной амортизации списывается в дебет счета 05 "Амортизация нематериальных активов" с кредита счета 04 "Нематериальные активы". Остаточная стоимость нематериальных активов списывается со счета 04 в дебет счета 91 "Прочие доходы и расходы". В дебет счета 91 списываются также все расходы, связанные с выбытием нематериальных активов, и сумма НДС по проданным и безвозмездно переданным нематериальным активам. По кредиту счета 91 отражается сумма выручки от продажи или другого дохода от выбытия нематериальных активов.</w:t>
      </w:r>
      <w:r w:rsidRPr="003E320E">
        <w:rPr>
          <w:rFonts w:ascii="Times New Roman" w:hAnsi="Times New Roman"/>
          <w:sz w:val="28"/>
          <w:szCs w:val="28"/>
        </w:rPr>
        <w:t>[7]</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 xml:space="preserve">В результате изучение порядка организации учета нематериальных активов были выявлены следующие недостатки: </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 xml:space="preserve">1)  инвентарные карточки и акты приемки НМА  заполняются вручную: что занимает много времени. </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2) бывают случаи неправильного и несвоевременного документального оформления  нематериальных активов;</w:t>
      </w:r>
    </w:p>
    <w:p w:rsidR="004D3F8C" w:rsidRPr="00F276F6" w:rsidRDefault="004D3F8C" w:rsidP="009724D6">
      <w:pPr>
        <w:widowControl w:val="0"/>
        <w:spacing w:line="360" w:lineRule="auto"/>
        <w:ind w:firstLine="855"/>
        <w:rPr>
          <w:rFonts w:ascii="Times New Roman" w:hAnsi="Times New Roman"/>
          <w:sz w:val="28"/>
          <w:szCs w:val="28"/>
          <w:lang w:val="en-US"/>
        </w:rPr>
      </w:pPr>
      <w:r w:rsidRPr="009724D6">
        <w:rPr>
          <w:rFonts w:ascii="Times New Roman" w:hAnsi="Times New Roman"/>
          <w:sz w:val="28"/>
          <w:szCs w:val="28"/>
        </w:rPr>
        <w:t xml:space="preserve">3) не проводится анализ эффективности использования нематериальных активов. </w:t>
      </w:r>
    </w:p>
    <w:p w:rsidR="004D3F8C" w:rsidRPr="009724D6" w:rsidRDefault="004D3F8C" w:rsidP="009724D6">
      <w:pPr>
        <w:widowControl w:val="0"/>
        <w:spacing w:line="360" w:lineRule="auto"/>
        <w:ind w:firstLine="855"/>
        <w:rPr>
          <w:rFonts w:ascii="Times New Roman" w:hAnsi="Times New Roman"/>
          <w:sz w:val="28"/>
          <w:szCs w:val="28"/>
        </w:rPr>
      </w:pPr>
      <w:r>
        <w:rPr>
          <w:rFonts w:ascii="Times New Roman" w:hAnsi="Times New Roman"/>
          <w:sz w:val="28"/>
          <w:szCs w:val="28"/>
        </w:rPr>
        <w:t>В аналитической части курсовой</w:t>
      </w:r>
      <w:r w:rsidRPr="009724D6">
        <w:rPr>
          <w:rFonts w:ascii="Times New Roman" w:hAnsi="Times New Roman"/>
          <w:sz w:val="28"/>
          <w:szCs w:val="28"/>
        </w:rPr>
        <w:t xml:space="preserve"> работы изучена эффективность использования нематериальных активов, а так же оценка стоимости товарного знака.</w:t>
      </w:r>
    </w:p>
    <w:p w:rsidR="004D3F8C" w:rsidRPr="009724D6" w:rsidRDefault="004D3F8C" w:rsidP="009724D6">
      <w:pPr>
        <w:widowControl w:val="0"/>
        <w:spacing w:line="360" w:lineRule="auto"/>
        <w:ind w:firstLine="855"/>
        <w:rPr>
          <w:rFonts w:ascii="Times New Roman" w:hAnsi="Times New Roman"/>
          <w:color w:val="000000"/>
          <w:sz w:val="28"/>
          <w:szCs w:val="28"/>
        </w:rPr>
      </w:pPr>
      <w:r w:rsidRPr="009724D6">
        <w:rPr>
          <w:rFonts w:ascii="Times New Roman" w:hAnsi="Times New Roman"/>
          <w:color w:val="000000"/>
          <w:sz w:val="28"/>
          <w:szCs w:val="28"/>
        </w:rPr>
        <w:t xml:space="preserve">Можно считать, что предприятие активно использует в своей работе результаты интеллектуальной деятельности. В структуре нематериальных активов наибольший удельный вес составляют  затраты на товарный знак. </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В итоге, проанализировав все полученные результаты, предлагаем руководству сконцентрировать усилия на следующих направлениях:</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1) заполнять инвентарные карточки и акты приемки НМА – автоматизировано с последующей распечаткой;</w:t>
      </w:r>
    </w:p>
    <w:p w:rsidR="004D3F8C" w:rsidRPr="009724D6" w:rsidRDefault="004D3F8C" w:rsidP="009724D6">
      <w:pPr>
        <w:widowControl w:val="0"/>
        <w:spacing w:line="360" w:lineRule="auto"/>
        <w:ind w:firstLine="855"/>
        <w:rPr>
          <w:rFonts w:ascii="Times New Roman" w:hAnsi="Times New Roman"/>
          <w:sz w:val="28"/>
          <w:szCs w:val="28"/>
        </w:rPr>
      </w:pPr>
      <w:r w:rsidRPr="009724D6">
        <w:rPr>
          <w:rFonts w:ascii="Times New Roman" w:hAnsi="Times New Roman"/>
          <w:sz w:val="28"/>
          <w:szCs w:val="28"/>
        </w:rPr>
        <w:t>2) контролировать правильность и своевременность документального оформления нематериальных активов;</w:t>
      </w:r>
    </w:p>
    <w:p w:rsidR="004D3F8C" w:rsidRDefault="004D3F8C" w:rsidP="00E0478D">
      <w:pPr>
        <w:spacing w:line="360" w:lineRule="auto"/>
        <w:rPr>
          <w:rFonts w:ascii="Times New Roman" w:hAnsi="Times New Roman"/>
          <w:sz w:val="28"/>
          <w:szCs w:val="28"/>
        </w:rPr>
      </w:pPr>
      <w:r w:rsidRPr="009724D6">
        <w:rPr>
          <w:rFonts w:ascii="Times New Roman" w:hAnsi="Times New Roman"/>
          <w:sz w:val="28"/>
          <w:szCs w:val="28"/>
        </w:rPr>
        <w:t>3) проводить анализ и оценку эффективности использования нематериальных активов.</w:t>
      </w:r>
      <w:bookmarkStart w:id="2" w:name="_Toc11212423"/>
      <w:bookmarkStart w:id="3" w:name="_Toc136988448"/>
      <w:r w:rsidRPr="003E320E">
        <w:rPr>
          <w:rFonts w:ascii="Times New Roman" w:hAnsi="Times New Roman"/>
          <w:sz w:val="28"/>
          <w:szCs w:val="28"/>
        </w:rPr>
        <w:t>[3]</w:t>
      </w:r>
    </w:p>
    <w:p w:rsidR="004D3F8C" w:rsidRPr="00412187" w:rsidRDefault="004D3F8C" w:rsidP="00E0478D">
      <w:pPr>
        <w:spacing w:line="360" w:lineRule="auto"/>
        <w:rPr>
          <w:rFonts w:ascii="Times New Roman" w:hAnsi="Times New Roman"/>
          <w:sz w:val="28"/>
          <w:szCs w:val="28"/>
        </w:rPr>
      </w:pPr>
    </w:p>
    <w:p w:rsidR="004D3F8C" w:rsidRDefault="004D3F8C" w:rsidP="00E0478D">
      <w:pPr>
        <w:spacing w:line="360" w:lineRule="auto"/>
        <w:rPr>
          <w:rFonts w:ascii="Times New Roman" w:hAnsi="Times New Roman"/>
          <w:b/>
          <w:sz w:val="28"/>
          <w:szCs w:val="28"/>
        </w:rPr>
      </w:pPr>
      <w:r w:rsidRPr="00E0478D">
        <w:rPr>
          <w:rFonts w:ascii="Times New Roman" w:hAnsi="Times New Roman"/>
          <w:b/>
          <w:sz w:val="28"/>
          <w:szCs w:val="28"/>
        </w:rPr>
        <w:t xml:space="preserve"> </w:t>
      </w:r>
      <w:r>
        <w:rPr>
          <w:rFonts w:ascii="Times New Roman" w:hAnsi="Times New Roman"/>
          <w:b/>
          <w:sz w:val="28"/>
          <w:szCs w:val="28"/>
        </w:rPr>
        <w:t xml:space="preserve">       </w:t>
      </w:r>
      <w:r w:rsidRPr="00E0478D">
        <w:rPr>
          <w:rFonts w:ascii="Times New Roman" w:hAnsi="Times New Roman"/>
          <w:b/>
          <w:sz w:val="28"/>
          <w:szCs w:val="28"/>
        </w:rPr>
        <w:t xml:space="preserve">    </w:t>
      </w:r>
      <w:r>
        <w:rPr>
          <w:rFonts w:ascii="Times New Roman" w:hAnsi="Times New Roman"/>
          <w:b/>
          <w:sz w:val="28"/>
          <w:szCs w:val="28"/>
        </w:rPr>
        <w:t xml:space="preserve">                          </w:t>
      </w: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rPr>
      </w:pPr>
    </w:p>
    <w:p w:rsidR="004D3F8C" w:rsidRDefault="004D3F8C" w:rsidP="00E0478D">
      <w:pPr>
        <w:spacing w:line="360" w:lineRule="auto"/>
        <w:rPr>
          <w:rFonts w:ascii="Times New Roman" w:hAnsi="Times New Roman"/>
          <w:b/>
          <w:sz w:val="28"/>
          <w:szCs w:val="28"/>
          <w:lang w:val="en-US"/>
        </w:rPr>
      </w:pPr>
      <w:r>
        <w:rPr>
          <w:rFonts w:ascii="Times New Roman" w:hAnsi="Times New Roman"/>
          <w:b/>
          <w:sz w:val="28"/>
          <w:szCs w:val="28"/>
        </w:rPr>
        <w:t xml:space="preserve">                                      </w:t>
      </w:r>
      <w:r w:rsidRPr="00E0478D">
        <w:rPr>
          <w:rFonts w:ascii="Times New Roman" w:hAnsi="Times New Roman"/>
          <w:b/>
          <w:sz w:val="28"/>
          <w:szCs w:val="28"/>
        </w:rPr>
        <w:t xml:space="preserve"> </w:t>
      </w:r>
    </w:p>
    <w:p w:rsidR="004D3F8C" w:rsidRDefault="004D3F8C" w:rsidP="00E0478D">
      <w:pPr>
        <w:spacing w:line="360" w:lineRule="auto"/>
        <w:rPr>
          <w:rFonts w:ascii="Times New Roman" w:hAnsi="Times New Roman"/>
          <w:b/>
          <w:sz w:val="28"/>
          <w:szCs w:val="28"/>
          <w:lang w:val="en-US"/>
        </w:rPr>
      </w:pPr>
    </w:p>
    <w:p w:rsidR="004D3F8C" w:rsidRDefault="004D3F8C" w:rsidP="00E0478D">
      <w:pPr>
        <w:spacing w:line="360" w:lineRule="auto"/>
        <w:rPr>
          <w:rFonts w:ascii="Times New Roman" w:hAnsi="Times New Roman"/>
          <w:b/>
          <w:sz w:val="28"/>
          <w:szCs w:val="28"/>
          <w:lang w:val="en-US"/>
        </w:rPr>
      </w:pPr>
    </w:p>
    <w:p w:rsidR="004D3F8C" w:rsidRDefault="004D3F8C" w:rsidP="00E0478D">
      <w:pPr>
        <w:spacing w:line="360" w:lineRule="auto"/>
        <w:rPr>
          <w:rFonts w:ascii="Times New Roman" w:hAnsi="Times New Roman"/>
          <w:b/>
          <w:sz w:val="28"/>
          <w:szCs w:val="28"/>
          <w:lang w:val="en-US"/>
        </w:rPr>
      </w:pPr>
    </w:p>
    <w:p w:rsidR="004D3F8C" w:rsidRDefault="004D3F8C" w:rsidP="00E0478D">
      <w:pPr>
        <w:spacing w:line="360" w:lineRule="auto"/>
        <w:rPr>
          <w:rFonts w:ascii="Times New Roman" w:hAnsi="Times New Roman"/>
          <w:b/>
          <w:sz w:val="28"/>
          <w:szCs w:val="28"/>
          <w:lang w:val="en-US"/>
        </w:rPr>
      </w:pPr>
    </w:p>
    <w:p w:rsidR="004D3F8C" w:rsidRPr="00E0478D" w:rsidRDefault="004D3F8C" w:rsidP="00E0478D">
      <w:pPr>
        <w:spacing w:line="360" w:lineRule="auto"/>
        <w:rPr>
          <w:rFonts w:ascii="Times New Roman" w:hAnsi="Times New Roman"/>
          <w:b/>
          <w:sz w:val="28"/>
          <w:szCs w:val="28"/>
        </w:rPr>
      </w:pPr>
      <w:r>
        <w:rPr>
          <w:rFonts w:ascii="Times New Roman" w:hAnsi="Times New Roman"/>
          <w:b/>
          <w:sz w:val="28"/>
          <w:szCs w:val="28"/>
          <w:lang w:val="en-US"/>
        </w:rPr>
        <w:t xml:space="preserve">                                            </w:t>
      </w:r>
      <w:r w:rsidRPr="00E0478D">
        <w:rPr>
          <w:rFonts w:ascii="Times New Roman" w:hAnsi="Times New Roman"/>
          <w:b/>
          <w:sz w:val="28"/>
          <w:szCs w:val="28"/>
        </w:rPr>
        <w:t xml:space="preserve">   </w:t>
      </w:r>
      <w:r w:rsidRPr="00E0478D">
        <w:rPr>
          <w:rFonts w:ascii="Times New Roman" w:hAnsi="Times New Roman"/>
          <w:b/>
          <w:bCs/>
          <w:caps/>
          <w:sz w:val="28"/>
          <w:szCs w:val="28"/>
        </w:rPr>
        <w:t>ЗАКЛЮЧЕНИЕ</w:t>
      </w:r>
      <w:bookmarkEnd w:id="2"/>
      <w:bookmarkEnd w:id="3"/>
    </w:p>
    <w:p w:rsidR="004D3F8C" w:rsidRPr="00E0478D" w:rsidRDefault="004D3F8C" w:rsidP="00DF3971">
      <w:pPr>
        <w:widowControl w:val="0"/>
        <w:spacing w:line="360" w:lineRule="auto"/>
        <w:ind w:firstLine="855"/>
        <w:rPr>
          <w:rFonts w:ascii="Times New Roman" w:hAnsi="Times New Roman"/>
          <w:color w:val="000000"/>
          <w:sz w:val="28"/>
          <w:szCs w:val="28"/>
        </w:rPr>
      </w:pPr>
      <w:r w:rsidRPr="00E0478D">
        <w:rPr>
          <w:rFonts w:ascii="Times New Roman" w:hAnsi="Times New Roman"/>
          <w:color w:val="000000"/>
          <w:sz w:val="28"/>
          <w:szCs w:val="28"/>
        </w:rPr>
        <w:t>В условиях перехода  предприятия к рынку  значительно  возрастает  роль бухгалтерского учета как важнейшего средства получения полной и достоверной  информации об имуществе предприятия и его обязательствах и своевременного доведения этих сведений до пользователей.</w:t>
      </w:r>
      <w:r>
        <w:rPr>
          <w:rFonts w:ascii="Times New Roman" w:hAnsi="Times New Roman"/>
          <w:color w:val="000000"/>
          <w:sz w:val="28"/>
          <w:szCs w:val="28"/>
        </w:rPr>
        <w:t xml:space="preserve"> </w:t>
      </w:r>
      <w:r w:rsidRPr="00E0478D">
        <w:rPr>
          <w:rFonts w:ascii="Times New Roman" w:hAnsi="Times New Roman"/>
          <w:color w:val="000000"/>
          <w:sz w:val="28"/>
          <w:szCs w:val="28"/>
        </w:rPr>
        <w:t>В связи с расширением прав предприятий в области постановки и ведения бухгалтерского учета перед бухгалтерскими службами возникает проблема оптимальной организации учета различных объектов: основных средств, нематериальных активов, процессов производства и реализации, расчетов, капитальных и финансовых вложений и др.</w:t>
      </w:r>
    </w:p>
    <w:p w:rsidR="004D3F8C" w:rsidRDefault="004D3F8C" w:rsidP="00DF3971">
      <w:pPr>
        <w:widowControl w:val="0"/>
        <w:spacing w:line="360" w:lineRule="auto"/>
        <w:ind w:firstLine="855"/>
        <w:rPr>
          <w:rFonts w:ascii="Times New Roman" w:hAnsi="Times New Roman"/>
          <w:sz w:val="28"/>
          <w:szCs w:val="28"/>
        </w:rPr>
      </w:pPr>
      <w:r w:rsidRPr="00E0478D">
        <w:rPr>
          <w:rFonts w:ascii="Times New Roman" w:hAnsi="Times New Roman"/>
          <w:snapToGrid w:val="0"/>
          <w:sz w:val="28"/>
          <w:szCs w:val="28"/>
        </w:rPr>
        <w:t>Целью данной курсовой работы является специфика учета и анализа нематериальных активов.</w:t>
      </w:r>
      <w:r>
        <w:rPr>
          <w:rFonts w:ascii="Times New Roman" w:hAnsi="Times New Roman"/>
          <w:snapToGrid w:val="0"/>
          <w:sz w:val="28"/>
          <w:szCs w:val="28"/>
        </w:rPr>
        <w:t xml:space="preserve"> </w:t>
      </w:r>
      <w:r w:rsidRPr="00E0478D">
        <w:rPr>
          <w:rFonts w:ascii="Times New Roman" w:hAnsi="Times New Roman"/>
          <w:sz w:val="28"/>
          <w:szCs w:val="28"/>
        </w:rPr>
        <w:t>В теоретическом разделе работы нами было проведено изучение нормативной и законодательной база, сделан обзор научной литературы, посвященны</w:t>
      </w:r>
      <w:r>
        <w:rPr>
          <w:rFonts w:ascii="Times New Roman" w:hAnsi="Times New Roman"/>
          <w:sz w:val="28"/>
          <w:szCs w:val="28"/>
        </w:rPr>
        <w:t>й учету нематериальных активов.</w:t>
      </w:r>
      <w:r>
        <w:rPr>
          <w:rFonts w:ascii="Times New Roman" w:hAnsi="Times New Roman"/>
          <w:snapToGrid w:val="0"/>
          <w:sz w:val="28"/>
          <w:szCs w:val="28"/>
        </w:rPr>
        <w:t xml:space="preserve"> </w:t>
      </w:r>
      <w:r w:rsidRPr="00E0478D">
        <w:rPr>
          <w:rFonts w:ascii="Times New Roman" w:hAnsi="Times New Roman"/>
          <w:sz w:val="28"/>
          <w:szCs w:val="28"/>
        </w:rPr>
        <w:t xml:space="preserve">Практические аспекты предмета исследования были изучены на базе </w:t>
      </w:r>
      <w:r w:rsidRPr="00E0478D">
        <w:rPr>
          <w:rFonts w:ascii="Times New Roman" w:hAnsi="Times New Roman"/>
          <w:snapToGrid w:val="0"/>
          <w:sz w:val="28"/>
          <w:szCs w:val="28"/>
        </w:rPr>
        <w:t xml:space="preserve">ООО «Сибирская снабженческая компания» </w:t>
      </w:r>
      <w:r w:rsidRPr="00E0478D">
        <w:rPr>
          <w:rFonts w:ascii="Times New Roman" w:hAnsi="Times New Roman"/>
          <w:sz w:val="28"/>
          <w:szCs w:val="28"/>
        </w:rPr>
        <w:t>за период 2004-</w:t>
      </w:r>
      <w:smartTag w:uri="urn:schemas-microsoft-com:office:smarttags" w:element="metricconverter">
        <w:smartTagPr>
          <w:attr w:name="ProductID" w:val="2007 г"/>
        </w:smartTagPr>
        <w:r w:rsidRPr="00E0478D">
          <w:rPr>
            <w:rFonts w:ascii="Times New Roman" w:hAnsi="Times New Roman"/>
            <w:sz w:val="28"/>
            <w:szCs w:val="28"/>
          </w:rPr>
          <w:t>2007 г</w:t>
        </w:r>
      </w:smartTag>
      <w:r w:rsidRPr="00E0478D">
        <w:rPr>
          <w:rFonts w:ascii="Times New Roman" w:hAnsi="Times New Roman"/>
          <w:sz w:val="28"/>
          <w:szCs w:val="28"/>
        </w:rPr>
        <w:t>.г. Были сделаны следующие выводы.</w:t>
      </w:r>
    </w:p>
    <w:p w:rsidR="004D3F8C" w:rsidRPr="00F276F6" w:rsidRDefault="004D3F8C" w:rsidP="00F276F6">
      <w:pPr>
        <w:widowControl w:val="0"/>
        <w:spacing w:line="360" w:lineRule="auto"/>
        <w:ind w:firstLine="855"/>
        <w:rPr>
          <w:rFonts w:ascii="Times New Roman" w:hAnsi="Times New Roman"/>
          <w:snapToGrid w:val="0"/>
          <w:sz w:val="28"/>
          <w:szCs w:val="28"/>
        </w:rPr>
      </w:pPr>
      <w:r w:rsidRPr="00E0478D">
        <w:rPr>
          <w:rFonts w:ascii="Times New Roman" w:hAnsi="Times New Roman"/>
          <w:sz w:val="28"/>
          <w:szCs w:val="28"/>
        </w:rPr>
        <w:t xml:space="preserve">Бухгалтерский учет и налоговый учет в ООО «ССК» ведется автоматизированным способом, что значительно облегчает учетный процесс. На предприятии методика ведения бухгалтерского и налогового учета закреплена учетной политикой. </w:t>
      </w:r>
      <w:r w:rsidRPr="00E0478D">
        <w:rPr>
          <w:rFonts w:ascii="Times New Roman" w:hAnsi="Times New Roman"/>
          <w:sz w:val="28"/>
        </w:rPr>
        <w:t>Амортизация объектов нематериальных активов для целей бухгалтерского и налогового учета производится линейным методом. Амортизации подлежат объекты стоимостью свыше 10 000,0 руб. Выручку от реализации продукции для целей налогового и бухгалтерского учета определяют по методу начисления</w:t>
      </w:r>
      <w:r w:rsidRPr="00F276F6">
        <w:rPr>
          <w:rFonts w:ascii="Times New Roman" w:hAnsi="Times New Roman"/>
          <w:sz w:val="28"/>
        </w:rPr>
        <w:t xml:space="preserve"> </w:t>
      </w:r>
      <w:r>
        <w:rPr>
          <w:rFonts w:ascii="Times New Roman" w:hAnsi="Times New Roman"/>
          <w:sz w:val="28"/>
        </w:rPr>
        <w:t>амортизации.</w:t>
      </w:r>
      <w:r w:rsidRPr="00E0478D">
        <w:rPr>
          <w:rFonts w:ascii="Times New Roman" w:hAnsi="Times New Roman"/>
          <w:color w:val="000000"/>
          <w:sz w:val="28"/>
          <w:szCs w:val="28"/>
        </w:rPr>
        <w:t xml:space="preserve"> Отдельно отражают амортизацию нематериальных активов.</w:t>
      </w:r>
    </w:p>
    <w:p w:rsidR="004D3F8C" w:rsidRPr="00E0478D" w:rsidRDefault="004D3F8C" w:rsidP="00E0478D">
      <w:pPr>
        <w:widowControl w:val="0"/>
        <w:adjustRightInd w:val="0"/>
        <w:spacing w:line="360" w:lineRule="auto"/>
        <w:ind w:firstLine="855"/>
        <w:rPr>
          <w:rFonts w:ascii="Times New Roman" w:hAnsi="Times New Roman"/>
          <w:sz w:val="28"/>
          <w:szCs w:val="28"/>
        </w:rPr>
      </w:pPr>
      <w:r w:rsidRPr="00E0478D">
        <w:rPr>
          <w:rFonts w:ascii="Times New Roman" w:hAnsi="Times New Roman"/>
          <w:sz w:val="28"/>
          <w:szCs w:val="28"/>
        </w:rPr>
        <w:t>При выбытии нематериальных активов в результате их продажи, списания, безвозмездной передачи вся сумма накопленной амортизации списывается в дебет счета 05 "Амортизация нематериальных активов" с кредита счета 04 "Нематериальные активы". Остаточная стоимость нематериальных активов списывается со счета 04 в дебет счета 91 "Прочие доходы и расходы". В дебет счета 91 списываются также все расходы, связанные с выбытием нематериальных активов, и сумма НДС по проданным и безвозмездно переданным нематериальным активам. По кредиту счета 91 отражается сумма выручки от продажи или другого дохода от выбытия нематериальных активов.</w:t>
      </w:r>
    </w:p>
    <w:p w:rsidR="004D3F8C" w:rsidRPr="00E0478D" w:rsidRDefault="004D3F8C" w:rsidP="00E0478D">
      <w:pPr>
        <w:widowControl w:val="0"/>
        <w:spacing w:line="360" w:lineRule="auto"/>
        <w:ind w:left="75" w:firstLine="855"/>
        <w:rPr>
          <w:rFonts w:ascii="Times New Roman" w:hAnsi="Times New Roman"/>
          <w:sz w:val="28"/>
        </w:rPr>
      </w:pPr>
      <w:r w:rsidRPr="00E0478D">
        <w:rPr>
          <w:rFonts w:ascii="Times New Roman" w:hAnsi="Times New Roman"/>
          <w:sz w:val="28"/>
          <w:szCs w:val="28"/>
        </w:rPr>
        <w:t>В результате изучение порядка организации учета нематериальных активов были выявлены следующие недостатки:</w:t>
      </w:r>
      <w:r w:rsidRPr="00E0478D">
        <w:rPr>
          <w:rFonts w:ascii="Times New Roman" w:hAnsi="Times New Roman"/>
          <w:sz w:val="28"/>
        </w:rPr>
        <w:t xml:space="preserve"> </w:t>
      </w:r>
    </w:p>
    <w:p w:rsidR="004D3F8C" w:rsidRPr="00E0478D" w:rsidRDefault="004D3F8C" w:rsidP="00E0478D">
      <w:pPr>
        <w:widowControl w:val="0"/>
        <w:spacing w:line="360" w:lineRule="auto"/>
        <w:ind w:left="75" w:firstLine="855"/>
        <w:rPr>
          <w:rFonts w:ascii="Times New Roman" w:hAnsi="Times New Roman"/>
          <w:sz w:val="28"/>
        </w:rPr>
      </w:pPr>
      <w:r w:rsidRPr="00E0478D">
        <w:rPr>
          <w:rFonts w:ascii="Times New Roman" w:hAnsi="Times New Roman"/>
          <w:sz w:val="28"/>
        </w:rPr>
        <w:t xml:space="preserve">1)  инвентарные карточки и акты приемки НМА  заполняются вручную: что занимает много времени. </w:t>
      </w:r>
    </w:p>
    <w:p w:rsidR="004D3F8C" w:rsidRPr="00E0478D" w:rsidRDefault="004D3F8C" w:rsidP="00E0478D">
      <w:pPr>
        <w:widowControl w:val="0"/>
        <w:spacing w:line="360" w:lineRule="auto"/>
        <w:ind w:left="75" w:firstLine="855"/>
        <w:rPr>
          <w:rFonts w:ascii="Times New Roman" w:hAnsi="Times New Roman"/>
          <w:sz w:val="28"/>
          <w:szCs w:val="28"/>
        </w:rPr>
      </w:pPr>
      <w:r w:rsidRPr="00E0478D">
        <w:rPr>
          <w:rFonts w:ascii="Times New Roman" w:hAnsi="Times New Roman"/>
          <w:sz w:val="28"/>
          <w:szCs w:val="28"/>
        </w:rPr>
        <w:t>2) бывают случаи неправильного и несвоевременного документального оформления  нематериальных активов;</w:t>
      </w:r>
    </w:p>
    <w:p w:rsidR="004D3F8C" w:rsidRPr="00E0478D" w:rsidRDefault="004D3F8C" w:rsidP="00E0478D">
      <w:pPr>
        <w:widowControl w:val="0"/>
        <w:spacing w:line="360" w:lineRule="auto"/>
        <w:ind w:left="74" w:firstLine="855"/>
        <w:rPr>
          <w:rFonts w:ascii="Times New Roman" w:hAnsi="Times New Roman"/>
          <w:sz w:val="28"/>
          <w:szCs w:val="28"/>
        </w:rPr>
      </w:pPr>
      <w:r w:rsidRPr="00E0478D">
        <w:rPr>
          <w:rFonts w:ascii="Times New Roman" w:hAnsi="Times New Roman"/>
          <w:sz w:val="28"/>
          <w:szCs w:val="28"/>
        </w:rPr>
        <w:t xml:space="preserve">3) не проводится анализ эффективности использования нематериальных активов. </w:t>
      </w:r>
    </w:p>
    <w:p w:rsidR="004D3F8C" w:rsidRPr="00DF3971" w:rsidRDefault="004D3F8C" w:rsidP="00DF3971">
      <w:pPr>
        <w:widowControl w:val="0"/>
        <w:spacing w:line="360" w:lineRule="auto"/>
        <w:ind w:firstLine="855"/>
        <w:rPr>
          <w:rFonts w:ascii="Times New Roman" w:hAnsi="Times New Roman"/>
          <w:sz w:val="28"/>
        </w:rPr>
      </w:pPr>
      <w:r w:rsidRPr="00E0478D">
        <w:rPr>
          <w:rFonts w:ascii="Times New Roman" w:hAnsi="Times New Roman"/>
          <w:sz w:val="28"/>
        </w:rPr>
        <w:t>В аналитической части курсовой работы изучена эффективность использования нематериальных активов, а так же оценка стоимости товарного знака.</w:t>
      </w:r>
      <w:r>
        <w:rPr>
          <w:rFonts w:ascii="Times New Roman" w:hAnsi="Times New Roman"/>
          <w:sz w:val="28"/>
        </w:rPr>
        <w:t xml:space="preserve"> </w:t>
      </w:r>
      <w:r w:rsidRPr="00E0478D">
        <w:rPr>
          <w:rFonts w:ascii="Times New Roman" w:hAnsi="Times New Roman"/>
          <w:color w:val="000000"/>
          <w:sz w:val="28"/>
          <w:szCs w:val="28"/>
        </w:rPr>
        <w:t xml:space="preserve">Можно считать, что предприятие активно использует в своей работе результаты интеллектуальной деятельности. В структуре нематериальных активов наибольший удельный вес составляют  затраты на товарный знак. </w:t>
      </w:r>
    </w:p>
    <w:p w:rsidR="004D3F8C" w:rsidRPr="00E0478D" w:rsidRDefault="004D3F8C" w:rsidP="00E0478D">
      <w:pPr>
        <w:widowControl w:val="0"/>
        <w:spacing w:line="360" w:lineRule="auto"/>
        <w:ind w:left="75" w:firstLine="855"/>
        <w:rPr>
          <w:rFonts w:ascii="Times New Roman" w:hAnsi="Times New Roman"/>
          <w:sz w:val="28"/>
        </w:rPr>
      </w:pPr>
      <w:r w:rsidRPr="00E0478D">
        <w:rPr>
          <w:rFonts w:ascii="Times New Roman" w:hAnsi="Times New Roman"/>
          <w:sz w:val="28"/>
        </w:rPr>
        <w:t>В итоге, проанализировав все полученные результаты, предлагаем руководству сконцентрировать усилия на следующих направлениях:</w:t>
      </w:r>
    </w:p>
    <w:p w:rsidR="004D3F8C" w:rsidRPr="00E0478D" w:rsidRDefault="004D3F8C" w:rsidP="00E0478D">
      <w:pPr>
        <w:widowControl w:val="0"/>
        <w:spacing w:line="360" w:lineRule="auto"/>
        <w:ind w:left="75" w:firstLine="855"/>
        <w:rPr>
          <w:rFonts w:ascii="Times New Roman" w:hAnsi="Times New Roman"/>
          <w:sz w:val="28"/>
        </w:rPr>
      </w:pPr>
      <w:r w:rsidRPr="00E0478D">
        <w:rPr>
          <w:rFonts w:ascii="Times New Roman" w:hAnsi="Times New Roman"/>
          <w:sz w:val="28"/>
        </w:rPr>
        <w:t>1) заполнять инвентарные карточки и акты приемки НМА – автоматизировано с последующей распечаткой;</w:t>
      </w:r>
    </w:p>
    <w:p w:rsidR="004D3F8C" w:rsidRPr="00E0478D" w:rsidRDefault="004D3F8C" w:rsidP="00E0478D">
      <w:pPr>
        <w:widowControl w:val="0"/>
        <w:spacing w:line="360" w:lineRule="auto"/>
        <w:ind w:left="74" w:firstLine="855"/>
        <w:rPr>
          <w:rFonts w:ascii="Times New Roman" w:hAnsi="Times New Roman"/>
          <w:sz w:val="28"/>
          <w:szCs w:val="28"/>
        </w:rPr>
      </w:pPr>
      <w:r w:rsidRPr="00E0478D">
        <w:rPr>
          <w:rFonts w:ascii="Times New Roman" w:hAnsi="Times New Roman"/>
          <w:sz w:val="28"/>
          <w:szCs w:val="28"/>
        </w:rPr>
        <w:t>2) контролировать правильность и своевременность документального оформления нематериальных активов;</w:t>
      </w:r>
    </w:p>
    <w:p w:rsidR="004D3F8C" w:rsidRPr="00E0478D" w:rsidRDefault="004D3F8C" w:rsidP="00E0478D">
      <w:pPr>
        <w:widowControl w:val="0"/>
        <w:spacing w:line="360" w:lineRule="auto"/>
        <w:ind w:left="74" w:firstLine="855"/>
        <w:rPr>
          <w:rFonts w:ascii="Times New Roman" w:hAnsi="Times New Roman"/>
          <w:sz w:val="28"/>
          <w:szCs w:val="28"/>
        </w:rPr>
      </w:pPr>
      <w:r w:rsidRPr="00E0478D">
        <w:rPr>
          <w:rFonts w:ascii="Times New Roman" w:hAnsi="Times New Roman"/>
          <w:sz w:val="28"/>
          <w:szCs w:val="28"/>
        </w:rPr>
        <w:t xml:space="preserve">3) проводить анализ и оценку эффективности использования нематериальных активов. </w:t>
      </w:r>
    </w:p>
    <w:p w:rsidR="004D3F8C" w:rsidRDefault="004D3F8C" w:rsidP="00254C9D">
      <w:pPr>
        <w:widowControl w:val="0"/>
        <w:spacing w:line="360" w:lineRule="auto"/>
        <w:ind w:firstLine="855"/>
        <w:rPr>
          <w:sz w:val="28"/>
          <w:szCs w:val="28"/>
        </w:rPr>
        <w:sectPr w:rsidR="004D3F8C" w:rsidSect="00BA675F">
          <w:headerReference w:type="default" r:id="rId7"/>
          <w:pgSz w:w="11906" w:h="16838" w:code="9"/>
          <w:pgMar w:top="1134" w:right="506" w:bottom="1258" w:left="1134" w:header="567" w:footer="0" w:gutter="0"/>
          <w:pgNumType w:start="1"/>
          <w:cols w:space="720"/>
        </w:sectPr>
      </w:pPr>
    </w:p>
    <w:p w:rsidR="004D3F8C" w:rsidRDefault="004D3F8C" w:rsidP="00E0478D">
      <w:pPr>
        <w:pStyle w:val="1"/>
        <w:keepNext w:val="0"/>
        <w:widowControl w:val="0"/>
        <w:tabs>
          <w:tab w:val="left" w:pos="940"/>
          <w:tab w:val="center" w:pos="5073"/>
        </w:tabs>
        <w:spacing w:before="0" w:after="0" w:line="360" w:lineRule="auto"/>
        <w:rPr>
          <w:rFonts w:ascii="Times New Roman" w:hAnsi="Times New Roman" w:cs="Times New Roman"/>
          <w:sz w:val="28"/>
          <w:szCs w:val="28"/>
        </w:rPr>
      </w:pPr>
      <w:r>
        <w:rPr>
          <w:rFonts w:ascii="Times New Roman" w:hAnsi="Times New Roman" w:cs="Times New Roman"/>
          <w:b w:val="0"/>
        </w:rPr>
        <w:t xml:space="preserve">                    </w:t>
      </w:r>
      <w:r w:rsidRPr="00E0478D">
        <w:rPr>
          <w:rFonts w:ascii="Times New Roman" w:hAnsi="Times New Roman" w:cs="Times New Roman"/>
          <w:sz w:val="28"/>
          <w:szCs w:val="28"/>
        </w:rPr>
        <w:t>СПИСОК ЛИТЕРАТУРЫ</w:t>
      </w:r>
    </w:p>
    <w:p w:rsidR="004D3F8C" w:rsidRPr="00E0478D" w:rsidRDefault="004D3F8C" w:rsidP="00E0478D">
      <w:pPr>
        <w:rPr>
          <w:lang w:eastAsia="ru-RU"/>
        </w:rPr>
      </w:pPr>
    </w:p>
    <w:tbl>
      <w:tblPr>
        <w:tblW w:w="10368" w:type="dxa"/>
        <w:tblLook w:val="01E0" w:firstRow="1" w:lastRow="1" w:firstColumn="1" w:lastColumn="1" w:noHBand="0" w:noVBand="0"/>
      </w:tblPr>
      <w:tblGrid>
        <w:gridCol w:w="792"/>
        <w:gridCol w:w="9576"/>
      </w:tblGrid>
      <w:tr w:rsidR="004D3F8C" w:rsidRPr="001F46DC" w:rsidTr="00254C9D">
        <w:tc>
          <w:tcPr>
            <w:tcW w:w="792" w:type="dxa"/>
          </w:tcPr>
          <w:p w:rsidR="004D3F8C" w:rsidRPr="001F46DC" w:rsidRDefault="004D3F8C" w:rsidP="009724D6">
            <w:pPr>
              <w:numPr>
                <w:ilvl w:val="0"/>
                <w:numId w:val="15"/>
              </w:numPr>
              <w:spacing w:after="0" w:line="360" w:lineRule="auto"/>
              <w:ind w:left="0"/>
              <w:rPr>
                <w:rFonts w:ascii="Times New Roman" w:hAnsi="Times New Roman"/>
                <w:sz w:val="28"/>
                <w:szCs w:val="28"/>
              </w:rPr>
            </w:pPr>
          </w:p>
        </w:tc>
        <w:tc>
          <w:tcPr>
            <w:tcW w:w="9576" w:type="dxa"/>
          </w:tcPr>
          <w:p w:rsidR="004D3F8C" w:rsidRPr="001F46DC" w:rsidRDefault="004D3F8C" w:rsidP="009724D6">
            <w:pPr>
              <w:spacing w:line="360" w:lineRule="auto"/>
              <w:rPr>
                <w:rFonts w:ascii="Times New Roman" w:hAnsi="Times New Roman"/>
                <w:sz w:val="28"/>
                <w:szCs w:val="28"/>
              </w:rPr>
            </w:pPr>
            <w:r w:rsidRPr="001F46DC">
              <w:rPr>
                <w:rFonts w:ascii="Times New Roman" w:hAnsi="Times New Roman"/>
                <w:snapToGrid w:val="0"/>
                <w:sz w:val="28"/>
                <w:szCs w:val="28"/>
              </w:rPr>
              <w:t>Гражданский Кодекс РФ</w:t>
            </w:r>
            <w:r w:rsidRPr="001F46DC">
              <w:rPr>
                <w:rFonts w:ascii="Times New Roman" w:hAnsi="Times New Roman"/>
                <w:sz w:val="28"/>
                <w:szCs w:val="28"/>
              </w:rPr>
              <w:t xml:space="preserve"> // СПС Консультант Плюс, регистрационный номер 150576</w:t>
            </w:r>
          </w:p>
        </w:tc>
      </w:tr>
      <w:tr w:rsidR="004D3F8C" w:rsidRPr="001F46DC" w:rsidTr="00254C9D">
        <w:tc>
          <w:tcPr>
            <w:tcW w:w="792" w:type="dxa"/>
          </w:tcPr>
          <w:p w:rsidR="004D3F8C" w:rsidRPr="001F46DC" w:rsidRDefault="004D3F8C" w:rsidP="009724D6">
            <w:pPr>
              <w:numPr>
                <w:ilvl w:val="0"/>
                <w:numId w:val="15"/>
              </w:numPr>
              <w:spacing w:after="0" w:line="360" w:lineRule="auto"/>
              <w:ind w:left="0"/>
              <w:rPr>
                <w:rFonts w:ascii="Times New Roman" w:hAnsi="Times New Roman"/>
                <w:sz w:val="28"/>
                <w:szCs w:val="28"/>
              </w:rPr>
            </w:pPr>
          </w:p>
        </w:tc>
        <w:tc>
          <w:tcPr>
            <w:tcW w:w="9576" w:type="dxa"/>
          </w:tcPr>
          <w:p w:rsidR="004D3F8C" w:rsidRPr="001F46DC" w:rsidRDefault="004D3F8C" w:rsidP="009724D6">
            <w:pPr>
              <w:spacing w:line="360" w:lineRule="auto"/>
              <w:rPr>
                <w:rFonts w:ascii="Times New Roman" w:hAnsi="Times New Roman"/>
                <w:sz w:val="28"/>
                <w:szCs w:val="28"/>
              </w:rPr>
            </w:pPr>
            <w:r w:rsidRPr="001F46DC">
              <w:rPr>
                <w:rFonts w:ascii="Times New Roman" w:hAnsi="Times New Roman"/>
                <w:sz w:val="28"/>
                <w:szCs w:val="28"/>
              </w:rPr>
              <w:t>Налоговый кодекс РФ (часть 1,2) // СПС Консультант Плюс, регистрационный номер 150576</w:t>
            </w:r>
          </w:p>
        </w:tc>
      </w:tr>
      <w:tr w:rsidR="004D3F8C" w:rsidRPr="001F46DC" w:rsidTr="00254C9D">
        <w:tc>
          <w:tcPr>
            <w:tcW w:w="792" w:type="dxa"/>
          </w:tcPr>
          <w:p w:rsidR="004D3F8C" w:rsidRPr="001F46DC" w:rsidRDefault="004D3F8C" w:rsidP="009724D6">
            <w:pPr>
              <w:numPr>
                <w:ilvl w:val="0"/>
                <w:numId w:val="15"/>
              </w:numPr>
              <w:spacing w:after="0" w:line="360" w:lineRule="auto"/>
              <w:ind w:left="0"/>
              <w:rPr>
                <w:rFonts w:ascii="Times New Roman" w:hAnsi="Times New Roman"/>
                <w:sz w:val="28"/>
                <w:szCs w:val="28"/>
              </w:rPr>
            </w:pPr>
          </w:p>
        </w:tc>
        <w:tc>
          <w:tcPr>
            <w:tcW w:w="9576" w:type="dxa"/>
          </w:tcPr>
          <w:p w:rsidR="004D3F8C" w:rsidRPr="001F46DC" w:rsidRDefault="004D3F8C" w:rsidP="009724D6">
            <w:pPr>
              <w:spacing w:line="360" w:lineRule="auto"/>
              <w:rPr>
                <w:rFonts w:ascii="Times New Roman" w:hAnsi="Times New Roman"/>
                <w:sz w:val="28"/>
                <w:szCs w:val="28"/>
              </w:rPr>
            </w:pPr>
            <w:r w:rsidRPr="001F46DC">
              <w:rPr>
                <w:rFonts w:ascii="Times New Roman" w:hAnsi="Times New Roman"/>
                <w:sz w:val="28"/>
                <w:szCs w:val="28"/>
              </w:rPr>
              <w:t>Гладышева, Ю.П. Нематериальные активы: бухгалтерский и налоговый учет / Ю.П. Гладышева. – М.: Бератор-Пресс, 2008.-200 с.</w:t>
            </w:r>
          </w:p>
        </w:tc>
      </w:tr>
      <w:tr w:rsidR="004D3F8C" w:rsidRPr="001F46DC" w:rsidTr="00254C9D">
        <w:tc>
          <w:tcPr>
            <w:tcW w:w="792" w:type="dxa"/>
          </w:tcPr>
          <w:p w:rsidR="004D3F8C" w:rsidRPr="001F46DC" w:rsidRDefault="004D3F8C" w:rsidP="009724D6">
            <w:pPr>
              <w:numPr>
                <w:ilvl w:val="0"/>
                <w:numId w:val="15"/>
              </w:numPr>
              <w:spacing w:after="0" w:line="360" w:lineRule="auto"/>
              <w:ind w:left="0"/>
              <w:rPr>
                <w:rFonts w:ascii="Times New Roman" w:hAnsi="Times New Roman"/>
                <w:sz w:val="28"/>
                <w:szCs w:val="28"/>
              </w:rPr>
            </w:pPr>
          </w:p>
        </w:tc>
        <w:tc>
          <w:tcPr>
            <w:tcW w:w="9576" w:type="dxa"/>
          </w:tcPr>
          <w:p w:rsidR="004D3F8C" w:rsidRPr="001F46DC" w:rsidRDefault="004D3F8C" w:rsidP="009724D6">
            <w:pPr>
              <w:spacing w:line="360" w:lineRule="auto"/>
              <w:rPr>
                <w:rFonts w:ascii="Times New Roman" w:hAnsi="Times New Roman"/>
                <w:sz w:val="28"/>
                <w:szCs w:val="28"/>
              </w:rPr>
            </w:pPr>
            <w:r w:rsidRPr="001F46DC">
              <w:rPr>
                <w:rFonts w:ascii="Times New Roman" w:hAnsi="Times New Roman"/>
                <w:sz w:val="28"/>
                <w:szCs w:val="28"/>
              </w:rPr>
              <w:t>Грязнова, А.Г. Оценка бизнеса / А.Г. Грязнова, М.А. Федотова, С.А. Ленская.-М: Финансы и статистика, 2007.-с721.</w:t>
            </w:r>
          </w:p>
        </w:tc>
      </w:tr>
      <w:tr w:rsidR="004D3F8C" w:rsidRPr="001F46DC" w:rsidTr="00254C9D">
        <w:tc>
          <w:tcPr>
            <w:tcW w:w="792" w:type="dxa"/>
          </w:tcPr>
          <w:p w:rsidR="004D3F8C" w:rsidRPr="001F46DC" w:rsidRDefault="004D3F8C" w:rsidP="009724D6">
            <w:pPr>
              <w:numPr>
                <w:ilvl w:val="0"/>
                <w:numId w:val="15"/>
              </w:numPr>
              <w:spacing w:after="0" w:line="360" w:lineRule="auto"/>
              <w:ind w:left="0"/>
              <w:rPr>
                <w:rFonts w:ascii="Times New Roman" w:hAnsi="Times New Roman"/>
                <w:sz w:val="28"/>
                <w:szCs w:val="28"/>
              </w:rPr>
            </w:pPr>
          </w:p>
        </w:tc>
        <w:tc>
          <w:tcPr>
            <w:tcW w:w="9576" w:type="dxa"/>
          </w:tcPr>
          <w:p w:rsidR="004D3F8C" w:rsidRPr="001F46DC" w:rsidRDefault="004D3F8C" w:rsidP="009724D6">
            <w:pPr>
              <w:spacing w:line="360" w:lineRule="auto"/>
              <w:rPr>
                <w:rFonts w:ascii="Times New Roman" w:hAnsi="Times New Roman"/>
                <w:color w:val="000000"/>
                <w:sz w:val="28"/>
                <w:szCs w:val="28"/>
              </w:rPr>
            </w:pPr>
            <w:r w:rsidRPr="001F46DC">
              <w:rPr>
                <w:rFonts w:ascii="Times New Roman" w:hAnsi="Times New Roman"/>
                <w:sz w:val="28"/>
                <w:szCs w:val="28"/>
              </w:rPr>
              <w:t>Карзаева, Н.Н. Нематериальные активы: бухгалтерский и налоговый учет / Н.Н. Карзаева, М.И. Колпакова. - М.: Изд-во «Бухгалтерский учет», 2009.- 378 с.</w:t>
            </w:r>
          </w:p>
        </w:tc>
      </w:tr>
      <w:tr w:rsidR="004D3F8C" w:rsidRPr="001F46DC" w:rsidTr="00254C9D">
        <w:tc>
          <w:tcPr>
            <w:tcW w:w="792" w:type="dxa"/>
          </w:tcPr>
          <w:p w:rsidR="004D3F8C" w:rsidRPr="001F46DC" w:rsidRDefault="004D3F8C" w:rsidP="009724D6">
            <w:pPr>
              <w:numPr>
                <w:ilvl w:val="0"/>
                <w:numId w:val="15"/>
              </w:numPr>
              <w:spacing w:after="0" w:line="360" w:lineRule="auto"/>
              <w:ind w:left="0"/>
              <w:rPr>
                <w:rFonts w:ascii="Times New Roman" w:hAnsi="Times New Roman"/>
                <w:sz w:val="28"/>
                <w:szCs w:val="28"/>
              </w:rPr>
            </w:pPr>
          </w:p>
        </w:tc>
        <w:tc>
          <w:tcPr>
            <w:tcW w:w="9576" w:type="dxa"/>
          </w:tcPr>
          <w:p w:rsidR="004D3F8C" w:rsidRPr="001F46DC" w:rsidRDefault="004D3F8C" w:rsidP="00F77434">
            <w:pPr>
              <w:widowControl w:val="0"/>
              <w:spacing w:line="360" w:lineRule="auto"/>
              <w:rPr>
                <w:rFonts w:ascii="Times New Roman" w:hAnsi="Times New Roman"/>
                <w:snapToGrid w:val="0"/>
                <w:sz w:val="28"/>
                <w:szCs w:val="28"/>
              </w:rPr>
            </w:pPr>
            <w:r w:rsidRPr="001F46DC">
              <w:rPr>
                <w:rFonts w:ascii="Times New Roman" w:hAnsi="Times New Roman"/>
                <w:snapToGrid w:val="0"/>
                <w:sz w:val="28"/>
                <w:szCs w:val="28"/>
              </w:rPr>
              <w:t>Положение по ведению бухгалтерского учета и бухгалтерской отчетности в Российской Федерации: Приказ Минфина РФ от 27 декабря 2007 № 153</w:t>
            </w:r>
            <w:r w:rsidRPr="001F46DC">
              <w:rPr>
                <w:rFonts w:ascii="Times New Roman" w:hAnsi="Times New Roman"/>
                <w:sz w:val="28"/>
                <w:szCs w:val="28"/>
              </w:rPr>
              <w:t>// СПС Консультант Плюс.</w:t>
            </w:r>
          </w:p>
        </w:tc>
      </w:tr>
      <w:tr w:rsidR="004D3F8C" w:rsidRPr="001F46DC" w:rsidTr="00254C9D">
        <w:tc>
          <w:tcPr>
            <w:tcW w:w="792" w:type="dxa"/>
          </w:tcPr>
          <w:p w:rsidR="004D3F8C" w:rsidRPr="001F46DC" w:rsidRDefault="004D3F8C" w:rsidP="009724D6">
            <w:pPr>
              <w:numPr>
                <w:ilvl w:val="0"/>
                <w:numId w:val="15"/>
              </w:numPr>
              <w:spacing w:after="0" w:line="360" w:lineRule="auto"/>
              <w:ind w:left="0"/>
              <w:rPr>
                <w:rFonts w:ascii="Times New Roman" w:hAnsi="Times New Roman"/>
                <w:sz w:val="28"/>
                <w:szCs w:val="28"/>
              </w:rPr>
            </w:pPr>
          </w:p>
        </w:tc>
        <w:tc>
          <w:tcPr>
            <w:tcW w:w="9576" w:type="dxa"/>
          </w:tcPr>
          <w:p w:rsidR="004D3F8C" w:rsidRPr="001F46DC" w:rsidRDefault="004D3F8C" w:rsidP="009724D6">
            <w:pPr>
              <w:widowControl w:val="0"/>
              <w:spacing w:line="360" w:lineRule="auto"/>
              <w:rPr>
                <w:rFonts w:ascii="Times New Roman" w:hAnsi="Times New Roman"/>
                <w:sz w:val="28"/>
                <w:szCs w:val="28"/>
              </w:rPr>
            </w:pPr>
            <w:r w:rsidRPr="001F46DC">
              <w:rPr>
                <w:rFonts w:ascii="Times New Roman" w:hAnsi="Times New Roman"/>
                <w:sz w:val="28"/>
                <w:szCs w:val="28"/>
              </w:rPr>
              <w:t>Арутюнова,</w:t>
            </w:r>
            <w:r w:rsidRPr="001F46DC">
              <w:rPr>
                <w:rFonts w:ascii="Times New Roman" w:hAnsi="Times New Roman"/>
                <w:bCs/>
                <w:sz w:val="28"/>
                <w:szCs w:val="28"/>
              </w:rPr>
              <w:t xml:space="preserve"> О.Л. Применение ПБУ 18/02 в учете нематериальных активов</w:t>
            </w:r>
            <w:r w:rsidRPr="001F46DC">
              <w:rPr>
                <w:rFonts w:ascii="Times New Roman" w:hAnsi="Times New Roman"/>
                <w:sz w:val="28"/>
                <w:szCs w:val="28"/>
              </w:rPr>
              <w:t xml:space="preserve"> / О.Л Арутюнова // Российский налоговый курьер. – 2007.  - № 21.- С.49.</w:t>
            </w:r>
          </w:p>
        </w:tc>
      </w:tr>
      <w:tr w:rsidR="004D3F8C" w:rsidRPr="001F46DC" w:rsidTr="00254C9D">
        <w:tc>
          <w:tcPr>
            <w:tcW w:w="792" w:type="dxa"/>
          </w:tcPr>
          <w:p w:rsidR="004D3F8C" w:rsidRPr="001F46DC" w:rsidRDefault="004D3F8C" w:rsidP="009724D6">
            <w:pPr>
              <w:numPr>
                <w:ilvl w:val="0"/>
                <w:numId w:val="15"/>
              </w:numPr>
              <w:spacing w:after="0" w:line="360" w:lineRule="auto"/>
              <w:ind w:left="0"/>
              <w:rPr>
                <w:rFonts w:ascii="Times New Roman" w:hAnsi="Times New Roman"/>
                <w:sz w:val="28"/>
                <w:szCs w:val="28"/>
              </w:rPr>
            </w:pPr>
          </w:p>
        </w:tc>
        <w:tc>
          <w:tcPr>
            <w:tcW w:w="9576" w:type="dxa"/>
          </w:tcPr>
          <w:p w:rsidR="004D3F8C" w:rsidRPr="001F46DC" w:rsidRDefault="004D3F8C" w:rsidP="009724D6">
            <w:pPr>
              <w:spacing w:line="360" w:lineRule="auto"/>
              <w:rPr>
                <w:rFonts w:ascii="Times New Roman" w:hAnsi="Times New Roman"/>
                <w:sz w:val="28"/>
                <w:szCs w:val="28"/>
              </w:rPr>
            </w:pPr>
            <w:r w:rsidRPr="001F46DC">
              <w:rPr>
                <w:rFonts w:ascii="Times New Roman" w:hAnsi="Times New Roman"/>
                <w:sz w:val="28"/>
                <w:szCs w:val="28"/>
              </w:rPr>
              <w:t>Положение по бухгалтерскому учету "Учет нематериальных активов" ПБУ 14/2007: Приказ Минфина России от 27.12.2007 №153н// СПС Консультант Плюс, регистрационный номер 150576</w:t>
            </w:r>
          </w:p>
        </w:tc>
      </w:tr>
      <w:tr w:rsidR="004D3F8C" w:rsidRPr="001F46DC" w:rsidTr="00254C9D">
        <w:tc>
          <w:tcPr>
            <w:tcW w:w="792" w:type="dxa"/>
          </w:tcPr>
          <w:p w:rsidR="004D3F8C" w:rsidRPr="001F46DC" w:rsidRDefault="004D3F8C" w:rsidP="009724D6">
            <w:pPr>
              <w:numPr>
                <w:ilvl w:val="0"/>
                <w:numId w:val="15"/>
              </w:numPr>
              <w:spacing w:after="0" w:line="360" w:lineRule="auto"/>
              <w:ind w:left="0"/>
              <w:rPr>
                <w:rFonts w:ascii="Times New Roman" w:hAnsi="Times New Roman"/>
                <w:sz w:val="28"/>
                <w:szCs w:val="28"/>
              </w:rPr>
            </w:pPr>
          </w:p>
        </w:tc>
        <w:tc>
          <w:tcPr>
            <w:tcW w:w="9576" w:type="dxa"/>
          </w:tcPr>
          <w:p w:rsidR="004D3F8C" w:rsidRPr="001F46DC" w:rsidRDefault="004D3F8C" w:rsidP="009724D6">
            <w:pPr>
              <w:spacing w:line="360" w:lineRule="auto"/>
              <w:rPr>
                <w:rFonts w:ascii="Times New Roman" w:hAnsi="Times New Roman"/>
                <w:sz w:val="28"/>
                <w:szCs w:val="28"/>
              </w:rPr>
            </w:pPr>
            <w:r w:rsidRPr="001F46DC">
              <w:rPr>
                <w:rFonts w:ascii="Times New Roman" w:hAnsi="Times New Roman"/>
                <w:color w:val="000000"/>
                <w:sz w:val="28"/>
                <w:szCs w:val="28"/>
              </w:rPr>
              <w:t>Кислов, Д. В. Учет нематериальных активов / Д.В. Кислов.-М.: Главбух, 2009.-128 с.</w:t>
            </w:r>
          </w:p>
        </w:tc>
      </w:tr>
      <w:tr w:rsidR="004D3F8C" w:rsidRPr="001F46DC" w:rsidTr="00254C9D">
        <w:tc>
          <w:tcPr>
            <w:tcW w:w="792" w:type="dxa"/>
          </w:tcPr>
          <w:p w:rsidR="004D3F8C" w:rsidRPr="001F46DC" w:rsidRDefault="004D3F8C" w:rsidP="00D76AB1">
            <w:pPr>
              <w:numPr>
                <w:ilvl w:val="0"/>
                <w:numId w:val="15"/>
              </w:numPr>
              <w:spacing w:after="0" w:line="360" w:lineRule="auto"/>
              <w:ind w:left="0"/>
              <w:rPr>
                <w:rFonts w:ascii="Times New Roman" w:hAnsi="Times New Roman"/>
                <w:sz w:val="28"/>
                <w:szCs w:val="28"/>
              </w:rPr>
            </w:pPr>
          </w:p>
        </w:tc>
        <w:tc>
          <w:tcPr>
            <w:tcW w:w="9576" w:type="dxa"/>
          </w:tcPr>
          <w:p w:rsidR="004D3F8C" w:rsidRPr="00D76AB1" w:rsidRDefault="004D3F8C" w:rsidP="00D76AB1">
            <w:pPr>
              <w:pStyle w:val="a9"/>
              <w:spacing w:line="360" w:lineRule="auto"/>
              <w:rPr>
                <w:rFonts w:ascii="Times New Roman" w:hAnsi="Times New Roman"/>
                <w:sz w:val="28"/>
                <w:szCs w:val="28"/>
              </w:rPr>
            </w:pPr>
            <w:r w:rsidRPr="00D76AB1">
              <w:rPr>
                <w:rFonts w:ascii="Times New Roman" w:hAnsi="Times New Roman"/>
                <w:sz w:val="28"/>
                <w:szCs w:val="28"/>
              </w:rPr>
              <w:t>Козлова, Е.П. Бухгалтерский учет / Е.П. Козлова, Н.В. Парашутин, Т.Н. Бабченко. – М.: Финансы и статистика, 2008.- 576 с.</w:t>
            </w:r>
          </w:p>
        </w:tc>
      </w:tr>
    </w:tbl>
    <w:p w:rsidR="004D3F8C" w:rsidRPr="00D76AB1" w:rsidRDefault="004D3F8C" w:rsidP="00D76AB1">
      <w:pPr>
        <w:widowControl w:val="0"/>
        <w:spacing w:line="360" w:lineRule="auto"/>
        <w:rPr>
          <w:rFonts w:ascii="Times New Roman" w:hAnsi="Times New Roman"/>
          <w:sz w:val="28"/>
          <w:szCs w:val="28"/>
        </w:rPr>
      </w:pPr>
      <w:r w:rsidRPr="00D76AB1">
        <w:rPr>
          <w:rFonts w:ascii="Times New Roman" w:hAnsi="Times New Roman"/>
          <w:sz w:val="28"/>
          <w:szCs w:val="28"/>
        </w:rPr>
        <w:t xml:space="preserve">         </w:t>
      </w:r>
    </w:p>
    <w:tbl>
      <w:tblPr>
        <w:tblpPr w:leftFromText="180" w:rightFromText="180" w:horzAnchor="margin" w:tblpY="-750"/>
        <w:tblW w:w="10368" w:type="dxa"/>
        <w:tblLook w:val="01E0" w:firstRow="1" w:lastRow="1" w:firstColumn="1" w:lastColumn="1" w:noHBand="0" w:noVBand="0"/>
      </w:tblPr>
      <w:tblGrid>
        <w:gridCol w:w="792"/>
        <w:gridCol w:w="9576"/>
      </w:tblGrid>
      <w:tr w:rsidR="004D3F8C" w:rsidRPr="001F46DC" w:rsidTr="00D76AB1">
        <w:tc>
          <w:tcPr>
            <w:tcW w:w="792" w:type="dxa"/>
          </w:tcPr>
          <w:p w:rsidR="004D3F8C" w:rsidRPr="001F46DC" w:rsidRDefault="004D3F8C" w:rsidP="00D76AB1">
            <w:pPr>
              <w:spacing w:after="0" w:line="360" w:lineRule="auto"/>
              <w:jc w:val="both"/>
              <w:rPr>
                <w:rFonts w:ascii="Times New Roman" w:hAnsi="Times New Roman"/>
                <w:sz w:val="28"/>
                <w:szCs w:val="28"/>
              </w:rPr>
            </w:pPr>
            <w:r w:rsidRPr="001F46DC">
              <w:rPr>
                <w:rFonts w:ascii="Times New Roman" w:hAnsi="Times New Roman"/>
                <w:sz w:val="28"/>
                <w:szCs w:val="28"/>
              </w:rPr>
              <w:t>11.</w:t>
            </w:r>
          </w:p>
        </w:tc>
        <w:tc>
          <w:tcPr>
            <w:tcW w:w="9576" w:type="dxa"/>
          </w:tcPr>
          <w:p w:rsidR="004D3F8C" w:rsidRPr="001F46DC" w:rsidRDefault="004D3F8C" w:rsidP="00D76AB1">
            <w:pPr>
              <w:spacing w:line="360" w:lineRule="auto"/>
              <w:jc w:val="both"/>
              <w:rPr>
                <w:rFonts w:ascii="Times New Roman" w:hAnsi="Times New Roman"/>
                <w:color w:val="000000"/>
                <w:sz w:val="28"/>
                <w:szCs w:val="28"/>
              </w:rPr>
            </w:pPr>
            <w:r w:rsidRPr="001F46DC">
              <w:rPr>
                <w:rFonts w:ascii="Times New Roman" w:hAnsi="Times New Roman"/>
                <w:sz w:val="28"/>
                <w:szCs w:val="28"/>
              </w:rPr>
              <w:t xml:space="preserve">Малявкина, Л.И. Учет объектов интеллектуальной собственности /Л.И. Малявкина // Бухгалтерский учет . - 2005.-  №3. – С. 59. </w:t>
            </w:r>
          </w:p>
        </w:tc>
      </w:tr>
    </w:tbl>
    <w:tbl>
      <w:tblPr>
        <w:tblpPr w:leftFromText="180" w:rightFromText="180" w:vertAnchor="text" w:horzAnchor="margin" w:tblpY="88"/>
        <w:tblW w:w="10368" w:type="dxa"/>
        <w:tblLook w:val="01E0" w:firstRow="1" w:lastRow="1" w:firstColumn="1" w:lastColumn="1" w:noHBand="0" w:noVBand="0"/>
      </w:tblPr>
      <w:tblGrid>
        <w:gridCol w:w="675"/>
        <w:gridCol w:w="9693"/>
      </w:tblGrid>
      <w:tr w:rsidR="004D3F8C" w:rsidRPr="001F46DC" w:rsidTr="00D76AB1">
        <w:tc>
          <w:tcPr>
            <w:tcW w:w="675" w:type="dxa"/>
          </w:tcPr>
          <w:p w:rsidR="004D3F8C" w:rsidRPr="001F46DC" w:rsidRDefault="004D3F8C" w:rsidP="00D76AB1">
            <w:pPr>
              <w:spacing w:after="0" w:line="360" w:lineRule="auto"/>
              <w:jc w:val="both"/>
              <w:rPr>
                <w:rFonts w:ascii="Times New Roman" w:hAnsi="Times New Roman"/>
                <w:sz w:val="28"/>
                <w:szCs w:val="28"/>
              </w:rPr>
            </w:pPr>
            <w:r w:rsidRPr="001F46DC">
              <w:rPr>
                <w:rFonts w:ascii="Times New Roman" w:hAnsi="Times New Roman"/>
                <w:sz w:val="28"/>
                <w:szCs w:val="28"/>
              </w:rPr>
              <w:t>12.</w:t>
            </w:r>
          </w:p>
        </w:tc>
        <w:tc>
          <w:tcPr>
            <w:tcW w:w="9693" w:type="dxa"/>
          </w:tcPr>
          <w:p w:rsidR="004D3F8C" w:rsidRPr="001F46DC" w:rsidRDefault="004D3F8C" w:rsidP="00D76AB1">
            <w:pPr>
              <w:spacing w:line="360" w:lineRule="auto"/>
              <w:jc w:val="both"/>
              <w:rPr>
                <w:rFonts w:ascii="Times New Roman" w:hAnsi="Times New Roman"/>
                <w:color w:val="000000"/>
                <w:sz w:val="28"/>
                <w:szCs w:val="28"/>
              </w:rPr>
            </w:pPr>
            <w:r w:rsidRPr="001F46DC">
              <w:rPr>
                <w:rFonts w:ascii="Times New Roman" w:hAnsi="Times New Roman"/>
                <w:sz w:val="28"/>
                <w:szCs w:val="28"/>
              </w:rPr>
              <w:t xml:space="preserve"> Скрыпникова, Ю.А. Нематериальные активы /Ю.А. Скрыпникова // Актуальные вопросы бухгалтерского учета и налогообложения.- 2005. -№3.-С.55.</w:t>
            </w:r>
          </w:p>
        </w:tc>
      </w:tr>
    </w:tbl>
    <w:tbl>
      <w:tblPr>
        <w:tblpPr w:leftFromText="180" w:rightFromText="180" w:vertAnchor="text" w:horzAnchor="margin" w:tblpY="1460"/>
        <w:tblW w:w="9576" w:type="dxa"/>
        <w:tblLook w:val="01E0" w:firstRow="1" w:lastRow="1" w:firstColumn="1" w:lastColumn="1" w:noHBand="0" w:noVBand="0"/>
      </w:tblPr>
      <w:tblGrid>
        <w:gridCol w:w="9576"/>
      </w:tblGrid>
      <w:tr w:rsidR="004D3F8C" w:rsidRPr="001F46DC" w:rsidTr="00D76AB1">
        <w:tc>
          <w:tcPr>
            <w:tcW w:w="9576" w:type="dxa"/>
          </w:tcPr>
          <w:p w:rsidR="004D3F8C" w:rsidRDefault="004D3F8C" w:rsidP="00D76AB1">
            <w:pPr>
              <w:pStyle w:val="a9"/>
              <w:spacing w:line="360" w:lineRule="auto"/>
              <w:jc w:val="both"/>
              <w:rPr>
                <w:rFonts w:ascii="Times New Roman" w:hAnsi="Times New Roman"/>
                <w:sz w:val="28"/>
                <w:szCs w:val="28"/>
              </w:rPr>
            </w:pPr>
            <w:r w:rsidRPr="00D76AB1">
              <w:rPr>
                <w:rFonts w:ascii="Times New Roman" w:hAnsi="Times New Roman"/>
                <w:sz w:val="28"/>
                <w:szCs w:val="28"/>
              </w:rPr>
              <w:t xml:space="preserve">13. </w:t>
            </w:r>
            <w:r>
              <w:rPr>
                <w:rFonts w:ascii="Times New Roman" w:hAnsi="Times New Roman"/>
                <w:sz w:val="28"/>
                <w:szCs w:val="28"/>
              </w:rPr>
              <w:t xml:space="preserve"> </w:t>
            </w:r>
            <w:r w:rsidRPr="00D76AB1">
              <w:rPr>
                <w:rFonts w:ascii="Times New Roman" w:hAnsi="Times New Roman"/>
                <w:sz w:val="28"/>
                <w:szCs w:val="28"/>
              </w:rPr>
              <w:t xml:space="preserve">Парашутина, Н.В. Анализ внеоборотных и оборотных активов в </w:t>
            </w:r>
            <w:r>
              <w:rPr>
                <w:rFonts w:ascii="Times New Roman" w:hAnsi="Times New Roman"/>
                <w:sz w:val="28"/>
                <w:szCs w:val="28"/>
              </w:rPr>
              <w:t xml:space="preserve">      </w:t>
            </w:r>
            <w:r w:rsidRPr="00D76AB1">
              <w:rPr>
                <w:rFonts w:ascii="Times New Roman" w:hAnsi="Times New Roman"/>
                <w:sz w:val="28"/>
                <w:szCs w:val="28"/>
              </w:rPr>
              <w:t>бухгалтерской отчетности / Н.В. Парашутина //Бухгалтерский учет.- 2002. -№ 2.- С.52-57.</w:t>
            </w:r>
          </w:p>
          <w:p w:rsidR="004D3F8C" w:rsidRDefault="004D3F8C" w:rsidP="00D76AB1">
            <w:pPr>
              <w:pStyle w:val="a9"/>
              <w:spacing w:line="360" w:lineRule="auto"/>
              <w:jc w:val="both"/>
              <w:rPr>
                <w:rFonts w:ascii="Times New Roman" w:hAnsi="Times New Roman"/>
                <w:sz w:val="28"/>
                <w:szCs w:val="28"/>
              </w:rPr>
            </w:pPr>
            <w:r>
              <w:rPr>
                <w:rFonts w:ascii="Times New Roman" w:hAnsi="Times New Roman"/>
                <w:sz w:val="28"/>
                <w:szCs w:val="28"/>
              </w:rPr>
              <w:t>14. Чвыков, И. Нематериальные активы как объект бухгалтерского и налогового учета / И. Чвыков// Экономика и жизнь.- 2008- № 9.-С. 38</w:t>
            </w:r>
          </w:p>
          <w:p w:rsidR="004D3F8C" w:rsidRDefault="004D3F8C" w:rsidP="00D76AB1">
            <w:pPr>
              <w:pStyle w:val="a9"/>
              <w:spacing w:line="360" w:lineRule="auto"/>
              <w:jc w:val="both"/>
              <w:rPr>
                <w:rFonts w:ascii="Times New Roman" w:hAnsi="Times New Roman"/>
                <w:sz w:val="28"/>
                <w:szCs w:val="28"/>
              </w:rPr>
            </w:pPr>
            <w:r>
              <w:rPr>
                <w:rFonts w:ascii="Times New Roman" w:hAnsi="Times New Roman"/>
                <w:sz w:val="28"/>
                <w:szCs w:val="28"/>
              </w:rPr>
              <w:t>15. Панченко</w:t>
            </w:r>
            <w:r w:rsidRPr="00D76AB1">
              <w:rPr>
                <w:rFonts w:ascii="Times New Roman" w:hAnsi="Times New Roman"/>
                <w:sz w:val="28"/>
                <w:szCs w:val="28"/>
              </w:rPr>
              <w:t>, Т.М. Передача прав на нематериальные активы / Т.М. Панченко //</w:t>
            </w:r>
            <w:r>
              <w:rPr>
                <w:rFonts w:ascii="Times New Roman" w:hAnsi="Times New Roman"/>
                <w:sz w:val="28"/>
                <w:szCs w:val="28"/>
              </w:rPr>
              <w:t xml:space="preserve"> Главбух.- 2008- №6- С.56</w:t>
            </w:r>
          </w:p>
          <w:p w:rsidR="004D3F8C" w:rsidRDefault="004D3F8C" w:rsidP="00D76AB1">
            <w:pPr>
              <w:pStyle w:val="a9"/>
              <w:spacing w:line="360" w:lineRule="auto"/>
              <w:jc w:val="both"/>
              <w:rPr>
                <w:rFonts w:ascii="Times New Roman" w:hAnsi="Times New Roman"/>
                <w:sz w:val="28"/>
                <w:szCs w:val="28"/>
              </w:rPr>
            </w:pPr>
            <w:r>
              <w:rPr>
                <w:rFonts w:ascii="Times New Roman" w:hAnsi="Times New Roman"/>
                <w:sz w:val="28"/>
                <w:szCs w:val="28"/>
              </w:rPr>
              <w:t>16. Бондарь, Е. Порядок формирования в учете первоначальной стоимости НМА/ Е. Бондарь //</w:t>
            </w:r>
            <w:r w:rsidRPr="00D76AB1">
              <w:rPr>
                <w:rFonts w:ascii="Times New Roman" w:hAnsi="Times New Roman"/>
                <w:sz w:val="28"/>
                <w:szCs w:val="28"/>
              </w:rPr>
              <w:t xml:space="preserve"> Бухгалтерское приложение к газете "Экономика и жизнь".- 2005.- №3.- С. 29.</w:t>
            </w:r>
          </w:p>
          <w:p w:rsidR="004D3F8C" w:rsidRPr="00D76AB1" w:rsidRDefault="004D3F8C" w:rsidP="00D76AB1">
            <w:pPr>
              <w:pStyle w:val="a9"/>
              <w:spacing w:line="360" w:lineRule="auto"/>
              <w:jc w:val="both"/>
              <w:rPr>
                <w:rFonts w:ascii="Times New Roman" w:hAnsi="Times New Roman"/>
                <w:sz w:val="28"/>
                <w:szCs w:val="28"/>
              </w:rPr>
            </w:pPr>
            <w:r>
              <w:rPr>
                <w:rFonts w:ascii="Times New Roman" w:hAnsi="Times New Roman"/>
                <w:sz w:val="28"/>
                <w:szCs w:val="28"/>
              </w:rPr>
              <w:t>17.</w:t>
            </w:r>
            <w:r w:rsidRPr="00D76AB1">
              <w:rPr>
                <w:rFonts w:ascii="Times New Roman" w:hAnsi="Times New Roman"/>
                <w:sz w:val="28"/>
                <w:szCs w:val="28"/>
              </w:rPr>
              <w:t xml:space="preserve"> Балакирева, Н.М  Нематериальные активы: учет, аудит, анализ / Н.М. Балакирева. – М.: изд-во Эксмо, 2005.- 416</w:t>
            </w:r>
            <w:r>
              <w:rPr>
                <w:rFonts w:ascii="Times New Roman" w:hAnsi="Times New Roman"/>
                <w:sz w:val="28"/>
                <w:szCs w:val="28"/>
              </w:rPr>
              <w:t>.</w:t>
            </w:r>
          </w:p>
        </w:tc>
      </w:tr>
    </w:tbl>
    <w:p w:rsidR="004D3F8C" w:rsidRPr="00D76AB1" w:rsidRDefault="004D3F8C" w:rsidP="00846650">
      <w:pPr>
        <w:widowControl w:val="0"/>
        <w:spacing w:line="360" w:lineRule="auto"/>
        <w:rPr>
          <w:rFonts w:ascii="Times New Roman" w:hAnsi="Times New Roman"/>
          <w:sz w:val="28"/>
          <w:szCs w:val="28"/>
        </w:rPr>
      </w:pPr>
      <w:bookmarkStart w:id="4" w:name="_GoBack"/>
      <w:bookmarkEnd w:id="4"/>
    </w:p>
    <w:sectPr w:rsidR="004D3F8C" w:rsidRPr="00D76AB1" w:rsidSect="00085E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F8C" w:rsidRDefault="004D3F8C" w:rsidP="00BA675F">
      <w:pPr>
        <w:spacing w:after="0" w:line="240" w:lineRule="auto"/>
      </w:pPr>
      <w:r>
        <w:separator/>
      </w:r>
    </w:p>
  </w:endnote>
  <w:endnote w:type="continuationSeparator" w:id="0">
    <w:p w:rsidR="004D3F8C" w:rsidRDefault="004D3F8C" w:rsidP="00BA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F8C" w:rsidRDefault="004D3F8C" w:rsidP="00BA675F">
      <w:pPr>
        <w:spacing w:after="0" w:line="240" w:lineRule="auto"/>
      </w:pPr>
      <w:r>
        <w:separator/>
      </w:r>
    </w:p>
  </w:footnote>
  <w:footnote w:type="continuationSeparator" w:id="0">
    <w:p w:rsidR="004D3F8C" w:rsidRDefault="004D3F8C" w:rsidP="00BA6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F8C" w:rsidRDefault="004D3F8C">
    <w:pPr>
      <w:pStyle w:val="ad"/>
      <w:jc w:val="right"/>
    </w:pPr>
    <w:r>
      <w:fldChar w:fldCharType="begin"/>
    </w:r>
    <w:r>
      <w:instrText xml:space="preserve"> PAGE   \* MERGEFORMAT </w:instrText>
    </w:r>
    <w:r>
      <w:fldChar w:fldCharType="separate"/>
    </w:r>
    <w:r w:rsidR="00834D35">
      <w:rPr>
        <w:noProof/>
      </w:rPr>
      <w:t>1</w:t>
    </w:r>
    <w:r>
      <w:fldChar w:fldCharType="end"/>
    </w:r>
  </w:p>
  <w:p w:rsidR="004D3F8C" w:rsidRDefault="004D3F8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061208"/>
    <w:lvl w:ilvl="0">
      <w:numFmt w:val="decimal"/>
      <w:lvlText w:val="*"/>
      <w:lvlJc w:val="left"/>
      <w:rPr>
        <w:rFonts w:cs="Times New Roman"/>
      </w:rPr>
    </w:lvl>
  </w:abstractNum>
  <w:abstractNum w:abstractNumId="1">
    <w:nsid w:val="062E41F0"/>
    <w:multiLevelType w:val="hybridMultilevel"/>
    <w:tmpl w:val="26CA6198"/>
    <w:lvl w:ilvl="0" w:tplc="22162CDE">
      <w:start w:val="1"/>
      <w:numFmt w:val="decimal"/>
      <w:lvlText w:val="%1."/>
      <w:lvlJc w:val="center"/>
      <w:pPr>
        <w:tabs>
          <w:tab w:val="num" w:pos="360"/>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E85AE3"/>
    <w:multiLevelType w:val="singleLevel"/>
    <w:tmpl w:val="ECDC5C16"/>
    <w:lvl w:ilvl="0">
      <w:start w:val="1"/>
      <w:numFmt w:val="decimal"/>
      <w:lvlText w:val="%1."/>
      <w:lvlJc w:val="left"/>
      <w:pPr>
        <w:tabs>
          <w:tab w:val="num" w:pos="900"/>
        </w:tabs>
        <w:ind w:left="900" w:hanging="360"/>
      </w:pPr>
      <w:rPr>
        <w:rFonts w:ascii="Times New Roman" w:hAnsi="Times New Roman" w:cs="Times New Roman" w:hint="default"/>
        <w:sz w:val="28"/>
        <w:szCs w:val="28"/>
      </w:rPr>
    </w:lvl>
  </w:abstractNum>
  <w:abstractNum w:abstractNumId="3">
    <w:nsid w:val="0DFD53BE"/>
    <w:multiLevelType w:val="hybridMultilevel"/>
    <w:tmpl w:val="26CA6198"/>
    <w:lvl w:ilvl="0" w:tplc="22162CDE">
      <w:start w:val="1"/>
      <w:numFmt w:val="decimal"/>
      <w:lvlText w:val="%1."/>
      <w:lvlJc w:val="center"/>
      <w:pPr>
        <w:tabs>
          <w:tab w:val="num" w:pos="360"/>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A44238"/>
    <w:multiLevelType w:val="singleLevel"/>
    <w:tmpl w:val="54FCCE30"/>
    <w:lvl w:ilvl="0">
      <w:start w:val="1"/>
      <w:numFmt w:val="decimal"/>
      <w:lvlText w:val="%1)"/>
      <w:lvlJc w:val="left"/>
      <w:pPr>
        <w:tabs>
          <w:tab w:val="num" w:pos="899"/>
        </w:tabs>
        <w:ind w:left="899" w:hanging="360"/>
      </w:pPr>
      <w:rPr>
        <w:rFonts w:cs="Times New Roman" w:hint="default"/>
      </w:rPr>
    </w:lvl>
  </w:abstractNum>
  <w:abstractNum w:abstractNumId="5">
    <w:nsid w:val="1D7A0EFC"/>
    <w:multiLevelType w:val="multilevel"/>
    <w:tmpl w:val="0B9E0C3C"/>
    <w:lvl w:ilvl="0">
      <w:start w:val="1"/>
      <w:numFmt w:val="bullet"/>
      <w:lvlText w:val=""/>
      <w:lvlJc w:val="left"/>
      <w:pPr>
        <w:tabs>
          <w:tab w:val="num" w:pos="1353"/>
        </w:tabs>
        <w:ind w:left="1353" w:hanging="360"/>
      </w:pPr>
      <w:rPr>
        <w:rFonts w:ascii="Symbol" w:hAnsi="Symbol" w:hint="default"/>
      </w:rPr>
    </w:lvl>
    <w:lvl w:ilvl="1">
      <w:start w:val="1"/>
      <w:numFmt w:val="bullet"/>
      <w:lvlText w:val="o"/>
      <w:lvlJc w:val="left"/>
      <w:pPr>
        <w:tabs>
          <w:tab w:val="num" w:pos="993"/>
        </w:tabs>
        <w:ind w:left="993" w:hanging="360"/>
      </w:pPr>
      <w:rPr>
        <w:rFonts w:ascii="Courier New" w:hAnsi="Courier New" w:hint="default"/>
      </w:rPr>
    </w:lvl>
    <w:lvl w:ilvl="2">
      <w:start w:val="1"/>
      <w:numFmt w:val="bullet"/>
      <w:lvlText w:val=""/>
      <w:lvlJc w:val="left"/>
      <w:pPr>
        <w:tabs>
          <w:tab w:val="num" w:pos="1713"/>
        </w:tabs>
        <w:ind w:left="1713" w:hanging="360"/>
      </w:pPr>
      <w:rPr>
        <w:rFonts w:ascii="Wingdings" w:hAnsi="Wingdings" w:hint="default"/>
      </w:rPr>
    </w:lvl>
    <w:lvl w:ilvl="3">
      <w:start w:val="1"/>
      <w:numFmt w:val="bullet"/>
      <w:lvlText w:val=""/>
      <w:lvlJc w:val="left"/>
      <w:pPr>
        <w:tabs>
          <w:tab w:val="num" w:pos="2433"/>
        </w:tabs>
        <w:ind w:left="2433" w:hanging="360"/>
      </w:pPr>
      <w:rPr>
        <w:rFonts w:ascii="Symbol" w:hAnsi="Symbol" w:hint="default"/>
      </w:rPr>
    </w:lvl>
    <w:lvl w:ilvl="4">
      <w:start w:val="1"/>
      <w:numFmt w:val="bullet"/>
      <w:lvlText w:val="o"/>
      <w:lvlJc w:val="left"/>
      <w:pPr>
        <w:tabs>
          <w:tab w:val="num" w:pos="3153"/>
        </w:tabs>
        <w:ind w:left="3153" w:hanging="360"/>
      </w:pPr>
      <w:rPr>
        <w:rFonts w:ascii="Courier New" w:hAnsi="Courier New" w:hint="default"/>
      </w:rPr>
    </w:lvl>
    <w:lvl w:ilvl="5">
      <w:start w:val="1"/>
      <w:numFmt w:val="bullet"/>
      <w:lvlText w:val=""/>
      <w:lvlJc w:val="left"/>
      <w:pPr>
        <w:tabs>
          <w:tab w:val="num" w:pos="3873"/>
        </w:tabs>
        <w:ind w:left="3873" w:hanging="360"/>
      </w:pPr>
      <w:rPr>
        <w:rFonts w:ascii="Wingdings" w:hAnsi="Wingdings" w:hint="default"/>
      </w:rPr>
    </w:lvl>
    <w:lvl w:ilvl="6">
      <w:start w:val="1"/>
      <w:numFmt w:val="bullet"/>
      <w:lvlText w:val=""/>
      <w:lvlJc w:val="left"/>
      <w:pPr>
        <w:tabs>
          <w:tab w:val="num" w:pos="4593"/>
        </w:tabs>
        <w:ind w:left="4593" w:hanging="360"/>
      </w:pPr>
      <w:rPr>
        <w:rFonts w:ascii="Symbol" w:hAnsi="Symbol" w:hint="default"/>
      </w:rPr>
    </w:lvl>
    <w:lvl w:ilvl="7">
      <w:start w:val="1"/>
      <w:numFmt w:val="bullet"/>
      <w:lvlText w:val="o"/>
      <w:lvlJc w:val="left"/>
      <w:pPr>
        <w:tabs>
          <w:tab w:val="num" w:pos="5313"/>
        </w:tabs>
        <w:ind w:left="5313" w:hanging="360"/>
      </w:pPr>
      <w:rPr>
        <w:rFonts w:ascii="Courier New" w:hAnsi="Courier New" w:hint="default"/>
      </w:rPr>
    </w:lvl>
    <w:lvl w:ilvl="8">
      <w:start w:val="1"/>
      <w:numFmt w:val="bullet"/>
      <w:lvlText w:val=""/>
      <w:lvlJc w:val="left"/>
      <w:pPr>
        <w:tabs>
          <w:tab w:val="num" w:pos="6033"/>
        </w:tabs>
        <w:ind w:left="6033" w:hanging="360"/>
      </w:pPr>
      <w:rPr>
        <w:rFonts w:ascii="Wingdings" w:hAnsi="Wingdings" w:hint="default"/>
      </w:rPr>
    </w:lvl>
  </w:abstractNum>
  <w:abstractNum w:abstractNumId="6">
    <w:nsid w:val="1EFE2EF1"/>
    <w:multiLevelType w:val="hybridMultilevel"/>
    <w:tmpl w:val="1396BF5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1486EB8"/>
    <w:multiLevelType w:val="hybridMultilevel"/>
    <w:tmpl w:val="5B6EEF1C"/>
    <w:lvl w:ilvl="0" w:tplc="0419000F">
      <w:start w:val="1"/>
      <w:numFmt w:val="decimal"/>
      <w:lvlText w:val="%1."/>
      <w:lvlJc w:val="left"/>
      <w:pPr>
        <w:ind w:left="1575" w:hanging="360"/>
      </w:pPr>
      <w:rPr>
        <w:rFonts w:cs="Times New Roman"/>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8">
    <w:nsid w:val="2C4F0231"/>
    <w:multiLevelType w:val="hybridMultilevel"/>
    <w:tmpl w:val="2ABCECFA"/>
    <w:lvl w:ilvl="0" w:tplc="DE40C916">
      <w:numFmt w:val="bullet"/>
      <w:lvlText w:val="-"/>
      <w:legacy w:legacy="1" w:legacySpace="0" w:legacyIndent="245"/>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D67734D"/>
    <w:multiLevelType w:val="singleLevel"/>
    <w:tmpl w:val="444C6812"/>
    <w:lvl w:ilvl="0">
      <w:start w:val="1"/>
      <w:numFmt w:val="decimal"/>
      <w:lvlText w:val="%1)"/>
      <w:lvlJc w:val="left"/>
      <w:pPr>
        <w:tabs>
          <w:tab w:val="num" w:pos="899"/>
        </w:tabs>
        <w:ind w:left="899" w:hanging="360"/>
      </w:pPr>
      <w:rPr>
        <w:rFonts w:cs="Times New Roman" w:hint="default"/>
      </w:rPr>
    </w:lvl>
  </w:abstractNum>
  <w:abstractNum w:abstractNumId="10">
    <w:nsid w:val="392B6986"/>
    <w:multiLevelType w:val="hybridMultilevel"/>
    <w:tmpl w:val="26CA6198"/>
    <w:lvl w:ilvl="0" w:tplc="22162CDE">
      <w:start w:val="1"/>
      <w:numFmt w:val="decimal"/>
      <w:lvlText w:val="%1."/>
      <w:lvlJc w:val="center"/>
      <w:pPr>
        <w:tabs>
          <w:tab w:val="num" w:pos="360"/>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B770B34"/>
    <w:multiLevelType w:val="hybridMultilevel"/>
    <w:tmpl w:val="26CA6198"/>
    <w:lvl w:ilvl="0" w:tplc="22162CDE">
      <w:start w:val="1"/>
      <w:numFmt w:val="decimal"/>
      <w:lvlText w:val="%1."/>
      <w:lvlJc w:val="center"/>
      <w:pPr>
        <w:tabs>
          <w:tab w:val="num" w:pos="360"/>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29C169C"/>
    <w:multiLevelType w:val="singleLevel"/>
    <w:tmpl w:val="42ECCADA"/>
    <w:lvl w:ilvl="0">
      <w:numFmt w:val="bullet"/>
      <w:lvlText w:val="-"/>
      <w:lvlJc w:val="left"/>
      <w:pPr>
        <w:tabs>
          <w:tab w:val="num" w:pos="899"/>
        </w:tabs>
        <w:ind w:left="899" w:hanging="360"/>
      </w:pPr>
      <w:rPr>
        <w:rFonts w:hint="default"/>
      </w:rPr>
    </w:lvl>
  </w:abstractNum>
  <w:abstractNum w:abstractNumId="13">
    <w:nsid w:val="52BB2935"/>
    <w:multiLevelType w:val="hybridMultilevel"/>
    <w:tmpl w:val="26CA6198"/>
    <w:lvl w:ilvl="0" w:tplc="22162CDE">
      <w:start w:val="1"/>
      <w:numFmt w:val="decimal"/>
      <w:lvlText w:val="%1."/>
      <w:lvlJc w:val="center"/>
      <w:pPr>
        <w:tabs>
          <w:tab w:val="num" w:pos="360"/>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5AC44A15"/>
    <w:multiLevelType w:val="singleLevel"/>
    <w:tmpl w:val="AB78C30A"/>
    <w:lvl w:ilvl="0">
      <w:start w:val="1"/>
      <w:numFmt w:val="decimal"/>
      <w:lvlText w:val="%1)"/>
      <w:lvlJc w:val="left"/>
      <w:pPr>
        <w:tabs>
          <w:tab w:val="num" w:pos="900"/>
        </w:tabs>
        <w:ind w:left="900" w:hanging="360"/>
      </w:pPr>
      <w:rPr>
        <w:rFonts w:cs="Times New Roman" w:hint="default"/>
      </w:rPr>
    </w:lvl>
  </w:abstractNum>
  <w:abstractNum w:abstractNumId="15">
    <w:nsid w:val="62D8409A"/>
    <w:multiLevelType w:val="multilevel"/>
    <w:tmpl w:val="C2605E7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69151D8A"/>
    <w:multiLevelType w:val="singleLevel"/>
    <w:tmpl w:val="92241058"/>
    <w:lvl w:ilvl="0">
      <w:numFmt w:val="bullet"/>
      <w:lvlText w:val="-"/>
      <w:lvlJc w:val="left"/>
      <w:pPr>
        <w:tabs>
          <w:tab w:val="num" w:pos="360"/>
        </w:tabs>
        <w:ind w:left="360" w:hanging="360"/>
      </w:pPr>
      <w:rPr>
        <w:rFonts w:hint="default"/>
      </w:rPr>
    </w:lvl>
  </w:abstractNum>
  <w:abstractNum w:abstractNumId="17">
    <w:nsid w:val="70BE7AAB"/>
    <w:multiLevelType w:val="hybridMultilevel"/>
    <w:tmpl w:val="26CA6198"/>
    <w:lvl w:ilvl="0" w:tplc="22162CDE">
      <w:start w:val="1"/>
      <w:numFmt w:val="decimal"/>
      <w:lvlText w:val="%1."/>
      <w:lvlJc w:val="center"/>
      <w:pPr>
        <w:tabs>
          <w:tab w:val="num" w:pos="360"/>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737D43C6"/>
    <w:multiLevelType w:val="hybridMultilevel"/>
    <w:tmpl w:val="96607C68"/>
    <w:lvl w:ilvl="0" w:tplc="DE40C916">
      <w:numFmt w:val="bullet"/>
      <w:lvlText w:val="-"/>
      <w:legacy w:legacy="1" w:legacySpace="360" w:legacyIndent="245"/>
      <w:lvlJc w:val="left"/>
      <w:rPr>
        <w:rFonts w:ascii="Times New Roman" w:hAnsi="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780F32C7"/>
    <w:multiLevelType w:val="singleLevel"/>
    <w:tmpl w:val="92241058"/>
    <w:lvl w:ilvl="0">
      <w:numFmt w:val="bullet"/>
      <w:lvlText w:val="-"/>
      <w:lvlJc w:val="left"/>
      <w:pPr>
        <w:tabs>
          <w:tab w:val="num" w:pos="360"/>
        </w:tabs>
        <w:ind w:left="360" w:hanging="360"/>
      </w:pPr>
      <w:rPr>
        <w:rFonts w:hint="default"/>
      </w:rPr>
    </w:lvl>
  </w:abstractNum>
  <w:num w:numId="1">
    <w:abstractNumId w:val="1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14"/>
  </w:num>
  <w:num w:numId="6">
    <w:abstractNumId w:val="2"/>
  </w:num>
  <w:num w:numId="7">
    <w:abstractNumId w:val="4"/>
  </w:num>
  <w:num w:numId="8">
    <w:abstractNumId w:val="18"/>
  </w:num>
  <w:num w:numId="9">
    <w:abstractNumId w:val="5"/>
  </w:num>
  <w:num w:numId="10">
    <w:abstractNumId w:val="8"/>
  </w:num>
  <w:num w:numId="11">
    <w:abstractNumId w:val="6"/>
  </w:num>
  <w:num w:numId="12">
    <w:abstractNumId w:val="16"/>
  </w:num>
  <w:num w:numId="13">
    <w:abstractNumId w:val="19"/>
  </w:num>
  <w:num w:numId="14">
    <w:abstractNumId w:val="5"/>
  </w:num>
  <w:num w:numId="15">
    <w:abstractNumId w:val="10"/>
  </w:num>
  <w:num w:numId="16">
    <w:abstractNumId w:val="5"/>
  </w:num>
  <w:num w:numId="17">
    <w:abstractNumId w:val="7"/>
  </w:num>
  <w:num w:numId="18">
    <w:abstractNumId w:val="13"/>
  </w:num>
  <w:num w:numId="19">
    <w:abstractNumId w:val="3"/>
  </w:num>
  <w:num w:numId="20">
    <w:abstractNumId w:val="17"/>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90F"/>
    <w:rsid w:val="00007476"/>
    <w:rsid w:val="00037A2F"/>
    <w:rsid w:val="00041697"/>
    <w:rsid w:val="00042FA4"/>
    <w:rsid w:val="0006398D"/>
    <w:rsid w:val="00085BCB"/>
    <w:rsid w:val="00085E1D"/>
    <w:rsid w:val="00085E32"/>
    <w:rsid w:val="00104F79"/>
    <w:rsid w:val="00127C1D"/>
    <w:rsid w:val="00145E49"/>
    <w:rsid w:val="0016024F"/>
    <w:rsid w:val="00173C45"/>
    <w:rsid w:val="001F46DC"/>
    <w:rsid w:val="001F4D1C"/>
    <w:rsid w:val="00233C79"/>
    <w:rsid w:val="00235FA7"/>
    <w:rsid w:val="00254C9D"/>
    <w:rsid w:val="0027202C"/>
    <w:rsid w:val="00274BFB"/>
    <w:rsid w:val="002B489D"/>
    <w:rsid w:val="003030B6"/>
    <w:rsid w:val="00341CDC"/>
    <w:rsid w:val="00356307"/>
    <w:rsid w:val="003924DD"/>
    <w:rsid w:val="003952EF"/>
    <w:rsid w:val="003B38A9"/>
    <w:rsid w:val="003E320E"/>
    <w:rsid w:val="003F0D3D"/>
    <w:rsid w:val="00410266"/>
    <w:rsid w:val="00412187"/>
    <w:rsid w:val="0044556E"/>
    <w:rsid w:val="004B09E1"/>
    <w:rsid w:val="004B69C9"/>
    <w:rsid w:val="004D3F8C"/>
    <w:rsid w:val="004D63FB"/>
    <w:rsid w:val="00511229"/>
    <w:rsid w:val="00552136"/>
    <w:rsid w:val="005616C6"/>
    <w:rsid w:val="005C43D2"/>
    <w:rsid w:val="00607FB3"/>
    <w:rsid w:val="00630DD5"/>
    <w:rsid w:val="00654912"/>
    <w:rsid w:val="0065759B"/>
    <w:rsid w:val="0069768D"/>
    <w:rsid w:val="00707ED9"/>
    <w:rsid w:val="00747856"/>
    <w:rsid w:val="0075090F"/>
    <w:rsid w:val="00753FCB"/>
    <w:rsid w:val="007543FA"/>
    <w:rsid w:val="007C4DEA"/>
    <w:rsid w:val="007D7C63"/>
    <w:rsid w:val="007F648A"/>
    <w:rsid w:val="00814E8C"/>
    <w:rsid w:val="00817E2E"/>
    <w:rsid w:val="0082541B"/>
    <w:rsid w:val="00825928"/>
    <w:rsid w:val="00833DA5"/>
    <w:rsid w:val="00834D35"/>
    <w:rsid w:val="00846650"/>
    <w:rsid w:val="00890230"/>
    <w:rsid w:val="008A7475"/>
    <w:rsid w:val="00931BE8"/>
    <w:rsid w:val="009507B4"/>
    <w:rsid w:val="009724D6"/>
    <w:rsid w:val="00A16ABD"/>
    <w:rsid w:val="00B05B61"/>
    <w:rsid w:val="00B35DC0"/>
    <w:rsid w:val="00B40EED"/>
    <w:rsid w:val="00B46E5C"/>
    <w:rsid w:val="00B87F60"/>
    <w:rsid w:val="00B95C86"/>
    <w:rsid w:val="00BA675F"/>
    <w:rsid w:val="00BB7705"/>
    <w:rsid w:val="00BF7696"/>
    <w:rsid w:val="00C06189"/>
    <w:rsid w:val="00C1054F"/>
    <w:rsid w:val="00C40E1C"/>
    <w:rsid w:val="00D504FE"/>
    <w:rsid w:val="00D55E65"/>
    <w:rsid w:val="00D76AB1"/>
    <w:rsid w:val="00DC3D86"/>
    <w:rsid w:val="00DF3971"/>
    <w:rsid w:val="00E0478D"/>
    <w:rsid w:val="00E15901"/>
    <w:rsid w:val="00E94A66"/>
    <w:rsid w:val="00ED5C05"/>
    <w:rsid w:val="00EF6855"/>
    <w:rsid w:val="00F16170"/>
    <w:rsid w:val="00F234C6"/>
    <w:rsid w:val="00F276F6"/>
    <w:rsid w:val="00F71463"/>
    <w:rsid w:val="00F77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4F7F6C2-E03C-4C68-9105-9DCF74D0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Body Text 2" w:locked="1"/>
    <w:lsdException w:name="Body Text Indent 2" w:locked="1"/>
    <w:lsdException w:name="Hyperlink" w:locked="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E32"/>
    <w:pPr>
      <w:spacing w:after="200" w:line="276" w:lineRule="auto"/>
    </w:pPr>
    <w:rPr>
      <w:rFonts w:eastAsia="Times New Roman"/>
      <w:sz w:val="22"/>
      <w:szCs w:val="22"/>
      <w:lang w:eastAsia="en-US"/>
    </w:rPr>
  </w:style>
  <w:style w:type="paragraph" w:styleId="1">
    <w:name w:val="heading 1"/>
    <w:basedOn w:val="a"/>
    <w:next w:val="a"/>
    <w:link w:val="10"/>
    <w:qFormat/>
    <w:rsid w:val="00254C9D"/>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EF6855"/>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8A7475"/>
    <w:pPr>
      <w:ind w:left="720"/>
      <w:contextualSpacing/>
    </w:pPr>
  </w:style>
  <w:style w:type="table" w:styleId="a3">
    <w:name w:val="Table Grid"/>
    <w:basedOn w:val="a1"/>
    <w:rsid w:val="00833D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ветлая заливка1"/>
    <w:rsid w:val="00833DA5"/>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Светлая заливка - Акцент 11"/>
    <w:rsid w:val="00833DA5"/>
    <w:rPr>
      <w:rFonts w:eastAsia="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customStyle="1" w:styleId="-21">
    <w:name w:val="Светлая заливка - Акцент 21"/>
    <w:rsid w:val="00833DA5"/>
    <w:rPr>
      <w:rFonts w:eastAsia="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styleId="a4">
    <w:name w:val="Hyperlink"/>
    <w:basedOn w:val="a0"/>
    <w:rsid w:val="002B489D"/>
    <w:rPr>
      <w:rFonts w:cs="Times New Roman"/>
      <w:color w:val="0000FF"/>
      <w:u w:val="single"/>
    </w:rPr>
  </w:style>
  <w:style w:type="paragraph" w:customStyle="1" w:styleId="ConsNormal">
    <w:name w:val="ConsNormal"/>
    <w:rsid w:val="007D7C63"/>
    <w:pPr>
      <w:widowControl w:val="0"/>
      <w:autoSpaceDE w:val="0"/>
      <w:autoSpaceDN w:val="0"/>
      <w:adjustRightInd w:val="0"/>
      <w:ind w:right="19772" w:firstLine="720"/>
    </w:pPr>
    <w:rPr>
      <w:rFonts w:ascii="Arial" w:hAnsi="Arial" w:cs="Arial"/>
    </w:rPr>
  </w:style>
  <w:style w:type="paragraph" w:customStyle="1" w:styleId="ConsNonformat">
    <w:name w:val="ConsNonformat"/>
    <w:rsid w:val="007D7C63"/>
    <w:pPr>
      <w:widowControl w:val="0"/>
      <w:ind w:right="19772"/>
    </w:pPr>
    <w:rPr>
      <w:rFonts w:ascii="Courier New" w:hAnsi="Courier New" w:cs="Courier New"/>
      <w:sz w:val="18"/>
      <w:szCs w:val="18"/>
    </w:rPr>
  </w:style>
  <w:style w:type="character" w:customStyle="1" w:styleId="20">
    <w:name w:val="Заголовок 2 Знак"/>
    <w:basedOn w:val="a0"/>
    <w:link w:val="2"/>
    <w:locked/>
    <w:rsid w:val="00EF6855"/>
    <w:rPr>
      <w:rFonts w:ascii="Arial" w:hAnsi="Arial" w:cs="Arial"/>
      <w:b/>
      <w:bCs/>
      <w:i/>
      <w:iCs/>
      <w:sz w:val="28"/>
      <w:szCs w:val="28"/>
      <w:lang w:val="x-none" w:eastAsia="ru-RU"/>
    </w:rPr>
  </w:style>
  <w:style w:type="paragraph" w:styleId="a5">
    <w:name w:val="Body Text Indent"/>
    <w:basedOn w:val="a"/>
    <w:link w:val="a6"/>
    <w:rsid w:val="00EF6855"/>
    <w:pPr>
      <w:spacing w:after="120" w:line="240" w:lineRule="auto"/>
      <w:ind w:left="283"/>
    </w:pPr>
    <w:rPr>
      <w:rFonts w:ascii="Times New Roman" w:eastAsia="Calibri" w:hAnsi="Times New Roman"/>
      <w:sz w:val="24"/>
      <w:szCs w:val="24"/>
      <w:lang w:eastAsia="ru-RU"/>
    </w:rPr>
  </w:style>
  <w:style w:type="character" w:customStyle="1" w:styleId="a6">
    <w:name w:val="Основной текст с отступом Знак"/>
    <w:basedOn w:val="a0"/>
    <w:link w:val="a5"/>
    <w:locked/>
    <w:rsid w:val="00EF6855"/>
    <w:rPr>
      <w:rFonts w:ascii="Times New Roman" w:hAnsi="Times New Roman" w:cs="Times New Roman"/>
      <w:sz w:val="24"/>
      <w:szCs w:val="24"/>
      <w:lang w:val="x-none" w:eastAsia="ru-RU"/>
    </w:rPr>
  </w:style>
  <w:style w:type="paragraph" w:styleId="a7">
    <w:name w:val="Body Text"/>
    <w:basedOn w:val="a"/>
    <w:link w:val="a8"/>
    <w:rsid w:val="004B09E1"/>
    <w:pPr>
      <w:spacing w:after="120"/>
    </w:pPr>
  </w:style>
  <w:style w:type="character" w:customStyle="1" w:styleId="a8">
    <w:name w:val="Основной текст Знак"/>
    <w:basedOn w:val="a0"/>
    <w:link w:val="a7"/>
    <w:locked/>
    <w:rsid w:val="004B09E1"/>
    <w:rPr>
      <w:rFonts w:cs="Times New Roman"/>
    </w:rPr>
  </w:style>
  <w:style w:type="paragraph" w:styleId="21">
    <w:name w:val="Body Text 2"/>
    <w:basedOn w:val="a"/>
    <w:link w:val="22"/>
    <w:rsid w:val="004B09E1"/>
    <w:pPr>
      <w:spacing w:after="120" w:line="480" w:lineRule="auto"/>
    </w:pPr>
    <w:rPr>
      <w:rFonts w:ascii="Times New Roman" w:eastAsia="Calibri" w:hAnsi="Times New Roman"/>
      <w:sz w:val="24"/>
      <w:szCs w:val="24"/>
      <w:lang w:eastAsia="ru-RU"/>
    </w:rPr>
  </w:style>
  <w:style w:type="character" w:customStyle="1" w:styleId="22">
    <w:name w:val="Основной текст 2 Знак"/>
    <w:basedOn w:val="a0"/>
    <w:link w:val="21"/>
    <w:locked/>
    <w:rsid w:val="004B09E1"/>
    <w:rPr>
      <w:rFonts w:ascii="Times New Roman" w:hAnsi="Times New Roman" w:cs="Times New Roman"/>
      <w:sz w:val="24"/>
      <w:szCs w:val="24"/>
      <w:lang w:val="x-none" w:eastAsia="ru-RU"/>
    </w:rPr>
  </w:style>
  <w:style w:type="paragraph" w:styleId="23">
    <w:name w:val="Body Text Indent 2"/>
    <w:basedOn w:val="a"/>
    <w:link w:val="24"/>
    <w:rsid w:val="0027202C"/>
    <w:pPr>
      <w:spacing w:after="120" w:line="480" w:lineRule="auto"/>
      <w:ind w:left="283"/>
    </w:pPr>
    <w:rPr>
      <w:rFonts w:ascii="Times New Roman" w:eastAsia="Calibri" w:hAnsi="Times New Roman"/>
      <w:sz w:val="24"/>
      <w:szCs w:val="24"/>
      <w:lang w:eastAsia="ru-RU"/>
    </w:rPr>
  </w:style>
  <w:style w:type="character" w:customStyle="1" w:styleId="24">
    <w:name w:val="Основной текст с отступом 2 Знак"/>
    <w:basedOn w:val="a0"/>
    <w:link w:val="23"/>
    <w:locked/>
    <w:rsid w:val="0027202C"/>
    <w:rPr>
      <w:rFonts w:ascii="Times New Roman" w:hAnsi="Times New Roman" w:cs="Times New Roman"/>
      <w:sz w:val="24"/>
      <w:szCs w:val="24"/>
      <w:lang w:val="x-none" w:eastAsia="ru-RU"/>
    </w:rPr>
  </w:style>
  <w:style w:type="paragraph" w:styleId="a9">
    <w:name w:val="Plain Text"/>
    <w:basedOn w:val="a"/>
    <w:link w:val="aa"/>
    <w:rsid w:val="0027202C"/>
    <w:pPr>
      <w:spacing w:after="0" w:line="240" w:lineRule="auto"/>
    </w:pPr>
    <w:rPr>
      <w:rFonts w:ascii="Courier New" w:eastAsia="Calibri" w:hAnsi="Courier New"/>
      <w:sz w:val="20"/>
      <w:szCs w:val="20"/>
      <w:lang w:eastAsia="ru-RU"/>
    </w:rPr>
  </w:style>
  <w:style w:type="character" w:customStyle="1" w:styleId="aa">
    <w:name w:val="Текст Знак"/>
    <w:basedOn w:val="a0"/>
    <w:link w:val="a9"/>
    <w:locked/>
    <w:rsid w:val="0027202C"/>
    <w:rPr>
      <w:rFonts w:ascii="Courier New" w:hAnsi="Courier New" w:cs="Times New Roman"/>
      <w:sz w:val="20"/>
      <w:szCs w:val="20"/>
      <w:lang w:val="x-none" w:eastAsia="ru-RU"/>
    </w:rPr>
  </w:style>
  <w:style w:type="paragraph" w:styleId="ab">
    <w:name w:val="Balloon Text"/>
    <w:basedOn w:val="a"/>
    <w:link w:val="ac"/>
    <w:semiHidden/>
    <w:rsid w:val="00931BE8"/>
    <w:pPr>
      <w:spacing w:after="0" w:line="240" w:lineRule="auto"/>
    </w:pPr>
    <w:rPr>
      <w:rFonts w:ascii="Tahoma" w:hAnsi="Tahoma" w:cs="Tahoma"/>
      <w:sz w:val="16"/>
      <w:szCs w:val="16"/>
    </w:rPr>
  </w:style>
  <w:style w:type="character" w:customStyle="1" w:styleId="ac">
    <w:name w:val="Текст выноски Знак"/>
    <w:basedOn w:val="a0"/>
    <w:link w:val="ab"/>
    <w:semiHidden/>
    <w:locked/>
    <w:rsid w:val="00931BE8"/>
    <w:rPr>
      <w:rFonts w:ascii="Tahoma" w:hAnsi="Tahoma" w:cs="Tahoma"/>
      <w:sz w:val="16"/>
      <w:szCs w:val="16"/>
    </w:rPr>
  </w:style>
  <w:style w:type="character" w:customStyle="1" w:styleId="10">
    <w:name w:val="Заголовок 1 Знак"/>
    <w:basedOn w:val="a0"/>
    <w:link w:val="1"/>
    <w:locked/>
    <w:rsid w:val="00254C9D"/>
    <w:rPr>
      <w:rFonts w:ascii="Arial" w:hAnsi="Arial" w:cs="Arial"/>
      <w:b/>
      <w:bCs/>
      <w:kern w:val="32"/>
      <w:sz w:val="32"/>
      <w:szCs w:val="32"/>
      <w:lang w:val="x-none" w:eastAsia="ru-RU"/>
    </w:rPr>
  </w:style>
  <w:style w:type="paragraph" w:styleId="ad">
    <w:name w:val="header"/>
    <w:basedOn w:val="a"/>
    <w:link w:val="ae"/>
    <w:rsid w:val="00BA675F"/>
    <w:pPr>
      <w:tabs>
        <w:tab w:val="center" w:pos="4677"/>
        <w:tab w:val="right" w:pos="9355"/>
      </w:tabs>
      <w:spacing w:after="0" w:line="240" w:lineRule="auto"/>
    </w:pPr>
  </w:style>
  <w:style w:type="character" w:customStyle="1" w:styleId="ae">
    <w:name w:val="Верхний колонтитул Знак"/>
    <w:basedOn w:val="a0"/>
    <w:link w:val="ad"/>
    <w:locked/>
    <w:rsid w:val="00BA675F"/>
    <w:rPr>
      <w:rFonts w:cs="Times New Roman"/>
    </w:rPr>
  </w:style>
  <w:style w:type="paragraph" w:styleId="af">
    <w:name w:val="footer"/>
    <w:basedOn w:val="a"/>
    <w:link w:val="af0"/>
    <w:semiHidden/>
    <w:rsid w:val="00BA675F"/>
    <w:pPr>
      <w:tabs>
        <w:tab w:val="center" w:pos="4677"/>
        <w:tab w:val="right" w:pos="9355"/>
      </w:tabs>
      <w:spacing w:after="0" w:line="240" w:lineRule="auto"/>
    </w:pPr>
  </w:style>
  <w:style w:type="character" w:customStyle="1" w:styleId="af0">
    <w:name w:val="Нижний колонтитул Знак"/>
    <w:basedOn w:val="a0"/>
    <w:link w:val="af"/>
    <w:semiHidden/>
    <w:locked/>
    <w:rsid w:val="00BA675F"/>
    <w:rPr>
      <w:rFonts w:cs="Times New Roman"/>
    </w:rPr>
  </w:style>
  <w:style w:type="paragraph" w:customStyle="1" w:styleId="ConsPlusNormal">
    <w:name w:val="ConsPlusNormal"/>
    <w:rsid w:val="00F77434"/>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9799</Words>
  <Characters>55855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65523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Виктория</dc:creator>
  <cp:keywords/>
  <dc:description/>
  <cp:lastModifiedBy>admin</cp:lastModifiedBy>
  <cp:revision>2</cp:revision>
  <dcterms:created xsi:type="dcterms:W3CDTF">2014-04-12T01:25:00Z</dcterms:created>
  <dcterms:modified xsi:type="dcterms:W3CDTF">2014-04-12T01:25:00Z</dcterms:modified>
</cp:coreProperties>
</file>