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04" w:rsidRPr="00CC731E" w:rsidRDefault="008F2904" w:rsidP="008F2904">
      <w:pPr>
        <w:spacing w:before="120"/>
        <w:jc w:val="center"/>
        <w:rPr>
          <w:b/>
          <w:bCs/>
          <w:sz w:val="32"/>
          <w:szCs w:val="32"/>
        </w:rPr>
      </w:pPr>
      <w:r w:rsidRPr="00CC731E">
        <w:rPr>
          <w:b/>
          <w:bCs/>
          <w:sz w:val="32"/>
          <w:szCs w:val="32"/>
        </w:rPr>
        <w:t>Как опросить покупателей. Анкетные данные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Некоторые компании изучают потребителей своей продукции, предлагая им заполнить анкету. Способ практически бесплатный и на первый взгляд несложный.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Исследовательские организации в целом негативно относятся к тому, что компании самостоятельно проводят опросы. Но все же они соглашаются, что это возможно. "Если компания решила самостоятельно проводить исследования, то она, как минимум, должна выделить это в качестве отдельной функции и подобрать для этого человека с нужным образованием", - говорит директор петербургской компании "ГОРТИС" - маркетингвые исследования, консалтинг" Дмитрий Канаев.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При анкетировании потребителей следует помнить о двух важных вещах. Во-первых, необходимо, чтобы анкета заполнялась на добровольной основе. В противном случае достоверность ответов будет крайне низкой. И во-вторых, нужно помнить, что потребитель может дать неправильные ответы по вполне простой причине - вопросы составлены неграмотно.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Для сети магазинов "Обувь XXI века" (торгуют молодежной обувью) анкетирование потенциальных потребителей - важный источник маркетингвой информации. Каждую неделю компания устраивает в молодежных клубах акции, во время которых посетители заполняют анкеты, с тем чтобы в конце вечера участвовать в розыгрыше призов.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Для маркетологов компании крайне важно, чтобы в опросе приняло участие как можно большее количество людей. Два месяца назад только что пришедший в "Обувь XXI века" менеджер по маркетингу Дмитрий Семенов предложил заменить слово "анкета" на "лотерея". Результат не заставил себя ждать: число заполняемых анкет увеличилось почти в три раза - компания получает около 200 анкет за одну акцию.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"Отношение респондентов к опросу - это тема для целой диссертации", - говорит директор по коммуникациям компании "КОМКОН" Мария Вакатова. По ее словам, доля согласившихся участвовать в опросе может достигать 60%. Но это в лучшем случае. Количество согласных ответить на вопросы зависит как от самих вопросов, так и от степени доступности целевой группы: люди с улицы, естественно, более лояльны, чем депутаты Думы.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На практике 60% -ной активности респондентов компании достигают редко. Исполнительный директор консалтинговой компании Restcon Андрей Петраков рассказал, что когда они изучали посетителей одного ресторана, то анкеты с прилагающейся ручкой клали на стол. "За неделю мы собрали около 60 ответов. Это примерно 20% от потенциально возможного количества", - говорит Андрей Петраков. Анкета состояла из 15 вопросов, и ее целью было изучить "профиль посетителя" - кто он, как оказался в этом ресторане и почему. Полученные данные помогли потом скорректировать меню ресторана и интерьер.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По мнению Дмитрия Семенова, преимущество анкетирования в том, что оно, во-первых, дает всегда свежую информацию, во-вторых, малозатратно и, в-третьих, информация исходит напрямую от потенциальных потребителей.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Наиболее болезненный вопрос для всех, кто анкетирует потребителей, состоит в том, как добиться правдивых ответов. "В свое время по поводу опросов у меня состоялась жаркая дискуссия с представителем одной исследовательской компании. Наши данные о потреблении крепких напитков расходились с их данными почти в два раза, - рассказывает директор департамента по корпоративной политике группы компаний "Евросервис" (дистрибьюция алкогольных напитков) Максим Черниговский. Когда он начал выяснять, в чем причина расхождения, то оказалось, что опрос проводился у станций метро и в анкете фигурировал вопрос - какие напитки люди предпочитают по праздникам. "Разумеется, многие называли элитарные марки, вроде "Русский стандарт" и "Дипломат". Хотя на самом деле людям просто не хотелось признаваться в том, что они покупают недорогую водку", - считает Максим Черниговский.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По его мнению, опрос нужно проводить в местах продаж и желательно уже после совершения покупки, чтобы у респондента не возникало желания приукрасить свои потребительские предпочтения. Из всех видов анкет в "Евросервисе" больше всего доверяют тем, что заполняют промоутеры, т. е. те, кто проводит дегустации в местах продаж. Промоутеры указывают, в какие часы покупатели наиболее активны и что именно они покупают. "На основе этих данных мы недавно скорректировали логистику промоакций, - говорит Черниговский. - Ведь динамика и структура продаж в центральных районах сильно отличаются от спальных районов, а продажи в крупном сетевом универсаме - это не то же самое, что в небольшом магазине".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"Обувь XXI века" также проводит опросы в местах продаж. Но делает это реже, чем в клубах. "Торговля обувью - это как в пословице: готовь сани летом, - говорит Дмитрий Семенов. - Поэтому мы перед началом нового сезона выставляем модели новой коллекции и выясняем, что людям нравится больше. Эта информация используется потом при формировании ассортимента закупки".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По словам Семенова, их анкеты учитывают возраст целевой аудитории - от 15 до 18. "К примеру, вместо принятого обращения "Вы" мы пишем "Ты", - рассказывает он. - Слэнг не используем, однако стараемся избегать громоздких фраз и все составляем как можно проще, вроде "почему ты купил ботинки этой марки".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Подобные рекомендации дают и эксперты компании "ГОРТИС" - маркетингвые исследования, консалтинг". В частности, по их мнению, обращение "Вы" иногда нуждается в пояснении "Вы лично", так как это слово имеет и коллективный смысл, а значит, может быть воспринято неоднозначно. По этой же причине следует избегать слов "никогда", "изредка", "иногда", "часто" и т. п. Также не рекомендуется пытаться получить с помощью одного вопрос два ответа, вроде "нравится ли вам этот магазин и удобно ли он расположен".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Вопросы, касающиеся возраста респондента, его семейного положения и т. п. , относятся к категории деликатных, поэтому их лучше давать в конце списка. Туда же следует помещать и сложные вопросы. </w:t>
      </w:r>
    </w:p>
    <w:p w:rsidR="008F2904" w:rsidRPr="00AB704E" w:rsidRDefault="008F2904" w:rsidP="008F2904">
      <w:pPr>
        <w:spacing w:before="120"/>
        <w:ind w:firstLine="567"/>
        <w:jc w:val="both"/>
      </w:pPr>
      <w:r w:rsidRPr="00AB704E">
        <w:t xml:space="preserve">А начинать анкету надо с простых и по возможности интересных высказываний, согласие или несогласие с которыми не вызовет у респондента затруднений. Общее же количество вопросов специалисты рекомендуют определять таким образом, чтобы ответы на них занимали не более 12 минут. </w:t>
      </w:r>
    </w:p>
    <w:p w:rsidR="00B42C45" w:rsidRDefault="00B42C45" w:rsidP="008F2904">
      <w:pPr>
        <w:spacing w:before="120"/>
        <w:ind w:firstLine="567"/>
        <w:jc w:val="both"/>
      </w:pPr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904"/>
    <w:rsid w:val="00002B5A"/>
    <w:rsid w:val="0010437E"/>
    <w:rsid w:val="002C306A"/>
    <w:rsid w:val="00316F32"/>
    <w:rsid w:val="00616072"/>
    <w:rsid w:val="006A5004"/>
    <w:rsid w:val="00710178"/>
    <w:rsid w:val="0081563E"/>
    <w:rsid w:val="008B35EE"/>
    <w:rsid w:val="008F2904"/>
    <w:rsid w:val="00905CC1"/>
    <w:rsid w:val="00AB704E"/>
    <w:rsid w:val="00B42C45"/>
    <w:rsid w:val="00B47B6A"/>
    <w:rsid w:val="00CA7309"/>
    <w:rsid w:val="00CC731E"/>
    <w:rsid w:val="00D30F73"/>
    <w:rsid w:val="00D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63290D-2B2D-4BD2-B0B1-FB6F625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F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опросить покупателей</vt:lpstr>
    </vt:vector>
  </TitlesOfParts>
  <Company>Home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опросить покупателей</dc:title>
  <dc:subject/>
  <dc:creator>User</dc:creator>
  <cp:keywords/>
  <dc:description/>
  <cp:lastModifiedBy>admin</cp:lastModifiedBy>
  <cp:revision>2</cp:revision>
  <dcterms:created xsi:type="dcterms:W3CDTF">2014-02-14T21:53:00Z</dcterms:created>
  <dcterms:modified xsi:type="dcterms:W3CDTF">2014-02-14T21:53:00Z</dcterms:modified>
</cp:coreProperties>
</file>