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6B" w:rsidRPr="00891A04" w:rsidRDefault="00590F6B" w:rsidP="00590F6B">
      <w:pPr>
        <w:spacing w:before="120"/>
        <w:jc w:val="center"/>
        <w:rPr>
          <w:b/>
          <w:bCs/>
          <w:sz w:val="32"/>
          <w:szCs w:val="32"/>
        </w:rPr>
      </w:pPr>
      <w:r w:rsidRPr="00891A04">
        <w:rPr>
          <w:b/>
          <w:bCs/>
          <w:sz w:val="32"/>
          <w:szCs w:val="32"/>
        </w:rPr>
        <w:t>Как узнать, грозит ли вам гипотиреоз?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Не все знают, что работа сердца и нервной системы, интеллект, рост и психическое здоровье, а также способность забеременеть, выносить ребенка и кормить грудью во многом зависят от состояния щитовидной железы.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Гормоны щитовидной железы регулируют обмен веществ в организме, а значит, и контролируют вес, помогают быть энергичными, иметь хорошую кожу и волосы.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Выделяют несколько групп причин, которые могут привести к снижению функции щитовидной железы — гипотиреозу. Это поражение самой щитовидной железы, нарушение согласованной деятельности регуляторных центров, прием некоторых лекарственных препаратов. До 50% больных, перенесших операцию на щитовидной железе, страдают гипотиреозом.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У большого числа людей гипотиреоз развивается вследствие недостаточного поступления йода с пищей и водой. Особенно это касается жителей географических зон, почва и вода которых бедны этим микроэлементом. В этом случае наблюдается компенсаторное увеличение размеров щитовидной железы, которое называется эндемическим зобом.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Йод — жизненно важный микроэлемент. Он необходим для синтеза гормонов щитовидной железы: Т3 (трийодтиронин) и Т4 (тироксин). Для нормального синтеза этих гормонов необходимо ежедневное поступление с пищей 200–300 мкг йода.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При дефиците йода в организме человека щитовидная железа синтезировать гормоны в достаточном количестве не может, нарушаются все обменные процессы. Особенно опасна нехватка йода для детей, подростков, беременных и кормящих женщин.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Однако нужно учитывать, что йод в больших дозах подавляет функцию щитовидной железы и вызывает временный гипотиреоз. Поэтому важна «золотая» середина.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Как проявляется гипотиреоз?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Гипотиреоз развивается медленно, длительно, может быть очень скрытым, нечетким.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Как определить, что вам стоит обратиться к эндокринологу и пройти обследование?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активность: если у вас снижена работоспособность, постоянно хочется спать, вы быстро устаете от небольшого объема работы;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кожа: если кожа стала сухой, ногти — ломкими, волосы просто пучками остаются на расческе, а в наружной части бровей выпали полностью. Вы часто замерзаете в теплом помещении, практически никогда не потеете, кожа на локтях, коленях и стопах грубая, шелушится. Если вы уже устали который раз втирать в кожу питательный крем, а успехи педикюра держатся совсем недолго;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лицо: если вокруг глаз постоянная отечность, бледно-желтушный цвет кожи, на щеках — румянец;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вес увеличивается, а вы не переедаете. Аппетит снижен;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речь стала медленной, нечеткой, голос — охриплым;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если у вас снижена частота сердечных сокращений (норма 60–80 ударов в минуту), беспокоят частое вздутие живота и запоры, вы отмечаете снижение памяти и плохое настроение, вялость, депрессию, у вас анемия (даже, если вы принимаете препараты железа), есть уплотнение и болезненность в мышцах;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в тяжелых запущенных случаях гипотиреоза может быть скопление жидкости в легких, брюшной полости, очень выраженное шелушение кожи — она сыпется как перхоть.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Гипотиреоз у женщин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часто приводит к бесплодию, а если беременность наступила, то в половине случаев она прерывается. Гормоны щитовидной железы матери через плаценту поступают в кровь плода и защищают его от гипотиреоза вплоть до родов;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если же у будущей мамы гипотиреоз — прием лекарственных препаратов (гормонов щитовидной железы) во время беременности обязателен! Это позволяет не только выносить долгожданного малыша, но и предотвратить возможную задержку психического развития.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В районах с недостатком йода в воде и пище, дефицит йода у матери — самая частая причина гипотиреоза у новорожденных. Если же после рождения ребенок не получает йод в достаточном количестве с молоком матери или пищей, гипотиреоз сохраняется и может привести к кретинизму — необратимым нарушениям психического и физического развития, слабоумию.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Необходимо знать: всех детей в роддоме обследуют на врожденный гипотиреоз. Однако легкие формы гипотиреоза могут быть пропущены.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Как заподозрить гипотиреоз у новорожденного?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Такие детишки кажутся спокойными, редко плачут, плач может быть хриплым, они очень много спят, а когда просыпаются, играют неохотно, трудно и долго обучаются новому. Бывают неврологические симптомы, что заставляет обращаться к невропатологу, кожа обычно сухая, ребенок практически не потеет.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Мамы стараются одеть малыша потеплее, потому что ручки, ножки постоянно холодные. На бледной коже просвечиваются сосудики, напоминая пятнышки — мраморная кожа. А если еще ребенок плохо ест, недостаточно набирает вес, рост, обязательно обратитесь к эндокринологу!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Лучше опровергнуть опасения, чем пропустить начальные проявления заболевания.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Конечно, многие проявления гипотиреоза могут встречаться и при других заболеваниях, например гиповитаминозах. Но, если вы у себя обнаружили ряд симптомов — обязательно обратитесь к эндокринологу!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Подтвердить или опровергнуть диагноз поможет исследование гормонов крови. Для начала будет достаточно определить уровень ТТГ и свободного Т4.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Что это за гормоны?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Как только в организме снижается уровень гормонов щитовидной железы (Т3 и Т4), в гипофизе вырабатывается тиреотропный гормон (ТТГ). Тиреотропный гормон (означает направленное действие на щитовидную железу) — сигнал щитовидной железе для увеличения синтеза ее гормонов.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Если щитовидная железа по каким-либо причинам (дефицит йода, поражение щитовидной железы) не может синтезировать гормоны в достаточном количестве, то в крови значительно увеличивается ТТГ, а Т3 и Т4 снижается. Это и свидетельствует о гипотиреозе. Хорошо еще и провести ультразвуковое исследование щитовидной железы.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Трудно ли лечить гипотиреоз?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Лечение заключается в назначении лекарственных препаратов, содержащих гормоны щитовидной железы. При своевременной диагностике и правильном лечении достаточно быстро исчезают неприятные проявления этого заболевания, появляется хорошее настроение и желание работать. В большинстве случаев принимать препараты надо постоянно в течение всей жизни.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Если говорить о новорожденных, то если лечение начато вовремя (до 4–6 месяцев) и правильно проводится до трехлетнего возраста, то интеллект детишек не нарушается, а рост и развитие скелета происходит согласно возрастным нормам.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F6B"/>
    <w:rsid w:val="00051FB8"/>
    <w:rsid w:val="00095BA6"/>
    <w:rsid w:val="001643A8"/>
    <w:rsid w:val="00210DB3"/>
    <w:rsid w:val="0031418A"/>
    <w:rsid w:val="00350B15"/>
    <w:rsid w:val="00377A3D"/>
    <w:rsid w:val="0052086C"/>
    <w:rsid w:val="00590F6B"/>
    <w:rsid w:val="005A2562"/>
    <w:rsid w:val="00755964"/>
    <w:rsid w:val="00891A04"/>
    <w:rsid w:val="008C19D7"/>
    <w:rsid w:val="00A44D32"/>
    <w:rsid w:val="00B24279"/>
    <w:rsid w:val="00CB6275"/>
    <w:rsid w:val="00E12572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29FE87-A853-4114-AED9-90D3B1F4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6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0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5237</Characters>
  <Application>Microsoft Office Word</Application>
  <DocSecurity>0</DocSecurity>
  <Lines>43</Lines>
  <Paragraphs>12</Paragraphs>
  <ScaleCrop>false</ScaleCrop>
  <Company>Home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узнать, грозит ли вам гипотиреоз</dc:title>
  <dc:subject/>
  <dc:creator>Alena</dc:creator>
  <cp:keywords/>
  <dc:description/>
  <cp:lastModifiedBy>admin</cp:lastModifiedBy>
  <cp:revision>2</cp:revision>
  <dcterms:created xsi:type="dcterms:W3CDTF">2014-02-18T19:54:00Z</dcterms:created>
  <dcterms:modified xsi:type="dcterms:W3CDTF">2014-02-18T19:54:00Z</dcterms:modified>
</cp:coreProperties>
</file>