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AC" w:rsidRPr="0012430B" w:rsidRDefault="006C74AC" w:rsidP="006C74AC">
      <w:pPr>
        <w:spacing w:before="120"/>
        <w:jc w:val="center"/>
        <w:rPr>
          <w:b/>
          <w:bCs/>
          <w:sz w:val="32"/>
          <w:szCs w:val="32"/>
        </w:rPr>
      </w:pPr>
      <w:r w:rsidRPr="0012430B">
        <w:rPr>
          <w:b/>
          <w:bCs/>
          <w:sz w:val="32"/>
          <w:szCs w:val="32"/>
        </w:rPr>
        <w:t>Калий в организме человека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1. Структура: К 1. Химические характеристики: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- порядковый N - 19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- атомный вес - 39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Серебристо-белый металл, быстро окисляется на воздухе и бурно реагирует с водой. Щелочной металл.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2. Суточная потребность и основные источники поступления: составляет 0,25% от массы тела.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Общее содержание калия в организме человека составляет примерно 250г. Суточная потребность в калии составляет 1,5-2 г.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Лучшими натуральными источниками калия являются цитрусовые, томаты, все зеленые овощи с листьями, листья мяты, семечки подсолнуха, бананы, картофель.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3. Функции: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1) Играет ведущую роль в возникновении и проведении нервного импульса - при клеточном покое калий находится в клетке, при возбуждении выходит из нее.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2)Необходим для синтеза белков (на 1г белка - 20 мг ионов калия), АТФ, гликогена.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3) Участвует в образовании медиатора - ацетилхолина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4) Увеличение секреции альдостерона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5) Калию свойственна способность разрыхлять клеточные оболочки, делая их проницаемыми для прохождения солей.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4. Вход: Всасывается на протяжении всего желудочно-кишечного тракта. Алкалоз усиливает вход калия в клетку, а также инсулин, в-адренергические катехоламины, возможно альдостерон. Альфа-адренергические агонисты тормозят поступление калия в клетки.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5. Транспорт: по сосудам в составе крови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6. Преобразование и распределение: Всосавшийся в кровь калий поступает в печень, а затем распространяется по тканям. Во внеклеточном пространстве содержится только 2% от общего количества, а остальное - в клетках, где связан с углеводными соединениями. Часть калия откладывается в печени и коже, а остальная поступает в общий кровоток. Обмен очень быстро протекает в мышцах, кишечнике, почках и печени. В эритроцитах и нервных клетках более медленный обмен калия. В плазме крови калия содержится 15-20 мг%; в эритроцитах - 450-480 мг%.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7. Выход: Калий в виде хлористого калия выделяется в основном почками, в количестве 4,5г - этим обусловлено его мочегонное действие. С солями калия всегда выделяется много воды. В меньшей степени калий выделяется кишечником и незначительное количество - с потом. Альдостерон стимулирует секрецию калия почками. При ацидозе усиливается выход калия из клеток. В отличие от натрия экскреция калия не снижается до минимального уровня на протяжении 7-14 суток после прекращения его поступления в организм, что ведет к его значительному дефициту. Усиливавют выход калия все мочегонные за исключением спиронолактона, триамтерена и амилорида.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8. Клинические проявления и влияние на структуры организма:</w:t>
      </w:r>
      <w:r>
        <w:t xml:space="preserve"> </w:t>
      </w:r>
      <w:r w:rsidRPr="0012430B">
        <w:t>Основными проявлениями недостатка калия являются - замедление роста организма и нарушение половых функций. Недостаток калия вызывает мышечные судороги, перебои в работе сердца. При хронической недостаточности калия развивается нефропатия с морфологическими изменениями подобными при хр. Пиелонефрите. Недостаточность калия вызывает заболевание Myastenia gravis, которое выражается периодически наступающим параличом отдельных мышц. Слабость вначале возникает в мышцах ног затем генерализуется. ЭКГ изменения - уплощение и инверсия зубца Т, увеличение выступа зубца U и прогиб сегмента ST. Наиболее заметно снижается концентрирующая способность почек, что может вызвать полиурию и полидипсию.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Причины дефицита калия и гипокалийемии: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1. ЖКТ - недостаточное поступление с продуктами питания; дисфункция ЖКТ (рвота, диарея, ворсинчатая аденома, свищи, уретеросигмостомия).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2. Почки - Метаболический алкалоз; лечение диуретиками; Влияние избытка минералокортикоидов (первичный и вторичный альдостеронизм, употребление лакрицы, избыток глюкокортикоидов); Болезни почечных канальцев (канальцевый ацидоз, лейкозы, синдром Лиддла), лечение антибиотиками (карбенициллин, амфотерицин В, гентамицин); Дефицит магния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3. Гипокалиемия вследствие перехода калия в клетки (без явления дефицита) - Гипокалиемический периодический паралич; эффект инсулина; Алкалоз.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Избыток калия и его проявления: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При применении per os (внутрь) даже больших доз калия, его токсическое действие не проявляется за исключением случаев почечной недостаточности.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Парентеральное введение хлористого калия вызывает следующие симптомы: цианоз, рвоту, слабость пульса. Калий является сильнейшим мышечным ядом, поражающим сердце. Токсический эффект внеклеточного калия проявляется на ЦНС, мышцах и сердце. После кратковременного возбуждения нервно-мышечного аппарата наступает падение возбудимости, ослабление самопроизвольных движений, замедление пульса, падение АД. Большие дозы почти мгновенно вызывают паралич сердца. Избыток калия может привести к дефициту кальция. Токсическое действие гиперкалиемии (6,5-8ммоль/л) может быть ослаблено за счет перемещения калия из внеклеточной жидкости в клетки. ЭКГ изменения - высокоамплитудный зубец Т, удлинение интервала P-R. При в/м введении калия хлорида развивается некроз тканей!!!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Терапевтический коктейль для быстрого уменьшения концентрации калия в крови 1 л 5% декстрозы в 0,9% солевом растворе добавляют 1-2 ампулы гидрокарбоната натрия.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Причины гиперкалиемии: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1. Неадекватная экскреция калия - почечная недостаточность; недостаточность надпочечников (гипоальдостеронизм, болезнь Аддисона); прием диуретиков, угнетающих секрецию калия в нефронах.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2. Высвобождение калия из клеток - повреждение тканей (размозжение мышц, гемолиз, внутреннее кровотечение); прием лекарственных средств (сукцинилхолин, аргинин, интоксикация препаратами наперстянки, Б-адренергические блокаторы, ингибиторы АПФ); ацидоз; гиперосмолярность жидких сред, дефицит инсулина, гиперкалиемический периодический паралич.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3. Избыточное поступление калия в организм 4. Псевдогиперкалиемия - тромбоцитоз, лейкоцитоз, неумелая техника проведения венопунктуры, гемолиз in vitro (анализ крови)</w:t>
      </w:r>
    </w:p>
    <w:p w:rsidR="006C74AC" w:rsidRPr="0012430B" w:rsidRDefault="006C74AC" w:rsidP="006C74AC">
      <w:pPr>
        <w:spacing w:before="120"/>
        <w:jc w:val="center"/>
        <w:rPr>
          <w:b/>
          <w:bCs/>
          <w:sz w:val="28"/>
          <w:szCs w:val="28"/>
        </w:rPr>
      </w:pPr>
      <w:r w:rsidRPr="0012430B">
        <w:rPr>
          <w:b/>
          <w:bCs/>
          <w:sz w:val="28"/>
          <w:szCs w:val="28"/>
        </w:rPr>
        <w:t>Список литературы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 xml:space="preserve">1.http://www.herpes.ru/hudo/sprav/mineral.htm Том 1 - "Гомеопатические минеральные средства" (Издательство "Гефест", Ростов-на-Дону, 1992 г.). </w:t>
      </w:r>
    </w:p>
    <w:p w:rsidR="006C74AC" w:rsidRPr="0012430B" w:rsidRDefault="006C74AC" w:rsidP="006C74AC">
      <w:pPr>
        <w:spacing w:before="120"/>
        <w:ind w:firstLine="567"/>
        <w:jc w:val="both"/>
      </w:pPr>
      <w:r w:rsidRPr="0012430B">
        <w:t>2. Внутренние болезни. В 10 книгах. Книга 1. Пер. с англ./Под ред. Е. Браунвальда, К. Дж. Иссельбахера, и др. - М.: Медицина. - 1993. - 560 с.: ил: {4} л. ил.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4AC"/>
    <w:rsid w:val="00095BA6"/>
    <w:rsid w:val="0012430B"/>
    <w:rsid w:val="0031418A"/>
    <w:rsid w:val="005A2562"/>
    <w:rsid w:val="006C74AC"/>
    <w:rsid w:val="009C380F"/>
    <w:rsid w:val="00A44D32"/>
    <w:rsid w:val="00C952C5"/>
    <w:rsid w:val="00E12572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3C35E9-3E66-43C4-9B38-1A956F24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A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7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5130</Characters>
  <Application>Microsoft Office Word</Application>
  <DocSecurity>0</DocSecurity>
  <Lines>42</Lines>
  <Paragraphs>12</Paragraphs>
  <ScaleCrop>false</ScaleCrop>
  <Company>Home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Калий в организме человека</dc:title>
  <dc:subject/>
  <dc:creator>Alena</dc:creator>
  <cp:keywords/>
  <dc:description/>
  <cp:lastModifiedBy>admin</cp:lastModifiedBy>
  <cp:revision>2</cp:revision>
  <dcterms:created xsi:type="dcterms:W3CDTF">2014-02-18T06:15:00Z</dcterms:created>
  <dcterms:modified xsi:type="dcterms:W3CDTF">2014-02-18T06:15:00Z</dcterms:modified>
</cp:coreProperties>
</file>