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C7" w:rsidRDefault="005F7FF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Христианские касты по регионам </w:t>
      </w:r>
      <w:r>
        <w:rPr>
          <w:b/>
          <w:bCs/>
        </w:rPr>
        <w:br/>
        <w:t>1.1 Гоа</w:t>
      </w:r>
      <w:r>
        <w:rPr>
          <w:b/>
          <w:bCs/>
        </w:rPr>
        <w:br/>
        <w:t>1.2 Керала</w:t>
      </w:r>
      <w:r>
        <w:rPr>
          <w:b/>
          <w:bCs/>
        </w:rPr>
        <w:br/>
        <w:t>1.3 Тамил-Наду</w:t>
      </w:r>
      <w:r>
        <w:rPr>
          <w:b/>
          <w:bCs/>
        </w:rPr>
        <w:br/>
        <w:t>1.4 Андхра-Прадеш</w:t>
      </w:r>
      <w:r>
        <w:rPr>
          <w:b/>
          <w:bCs/>
        </w:rPr>
        <w:br/>
      </w:r>
      <w:r>
        <w:br/>
      </w:r>
      <w:r>
        <w:rPr>
          <w:b/>
          <w:bCs/>
        </w:rPr>
        <w:t>2 Неприкасаемые христиане — вне закона</w:t>
      </w:r>
      <w:r>
        <w:br/>
      </w:r>
      <w:r>
        <w:rPr>
          <w:b/>
          <w:bCs/>
        </w:rPr>
        <w:t xml:space="preserve">3 Кастовая дискриминация среди индийских христиан </w:t>
      </w:r>
      <w:r>
        <w:rPr>
          <w:b/>
          <w:bCs/>
        </w:rPr>
        <w:br/>
        <w:t>3.1 Случаи проявления</w:t>
      </w:r>
      <w:r>
        <w:rPr>
          <w:b/>
          <w:bCs/>
        </w:rPr>
        <w:br/>
        <w:t>3.2 Критика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4912C7" w:rsidRDefault="005F7FF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912C7" w:rsidRDefault="005F7FF4">
      <w:pPr>
        <w:pStyle w:val="a3"/>
      </w:pPr>
      <w:r>
        <w:t>Кастовая система у христиан Индии является аномалией для христианской традиции, однако в то же время имеет глубокие корни в собственно индийской традиции и является своеобразным гибридом этики христианства и индуизма. Христианские общины Индии заимствовали и видоизменили индуистскую кастовую систему.</w:t>
      </w:r>
      <w:r>
        <w:rPr>
          <w:position w:val="10"/>
        </w:rPr>
        <w:t>[1]</w:t>
      </w:r>
      <w:r>
        <w:t xml:space="preserve"> Дискриминация по отношению к низшим кастам или социальным группам среди индийских христиан также во многом напоминает дискриминацию, распространённую в индуизме по отношению к низшим кастам.</w:t>
      </w:r>
    </w:p>
    <w:p w:rsidR="004912C7" w:rsidRDefault="005F7FF4">
      <w:pPr>
        <w:pStyle w:val="a3"/>
        <w:rPr>
          <w:position w:val="10"/>
        </w:rPr>
      </w:pPr>
      <w:r>
        <w:t>Кастовые различия между индийскими христианами примерно соответствуют кастовым различиям между индийцами, принадлежащими к другим религиям (см. также Касты в исламских странах Южной Азии). Существуют свидетельства того, что христиане имеют определённую социальную мобильность в пределах своих каст.</w:t>
      </w:r>
      <w:r>
        <w:rPr>
          <w:position w:val="10"/>
        </w:rPr>
        <w:t>[2]</w:t>
      </w:r>
      <w:r>
        <w:t xml:space="preserve"> Тем не менее, в ряде случаев, социальные традиции приводят к сохранению существовавшего кастового деления, в связи с чем среди индийских христиан и существует кастовая сегрегация.</w:t>
      </w:r>
      <w:r>
        <w:rPr>
          <w:position w:val="10"/>
        </w:rPr>
        <w:t>[3]</w:t>
      </w:r>
      <w:r>
        <w:t xml:space="preserve"> Около 60-80 % христиан Индии принадлежат к касте «далитов» (неприкасаемых) или к другим низким кастам.</w:t>
      </w:r>
      <w:r>
        <w:rPr>
          <w:position w:val="10"/>
        </w:rPr>
        <w:t>[4]</w:t>
      </w:r>
    </w:p>
    <w:p w:rsidR="004912C7" w:rsidRDefault="005F7FF4">
      <w:pPr>
        <w:pStyle w:val="21"/>
        <w:pageBreakBefore/>
        <w:numPr>
          <w:ilvl w:val="0"/>
          <w:numId w:val="0"/>
        </w:numPr>
      </w:pPr>
      <w:r>
        <w:t xml:space="preserve">1. Христианские касты по регионам </w:t>
      </w:r>
    </w:p>
    <w:p w:rsidR="004912C7" w:rsidRDefault="005F7FF4">
      <w:pPr>
        <w:pStyle w:val="31"/>
        <w:numPr>
          <w:ilvl w:val="0"/>
          <w:numId w:val="0"/>
        </w:numPr>
      </w:pPr>
      <w:r>
        <w:t>1.1. Гоа</w:t>
      </w:r>
    </w:p>
    <w:p w:rsidR="004912C7" w:rsidRDefault="005F7FF4">
      <w:pPr>
        <w:pStyle w:val="a3"/>
        <w:rPr>
          <w:position w:val="10"/>
        </w:rPr>
      </w:pPr>
      <w:r>
        <w:t>В бывшей португальской колонии Гоа португальские католические миссионеры проводили массовые обращения с XVI века. Обращение происходило целыми деревнями, поэтому новообратившиеся сохраняли свою социальную структуру, и как следствие, также кастовое разделение. В свою очередь, колонизаторы, в том числе инквизиция, не пытались как-либо вмешаться, чтобы противодействовать сохранению кастового расслоения. Таким образом, бывшие брахманы, обратившись в христианство, стали «бамонн»-ами (именно из этой касты в основном состояли священники), а кшатрии стали дворянством, получившим название «чардос». Вайшьи, обратившись в христианство, стали «гауддо», а шудры — «судир»-ами. Наконец, далиты (неприкасаемые) после обращения стали «махара» и «чамар». Христиане высшей касты требуют, чтобы только их община имела право занимать должности в Пастырском совете Католической церкви Гоа.</w:t>
      </w:r>
      <w:r>
        <w:rPr>
          <w:position w:val="10"/>
        </w:rPr>
        <w:t>[5]</w:t>
      </w:r>
    </w:p>
    <w:p w:rsidR="004912C7" w:rsidRDefault="005F7FF4">
      <w:pPr>
        <w:pStyle w:val="a3"/>
        <w:rPr>
          <w:position w:val="10"/>
        </w:rPr>
      </w:pPr>
      <w:r>
        <w:t>Некоторые этнические группы, не являющиеся христианами (например, маратхи) включаются христианами в христианскую касту «чаддхо».</w:t>
      </w:r>
      <w:r>
        <w:rPr>
          <w:position w:val="10"/>
        </w:rPr>
        <w:t>[6]</w:t>
      </w:r>
    </w:p>
    <w:p w:rsidR="004912C7" w:rsidRDefault="005F7FF4">
      <w:pPr>
        <w:pStyle w:val="31"/>
        <w:numPr>
          <w:ilvl w:val="0"/>
          <w:numId w:val="0"/>
        </w:numPr>
      </w:pPr>
      <w:r>
        <w:t>1.2. Керала</w:t>
      </w:r>
    </w:p>
    <w:p w:rsidR="004912C7" w:rsidRDefault="005F7FF4">
      <w:pPr>
        <w:pStyle w:val="a3"/>
      </w:pPr>
      <w:r>
        <w:t>В штате Керала существует целый ряд древневосточных и восточнокатолических церквей, придерживающихся западно-сирийского, восточно-сирийского и реформированных на их основе обрядов (Сиро-малабарская католическая церковь, Сиро-маланкарская католическая церковь, Маланкарская православная церковь и др.); а также католики латинского обряда.</w:t>
      </w:r>
    </w:p>
    <w:p w:rsidR="004912C7" w:rsidRDefault="005F7FF4">
      <w:pPr>
        <w:pStyle w:val="a3"/>
      </w:pPr>
      <w:r>
        <w:t>Христиане сирийских обрядов обычно эндогамны и не заключают браки с представителями других христианских каст</w:t>
      </w:r>
      <w:r>
        <w:rPr>
          <w:position w:val="10"/>
        </w:rPr>
        <w:t>[7]</w:t>
      </w:r>
      <w:r>
        <w:t>. Также в Керале очень редко встречаются браки между христианами латинского обряда и «новыми христианами» (обратившимися в XV и XVI веках); последние до обращения в основном принадлежали к кастам, основным занятием которых была рыбная ловля.</w:t>
      </w:r>
    </w:p>
    <w:p w:rsidR="004912C7" w:rsidRDefault="005F7FF4">
      <w:pPr>
        <w:pStyle w:val="a3"/>
        <w:rPr>
          <w:position w:val="10"/>
        </w:rPr>
      </w:pPr>
      <w:r>
        <w:t>Христиане сирийских обрядов исторически восходят к общине, известной, как христиане апостола Фомы (по преданию основанной апостолом Фомой). По традиции, они происходят из касты «намбудири».</w:t>
      </w:r>
      <w:r>
        <w:rPr>
          <w:position w:val="10"/>
        </w:rPr>
        <w:t>[8]</w:t>
      </w:r>
      <w:r>
        <w:t xml:space="preserve"> Критики возражают, что эти аргументы были придуманы в более поздний период, чтобы обосновать свой привилегированный статус в кастовой системе Индии. Самые ранние упоминания о касте «намбутхири» (намбудири) в штате Керала относятся к VII веку,</w:t>
      </w:r>
      <w:r>
        <w:rPr>
          <w:position w:val="10"/>
        </w:rPr>
        <w:t>[9]</w:t>
      </w:r>
      <w:r>
        <w:t xml:space="preserve"> тогда как Апостол Фома, согласно преданию, принёс христианство в Индию ещё в I веке н. э.</w:t>
      </w:r>
      <w:r>
        <w:rPr>
          <w:position w:val="10"/>
        </w:rPr>
        <w:t>[10]</w:t>
      </w:r>
      <w:r>
        <w:t xml:space="preserve"> Согласно ряду источников, христиане сирийских обрядов находятся в социальной иерархии на уровне «наиров» по линии матери, но ниже «намбудиров» по линии отца,</w:t>
      </w:r>
      <w:r>
        <w:rPr>
          <w:position w:val="10"/>
        </w:rPr>
        <w:t>[11]</w:t>
      </w:r>
      <w:r>
        <w:t xml:space="preserve"> тогда как другие источники помещают их даже ниже наиров, как грязную касту в ряде регионов.</w:t>
      </w:r>
      <w:r>
        <w:rPr>
          <w:position w:val="10"/>
        </w:rPr>
        <w:t>[12]</w:t>
      </w:r>
      <w:r>
        <w:t xml:space="preserve"> В результате действий Христианского миссионерского общества в 1880-х годах, направленных на защиту прав новообращённых в «новые христиане», принадлежавших к низшим кастам, когда им требовали придать равный статус с христианами сирийских обрядов (и часть из них присоединилась к этим общинам), и без того хрупкие связи «сирийцев» с высшими кастами были окончательно разрушены.</w:t>
      </w:r>
      <w:r>
        <w:rPr>
          <w:position w:val="10"/>
        </w:rPr>
        <w:t>[13]</w:t>
      </w:r>
      <w:r>
        <w:t xml:space="preserve"> Отношение индуистских фундаменталистов и индусов высших каст к «сирийским христианам» как к «грязной касте» и запрет «сирийским христианам» входить на индуитские храмовые земли, а также стремление «сирийских христиан» добиться статуса «саварна» — всё это привело к массовым случаям нападений на них и столкновений с соседями из более высоких каст.</w:t>
      </w:r>
      <w:r>
        <w:rPr>
          <w:position w:val="10"/>
        </w:rPr>
        <w:t>[14]</w:t>
      </w:r>
    </w:p>
    <w:p w:rsidR="004912C7" w:rsidRDefault="005F7FF4">
      <w:pPr>
        <w:pStyle w:val="a3"/>
        <w:rPr>
          <w:position w:val="10"/>
        </w:rPr>
      </w:pPr>
      <w:r>
        <w:t>Антропологи отмечают, что кастовая система в штате Керала намного более поляризована, чем среди индусов в близлежащих землях, поскольку индийские варны делятся на множество мелких «джати», а христиане Индии — на небольшое количество социальных групп. Статус сохраняется, даже если человек переходит из одного течения христианства в другое (например, из восточнокатолической церкви в древневосточную).</w:t>
      </w:r>
      <w:r>
        <w:rPr>
          <w:position w:val="10"/>
        </w:rPr>
        <w:t>[2]</w:t>
      </w:r>
    </w:p>
    <w:p w:rsidR="004912C7" w:rsidRDefault="005F7FF4">
      <w:pPr>
        <w:pStyle w:val="31"/>
        <w:numPr>
          <w:ilvl w:val="0"/>
          <w:numId w:val="0"/>
        </w:numPr>
      </w:pPr>
      <w:r>
        <w:t>1.3. Тамил-Наду</w:t>
      </w:r>
    </w:p>
    <w:p w:rsidR="004912C7" w:rsidRDefault="005F7FF4">
      <w:pPr>
        <w:pStyle w:val="a3"/>
        <w:rPr>
          <w:position w:val="10"/>
        </w:rPr>
      </w:pPr>
      <w:r>
        <w:t>Исследователи отмечали у христиан штата Тамил-Наду стирание различий между аналогами индийских джати, и как следствие — ещё более жёсткое расслоение между аналогами варн.</w:t>
      </w:r>
      <w:r>
        <w:rPr>
          <w:position w:val="10"/>
        </w:rPr>
        <w:t>[15]</w:t>
      </w:r>
    </w:p>
    <w:p w:rsidR="004912C7" w:rsidRDefault="005F7FF4">
      <w:pPr>
        <w:pStyle w:val="31"/>
        <w:numPr>
          <w:ilvl w:val="0"/>
          <w:numId w:val="0"/>
        </w:numPr>
      </w:pPr>
      <w:r>
        <w:t>1.4. Андхра-Прадеш</w:t>
      </w:r>
    </w:p>
    <w:p w:rsidR="004912C7" w:rsidRDefault="005F7FF4">
      <w:pPr>
        <w:pStyle w:val="a3"/>
        <w:rPr>
          <w:position w:val="10"/>
        </w:rPr>
      </w:pPr>
      <w:r>
        <w:t>Католики из каст редди (англ. </w:t>
      </w:r>
      <w:r>
        <w:rPr>
          <w:i/>
          <w:iCs/>
        </w:rPr>
        <w:t>Reddy</w:t>
      </w:r>
      <w:r>
        <w:t>) и камма (англ. </w:t>
      </w:r>
      <w:r>
        <w:rPr>
          <w:i/>
          <w:iCs/>
        </w:rPr>
        <w:t>Kamma (caste)</w:t>
      </w:r>
      <w:r>
        <w:t>) в штате Андхра-Прадеш предпочитают вступать в брак с индусами, чем с христианами — представителями низших каст.</w:t>
      </w:r>
      <w:r>
        <w:rPr>
          <w:position w:val="10"/>
        </w:rPr>
        <w:t>[16]</w:t>
      </w:r>
    </w:p>
    <w:p w:rsidR="004912C7" w:rsidRDefault="005F7FF4">
      <w:pPr>
        <w:pStyle w:val="21"/>
        <w:pageBreakBefore/>
        <w:numPr>
          <w:ilvl w:val="0"/>
          <w:numId w:val="0"/>
        </w:numPr>
      </w:pPr>
      <w:r>
        <w:t>2. Неприкасаемые христиане — вне закона</w:t>
      </w:r>
    </w:p>
    <w:p w:rsidR="004912C7" w:rsidRDefault="005F7FF4">
      <w:pPr>
        <w:pStyle w:val="a3"/>
      </w:pPr>
      <w:r>
        <w:t>Индийское законодательство не предусматривает привилегий для христиан, принадлежащих к касте «неприкасаемых», поэтому ряд христианских активистов требуют для них тех же социальных гарантий и квот, что предусмотрены для «ущемлённых каст» индусов, буддистов и сикхов.</w:t>
      </w:r>
    </w:p>
    <w:p w:rsidR="004912C7" w:rsidRDefault="005F7FF4">
      <w:pPr>
        <w:pStyle w:val="a3"/>
        <w:rPr>
          <w:position w:val="10"/>
        </w:rPr>
      </w:pPr>
      <w:r>
        <w:t>Некоторые христиане не согласны с присвоением им статуса «ущемлённых христианских каст», поскольку опасаются, что это может привести к смешению их с приверженцами иных религий. Пастор Салим Шариф Церкви Новой Индии отмечает: «Мы становимся другим классом и кастой».</w:t>
      </w:r>
      <w:r>
        <w:rPr>
          <w:position w:val="10"/>
        </w:rPr>
        <w:t>[17]</w:t>
      </w:r>
    </w:p>
    <w:p w:rsidR="004912C7" w:rsidRDefault="005F7FF4">
      <w:pPr>
        <w:pStyle w:val="21"/>
        <w:pageBreakBefore/>
        <w:numPr>
          <w:ilvl w:val="0"/>
          <w:numId w:val="0"/>
        </w:numPr>
      </w:pPr>
      <w:r>
        <w:t xml:space="preserve">3. Кастовая дискриминация среди индийских христиан </w:t>
      </w:r>
    </w:p>
    <w:p w:rsidR="004912C7" w:rsidRDefault="005F7FF4">
      <w:pPr>
        <w:pStyle w:val="31"/>
        <w:numPr>
          <w:ilvl w:val="0"/>
          <w:numId w:val="0"/>
        </w:numPr>
      </w:pPr>
      <w:r>
        <w:t>3.1. Случаи проявления</w:t>
      </w:r>
    </w:p>
    <w:p w:rsidR="004912C7" w:rsidRDefault="005F7FF4">
      <w:pPr>
        <w:pStyle w:val="a3"/>
        <w:rPr>
          <w:position w:val="10"/>
        </w:rPr>
      </w:pPr>
      <w:r>
        <w:t>Кастовая дискриминация исключительно сильна среди христиан в Южной Индии и довольно слаба или вовсе отсутствует в протестантских конгрегациях в городах Северной Индии. Это связано с тем фактом, что в Южной Индии в христианство или иную религию в основном обращались массово, целыми кастами, в связи с чем социальная конкуренция между этими кастами продолжала существовать параллельно индусской кастовой системе.</w:t>
      </w:r>
      <w:r>
        <w:rPr>
          <w:position w:val="10"/>
        </w:rPr>
        <w:t>[18]</w:t>
      </w:r>
    </w:p>
    <w:p w:rsidR="004912C7" w:rsidRDefault="005F7FF4">
      <w:pPr>
        <w:pStyle w:val="a3"/>
        <w:rPr>
          <w:position w:val="10"/>
        </w:rPr>
      </w:pPr>
      <w:r>
        <w:t>Для членов низших каст в церквях имеются отдельные скамейки, отдельные кубки для причащения, отдельные участки на кладбище, и даже отдельные церкви,</w:t>
      </w:r>
      <w:r>
        <w:rPr>
          <w:position w:val="10"/>
        </w:rPr>
        <w:t>[19][20]</w:t>
      </w:r>
      <w:r>
        <w:t xml:space="preserve"> особенно в римской католической конфессии в Индии.</w:t>
      </w:r>
      <w:r>
        <w:rPr>
          <w:position w:val="10"/>
        </w:rPr>
        <w:t>[21]</w:t>
      </w:r>
      <w:r>
        <w:t xml:space="preserve"> Католические церкви в Индии в основном контролируются священниками, принадлежащими к высшей касте.</w:t>
      </w:r>
      <w:r>
        <w:rPr>
          <w:position w:val="10"/>
        </w:rPr>
        <w:t>[22]</w:t>
      </w:r>
      <w:r>
        <w:t xml:space="preserve"> В настоящее время в Индии более 70 % католиков относятся к касте далитов (неприкасаемых), однако католики высших каст (по оценкам около 30 %) контролируют 90 % должностей в католических церквях.</w:t>
      </w:r>
      <w:r>
        <w:rPr>
          <w:position w:val="10"/>
        </w:rPr>
        <w:t>[23]</w:t>
      </w:r>
      <w:r>
        <w:t xml:space="preserve"> Из 156 католических епископов только 6 принадлежат к низшим кастам.</w:t>
      </w:r>
      <w:r>
        <w:rPr>
          <w:position w:val="10"/>
        </w:rPr>
        <w:t>[24][1]</w:t>
      </w:r>
      <w:r>
        <w:t xml:space="preserve"> Кроме того, мальчики из касты далитов обычно не могут быть алтарниками или чтецами Священного писания. По сообщениям католического «Движения за освобождение бедных христиан» (</w:t>
      </w:r>
      <w:r>
        <w:rPr>
          <w:i/>
          <w:iCs/>
        </w:rPr>
        <w:t>Poor Christian Liberation Movement</w:t>
      </w:r>
      <w:r>
        <w:t>), к ним пренебрежительно относятся христианские миссионеры и воскресные школы, которые в основном обслуживают представителей высших каст.</w:t>
      </w:r>
      <w:r>
        <w:rPr>
          <w:position w:val="10"/>
        </w:rPr>
        <w:t>[25]</w:t>
      </w:r>
      <w:r>
        <w:t xml:space="preserve"> Далиты-католики не участвуют в работе административных органов Индии, за исключением тех немногих, которые вернулись в индуизм.</w:t>
      </w:r>
      <w:r>
        <w:rPr>
          <w:position w:val="10"/>
        </w:rPr>
        <w:t>[26]</w:t>
      </w:r>
    </w:p>
    <w:p w:rsidR="004912C7" w:rsidRDefault="005F7FF4">
      <w:pPr>
        <w:pStyle w:val="31"/>
        <w:numPr>
          <w:ilvl w:val="0"/>
          <w:numId w:val="0"/>
        </w:numPr>
      </w:pPr>
      <w:r>
        <w:t>3.2. Критика</w:t>
      </w:r>
    </w:p>
    <w:p w:rsidR="004912C7" w:rsidRDefault="005F7FF4">
      <w:pPr>
        <w:pStyle w:val="a3"/>
        <w:rPr>
          <w:position w:val="10"/>
        </w:rPr>
      </w:pPr>
      <w:r>
        <w:t>Многие далиты-католики открыто выступали против дискриминации со стороны местной католической церкви. Далитский активист, известный под журналистским псевдонимом Бама Фаустина, написал ряд книг о дискриминации в их отношении со стороны священников и монахинь в церквях Южной Индии.</w:t>
      </w:r>
      <w:r>
        <w:rPr>
          <w:position w:val="10"/>
        </w:rPr>
        <w:t>[27]</w:t>
      </w:r>
      <w:r>
        <w:t xml:space="preserve"> Папа римский Иоанн Павел II также выступал с критикой кастовой дискриминации в Римско-католической церкви Индии в своём обращении к епископам городов Мадрас, Майлапур, Мадурай, Каддалор и Пудучерри в конце 2003 года.</w:t>
      </w:r>
      <w:r>
        <w:rPr>
          <w:position w:val="10"/>
        </w:rPr>
        <w:t>[28]</w:t>
      </w:r>
    </w:p>
    <w:p w:rsidR="004912C7" w:rsidRDefault="004912C7">
      <w:pPr>
        <w:pStyle w:val="a3"/>
      </w:pPr>
    </w:p>
    <w:p w:rsidR="004912C7" w:rsidRDefault="005F7FF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Christian Castes Encyclopædia Britannica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Kerala Christians and the Caste System C. J. Fuller </w:t>
      </w:r>
      <w:r>
        <w:rPr>
          <w:i/>
          <w:iCs/>
        </w:rPr>
        <w:t>Man</w:t>
      </w:r>
      <w:r>
        <w:t>, New Series, Vol. 11, No. 1. (Mar., 1976), pp. 53-70.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Christian caste, Encyclopædia Britannica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Azariah 1985:5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Upper caste Catholics demand special rights, threaten to reconvert Indian Express — November 24, 1999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Caste Structure (in Goa)</w:t>
      </w:r>
      <w:r>
        <w:t>. webindia123.com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Rao Babadur L. K. Anantakrishna Ayyar, </w:t>
      </w:r>
      <w:r>
        <w:rPr>
          <w:i/>
          <w:iCs/>
        </w:rPr>
        <w:t>Anthropology of the Syrian Christians</w:t>
      </w:r>
      <w:r>
        <w:t>. Cochin Government Press. 1926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Fuller, C.J.Indian Christians: Pollution and Origins.</w:t>
      </w:r>
      <w:r>
        <w:rPr>
          <w:i/>
          <w:iCs/>
        </w:rPr>
        <w:t>Man</w:t>
      </w:r>
      <w:r>
        <w:t>, New Series, Vol. 12, No. 3/4. (Dec., 1977), pp. 528—529.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Veluthat, K. 1978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Шаблон:Citebook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Philips, Amali, «Gendering Colour: Identity and Marriage in Kerala», </w:t>
      </w:r>
      <w:r>
        <w:rPr>
          <w:i/>
          <w:iCs/>
        </w:rPr>
        <w:t>Anthropologica</w:t>
      </w:r>
      <w:r>
        <w:t>, 46 (2004):257.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Labor of Development, Patrick Heller, 1999, p59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  George Joseph. — Orient Longman, 2003.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  Christians and missionaries in India: cross-cultural communication since 1500, with special reference to caste, conversion, and colonialism. — Grand Rapids, Mich: W.B. Eerdmans Pub, 2003. — P. 151. — ISBN 0-8028-3956-8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Kauffman, S. B.. «A Christian Caste in Hindu Society: Religious Leadership and Social Conflict among the Paravas of Southern Tamilnadu.» Modern Asian Studies. 15, No. 2, (1981)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Anthropometric variation among the reddis of Southern Andhra Pradesh, India — V Mani. Reddy 1987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Интервью Шарифа 17 ноября 1996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Michael 1999:17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Manickam 1988:173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Webster, John. 1994. </w:t>
      </w:r>
      <w:r>
        <w:rPr>
          <w:i/>
          <w:iCs/>
        </w:rPr>
        <w:t>The Christian Dalits: A History</w:t>
      </w:r>
      <w:r>
        <w:t>. Delhi: Indian Society for Promoting Christian Knowledge (ISPCK).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Шаблон:Page number Koshy 1968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Still untouchable: the politics of religious conversion Christian Century — June 19, 2002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CAST IDENTITY WITHIN THE CHURCH TWICE ALIENATION — Dalit Christians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Problems and Struggles Dalitchristians.com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Dalit Christians demand equality Times of India — November 14, 2004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discrimination against Dalits by Christians </w:t>
      </w:r>
      <w:r>
        <w:rPr>
          <w:i/>
          <w:iCs/>
        </w:rPr>
        <w:t>indianhope.free.fr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 palmyra leaf that sears us The Hindu — September 16, 2001</w:t>
      </w:r>
    </w:p>
    <w:p w:rsidR="004912C7" w:rsidRDefault="005F7FF4">
      <w:pPr>
        <w:pStyle w:val="a3"/>
        <w:numPr>
          <w:ilvl w:val="0"/>
          <w:numId w:val="1"/>
        </w:numPr>
        <w:tabs>
          <w:tab w:val="left" w:pos="707"/>
        </w:tabs>
      </w:pPr>
      <w:r>
        <w:t>Papal Address to Bishops of Madras-Mylapore, Madurai and Pondicherry-Cuddalore ZENIT — November 17, 2003</w:t>
      </w:r>
    </w:p>
    <w:p w:rsidR="004912C7" w:rsidRDefault="005F7FF4">
      <w:pPr>
        <w:pStyle w:val="a3"/>
        <w:spacing w:after="0"/>
      </w:pPr>
      <w:r>
        <w:t>Источник: http://ru.wikipedia.org/wiki/Касты_у_христиан_Индии</w:t>
      </w:r>
      <w:bookmarkStart w:id="0" w:name="_GoBack"/>
      <w:bookmarkEnd w:id="0"/>
    </w:p>
    <w:sectPr w:rsidR="004912C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F4"/>
    <w:rsid w:val="004912C7"/>
    <w:rsid w:val="005F7FF4"/>
    <w:rsid w:val="00B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4296-CBAC-4D20-85B4-D22EE487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2014-04-11T11:57:00Z</dcterms:created>
  <dcterms:modified xsi:type="dcterms:W3CDTF">2014-04-11T11:57:00Z</dcterms:modified>
</cp:coreProperties>
</file>