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  <w:r w:rsidRPr="004F174F">
        <w:rPr>
          <w:sz w:val="28"/>
        </w:rPr>
        <w:t>Министерство образования и науки Украины</w:t>
      </w: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  <w:r w:rsidRPr="004F174F">
        <w:rPr>
          <w:sz w:val="28"/>
        </w:rPr>
        <w:t>Севастопольский национальный технический университет</w:t>
      </w:r>
    </w:p>
    <w:p w:rsidR="000E3DFD" w:rsidRPr="004F174F" w:rsidRDefault="004F174F" w:rsidP="004F174F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Факультет э</w:t>
      </w:r>
      <w:r w:rsidR="000E3DFD" w:rsidRPr="004F174F">
        <w:rPr>
          <w:sz w:val="28"/>
        </w:rPr>
        <w:t>кономики и менеджмента</w:t>
      </w:r>
    </w:p>
    <w:p w:rsidR="000E3DFD" w:rsidRPr="004F174F" w:rsidRDefault="004F174F" w:rsidP="004F174F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Кафедра ф</w:t>
      </w:r>
      <w:r w:rsidR="000E3DFD" w:rsidRPr="004F174F">
        <w:rPr>
          <w:sz w:val="28"/>
        </w:rPr>
        <w:t>инансов и кредита</w:t>
      </w: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  <w:r w:rsidRPr="004F174F">
        <w:rPr>
          <w:sz w:val="28"/>
        </w:rPr>
        <w:t>РЕФЕРАТ</w:t>
      </w:r>
    </w:p>
    <w:p w:rsidR="000E3DFD" w:rsidRPr="004F174F" w:rsidRDefault="004F174F" w:rsidP="004F174F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по дисциплине </w:t>
      </w:r>
      <w:r w:rsidRPr="004F174F">
        <w:rPr>
          <w:sz w:val="28"/>
        </w:rPr>
        <w:t>"</w:t>
      </w:r>
      <w:r>
        <w:rPr>
          <w:sz w:val="28"/>
        </w:rPr>
        <w:t>Местные финансы</w:t>
      </w:r>
      <w:r w:rsidRPr="004F174F">
        <w:rPr>
          <w:sz w:val="28"/>
        </w:rPr>
        <w:t>"</w:t>
      </w: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  <w:r w:rsidRPr="004F174F">
        <w:rPr>
          <w:sz w:val="28"/>
        </w:rPr>
        <w:t>на тему: КАЗНАЧЕЙСКАЯ СИСТЕМА</w:t>
      </w: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  <w:r w:rsidRPr="004F174F">
        <w:rPr>
          <w:sz w:val="28"/>
        </w:rPr>
        <w:t>ОБСЛУЖИВАНИЯ МЕСТНЫХ БЮДЖЕТОВ</w:t>
      </w: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5760"/>
        <w:rPr>
          <w:sz w:val="28"/>
        </w:rPr>
      </w:pPr>
      <w:r w:rsidRPr="004F174F">
        <w:rPr>
          <w:sz w:val="28"/>
        </w:rPr>
        <w:t>Выполнила: ст. гр. ФК-53д</w:t>
      </w:r>
    </w:p>
    <w:p w:rsidR="000E3DFD" w:rsidRPr="004F174F" w:rsidRDefault="000E3DFD" w:rsidP="004F174F">
      <w:pPr>
        <w:widowControl w:val="0"/>
        <w:spacing w:line="360" w:lineRule="auto"/>
        <w:ind w:firstLine="5760"/>
        <w:rPr>
          <w:sz w:val="28"/>
        </w:rPr>
      </w:pPr>
      <w:r w:rsidRPr="004F174F">
        <w:rPr>
          <w:sz w:val="28"/>
        </w:rPr>
        <w:t>Дмитренко И.И.</w:t>
      </w:r>
    </w:p>
    <w:p w:rsidR="000E3DFD" w:rsidRPr="004F174F" w:rsidRDefault="000E3DFD" w:rsidP="004F174F">
      <w:pPr>
        <w:widowControl w:val="0"/>
        <w:spacing w:line="360" w:lineRule="auto"/>
        <w:ind w:firstLine="5760"/>
        <w:rPr>
          <w:sz w:val="28"/>
        </w:rPr>
      </w:pPr>
      <w:r w:rsidRPr="004F174F">
        <w:rPr>
          <w:sz w:val="28"/>
        </w:rPr>
        <w:t>Проверила:</w:t>
      </w:r>
      <w:r w:rsidR="004F174F">
        <w:rPr>
          <w:sz w:val="28"/>
        </w:rPr>
        <w:t xml:space="preserve"> </w:t>
      </w:r>
      <w:r w:rsidRPr="004F174F">
        <w:rPr>
          <w:sz w:val="28"/>
        </w:rPr>
        <w:t>Гордиенко А.И.</w:t>
      </w: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0E3DFD" w:rsidRP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  <w:r w:rsidRPr="004F174F">
        <w:rPr>
          <w:sz w:val="28"/>
        </w:rPr>
        <w:t>Севастополь</w:t>
      </w:r>
    </w:p>
    <w:p w:rsidR="004F174F" w:rsidRDefault="000E3DFD" w:rsidP="004F174F">
      <w:pPr>
        <w:widowControl w:val="0"/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4F174F">
          <w:rPr>
            <w:sz w:val="28"/>
          </w:rPr>
          <w:t>2009</w:t>
        </w:r>
        <w:r w:rsidR="004F174F">
          <w:rPr>
            <w:sz w:val="28"/>
          </w:rPr>
          <w:t xml:space="preserve"> </w:t>
        </w:r>
        <w:r w:rsidRPr="004F174F">
          <w:rPr>
            <w:sz w:val="28"/>
          </w:rPr>
          <w:t>г</w:t>
        </w:r>
      </w:smartTag>
      <w:r w:rsidRPr="004F174F">
        <w:rPr>
          <w:sz w:val="28"/>
        </w:rPr>
        <w:t>.</w:t>
      </w:r>
    </w:p>
    <w:p w:rsidR="000E3DFD" w:rsidRPr="004F174F" w:rsidRDefault="004F174F" w:rsidP="004F174F">
      <w:pPr>
        <w:widowControl w:val="0"/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0E3DFD" w:rsidRPr="004F174F">
        <w:rPr>
          <w:b/>
          <w:sz w:val="28"/>
        </w:rPr>
        <w:t>СОДЕРЖАНИЕ</w:t>
      </w:r>
    </w:p>
    <w:p w:rsidR="004F174F" w:rsidRPr="004F174F" w:rsidRDefault="004F174F" w:rsidP="004F174F">
      <w:pPr>
        <w:widowControl w:val="0"/>
        <w:spacing w:line="360" w:lineRule="auto"/>
        <w:jc w:val="both"/>
        <w:rPr>
          <w:sz w:val="28"/>
        </w:rPr>
      </w:pPr>
    </w:p>
    <w:p w:rsidR="000E3DFD" w:rsidRPr="004F174F" w:rsidRDefault="000E3DFD" w:rsidP="004F174F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Введение</w:t>
      </w:r>
    </w:p>
    <w:p w:rsidR="000E3DFD" w:rsidRPr="004F174F" w:rsidRDefault="000E3DFD" w:rsidP="004F174F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1</w:t>
      </w:r>
      <w:r w:rsidR="004F174F">
        <w:rPr>
          <w:sz w:val="28"/>
        </w:rPr>
        <w:t xml:space="preserve"> </w:t>
      </w:r>
      <w:r w:rsidR="00F36DEE" w:rsidRPr="004F174F">
        <w:rPr>
          <w:sz w:val="28"/>
        </w:rPr>
        <w:t>Общие положения казначейского обслуживания местных бюджетов</w:t>
      </w:r>
    </w:p>
    <w:p w:rsidR="000E3DFD" w:rsidRPr="004F174F" w:rsidRDefault="000E3DFD" w:rsidP="004F174F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2</w:t>
      </w:r>
      <w:r w:rsidR="004F174F">
        <w:rPr>
          <w:sz w:val="28"/>
        </w:rPr>
        <w:t xml:space="preserve"> </w:t>
      </w:r>
      <w:r w:rsidR="00E32B62" w:rsidRPr="004F174F">
        <w:rPr>
          <w:sz w:val="28"/>
        </w:rPr>
        <w:t>Казначейское обслуживание местных бюджетов по доходам и расходам</w:t>
      </w:r>
    </w:p>
    <w:p w:rsidR="00E32B62" w:rsidRPr="004F174F" w:rsidRDefault="000E3DFD" w:rsidP="004F174F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3</w:t>
      </w:r>
      <w:r w:rsidR="004F174F">
        <w:rPr>
          <w:sz w:val="28"/>
        </w:rPr>
        <w:t xml:space="preserve"> </w:t>
      </w:r>
      <w:r w:rsidR="00E32B62" w:rsidRPr="004F174F">
        <w:rPr>
          <w:sz w:val="28"/>
        </w:rPr>
        <w:t>Международный опыт казначейского обслуживания местных</w:t>
      </w:r>
      <w:r w:rsidR="004F174F">
        <w:rPr>
          <w:sz w:val="28"/>
        </w:rPr>
        <w:t xml:space="preserve"> </w:t>
      </w:r>
      <w:r w:rsidR="00E32B62" w:rsidRPr="004F174F">
        <w:rPr>
          <w:sz w:val="28"/>
        </w:rPr>
        <w:t>бюджетов</w:t>
      </w:r>
    </w:p>
    <w:p w:rsidR="000E3DFD" w:rsidRPr="004F174F" w:rsidRDefault="000E3DFD" w:rsidP="004F174F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Заключение</w:t>
      </w:r>
    </w:p>
    <w:p w:rsidR="000E3DFD" w:rsidRPr="004F174F" w:rsidRDefault="000E3DFD" w:rsidP="004F174F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Список использованной литературы</w:t>
      </w:r>
    </w:p>
    <w:p w:rsidR="000E3DFD" w:rsidRPr="004F174F" w:rsidRDefault="000E3DFD" w:rsidP="004F174F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Тесты</w:t>
      </w:r>
    </w:p>
    <w:p w:rsidR="004F174F" w:rsidRDefault="000E3DFD" w:rsidP="004F174F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Ситуационная задача</w:t>
      </w:r>
    </w:p>
    <w:p w:rsidR="000E3DFD" w:rsidRPr="004F174F" w:rsidRDefault="004F174F" w:rsidP="004F174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3A6D97" w:rsidRPr="004F174F">
        <w:rPr>
          <w:b/>
          <w:sz w:val="28"/>
        </w:rPr>
        <w:t>ВВЕДЕНИЕ</w:t>
      </w:r>
    </w:p>
    <w:p w:rsidR="003A6D97" w:rsidRPr="004F174F" w:rsidRDefault="003A6D97" w:rsidP="004F174F">
      <w:pPr>
        <w:spacing w:line="360" w:lineRule="auto"/>
        <w:ind w:firstLine="709"/>
        <w:jc w:val="both"/>
        <w:rPr>
          <w:sz w:val="28"/>
        </w:rPr>
      </w:pPr>
    </w:p>
    <w:p w:rsidR="003A6D97" w:rsidRPr="004F174F" w:rsidRDefault="003A6D97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Государственное казначейство Украины — это орган центральной исполнительной власти с функциями бюджетного банка, государственного кассира и бухгалтера с мощной электронной системой обработки и обобщения информации. </w:t>
      </w:r>
    </w:p>
    <w:p w:rsidR="003A6D97" w:rsidRPr="004F174F" w:rsidRDefault="003A6D97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Каждый этап развития органов Государственного казначейства характеризуется значительными изменениями в порядке исполнения государственного и местных бюджетов. В 1996 году через органы казначейства проводилось финансирование лишь отдельных расходов государственного бюджета; в 1997 году введена оплата счетов бюджетных учреждений за приобретенные товары, выполненные работы и оказанные услуги; в 1999 году на казначейское обслуживание переведены собственные поступления бюджетных учреждений; в 2001 году управление получило статус системы электронных платежей Нацбанка Украины и создало внутреннюю платежную систему, приняло на казначейское обслуживание доходы государственного бюджета; с 2002 года на казначейское обслуживание переведены доходы местных бюджетов, а с апреля 2003 года внедрено полное казначейское обслуживание местных бюджетов.</w:t>
      </w:r>
    </w:p>
    <w:p w:rsidR="004F174F" w:rsidRDefault="003A6D97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Главная задача казначейства как органа оперативного управления - обеспечение предварительного контроля за целевым и эффективным использованием бюджетных средств путем тщательной проверки поданных бухгалтерских документов, осуществление кассового выполнения государственного бюджета и ведение учета его выполнения, подготовка отчетности о ходе выполнения сводного бюджета государства, управление имеющимися в наличии средствами государственного бюджета, в том числе в иностранной валюте, распределение между государственным бюджетом и местными бюджетами всех уровней отчислений от общегосударственных налогов, сборов и обязательных платежей по нормативам, утвержденным Верховной Радой Украины, разработка и утверждение нормативно-методических документов по вопросам бухгалтерского учета и отчетности в бюджетных учреждениях, организация выполнения бюджетов всех уровней, разработка проектов законодательных и других нормативных актов по вышеуказанным вопросам.</w:t>
      </w:r>
    </w:p>
    <w:p w:rsidR="000E3DFD" w:rsidRPr="004F174F" w:rsidRDefault="004F174F" w:rsidP="004F174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F36DEE" w:rsidRPr="004F174F">
        <w:rPr>
          <w:b/>
          <w:sz w:val="28"/>
        </w:rPr>
        <w:t>1 ОБЩИЕ ПОЛОЖЕНИЯ КАЗНАЧЕЙСКОГО ОБСЛУЖИВАНИЯ МЕСТНОГО БЮДЖЕТА</w:t>
      </w:r>
    </w:p>
    <w:p w:rsidR="00F36DEE" w:rsidRPr="004F174F" w:rsidRDefault="00F36DEE" w:rsidP="004F174F">
      <w:pPr>
        <w:spacing w:line="360" w:lineRule="auto"/>
        <w:ind w:firstLine="709"/>
        <w:jc w:val="both"/>
        <w:rPr>
          <w:sz w:val="28"/>
        </w:rPr>
      </w:pPr>
    </w:p>
    <w:p w:rsidR="000E3DFD" w:rsidRPr="004F174F" w:rsidRDefault="000E3DFD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Согласно статье 78 Бюджетного кодекса исполнение местных бюджетов осуществляется финансовыми органами исполнительных органов местного самоуправления (в областях и районах - финансовыми органами госадминистраций), на которые возложена общая организация и управление выполнением соответствующего местного бюджета и координаци</w:t>
      </w:r>
      <w:r w:rsidR="00D033EE" w:rsidRPr="004F174F">
        <w:rPr>
          <w:sz w:val="28"/>
        </w:rPr>
        <w:t>я</w:t>
      </w:r>
      <w:r w:rsidRPr="004F174F">
        <w:rPr>
          <w:sz w:val="28"/>
        </w:rPr>
        <w:t xml:space="preserve"> деятельности участников бюджетного процесса по вопросам выполнения бюджета.</w:t>
      </w:r>
      <w:r w:rsidR="00747723" w:rsidRPr="004F174F">
        <w:rPr>
          <w:sz w:val="28"/>
        </w:rPr>
        <w:t xml:space="preserve"> </w:t>
      </w:r>
    </w:p>
    <w:p w:rsidR="000E3DFD" w:rsidRPr="004F174F" w:rsidRDefault="000E3DFD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Для обеспечения органов местного самоуправления мониторингом и контролем </w:t>
      </w:r>
      <w:r w:rsidR="00D033EE" w:rsidRPr="004F174F">
        <w:rPr>
          <w:sz w:val="28"/>
        </w:rPr>
        <w:t xml:space="preserve">над </w:t>
      </w:r>
      <w:r w:rsidRPr="004F174F">
        <w:rPr>
          <w:sz w:val="28"/>
        </w:rPr>
        <w:t>выполнением всех трансакций со средствами местных бюджетов в соответствии с пунктом 2 этой статьи в Украине внедр</w:t>
      </w:r>
      <w:r w:rsidR="00F36DEE" w:rsidRPr="004F174F">
        <w:rPr>
          <w:sz w:val="28"/>
        </w:rPr>
        <w:t>ена</w:t>
      </w:r>
      <w:r w:rsidRPr="004F174F">
        <w:rPr>
          <w:sz w:val="28"/>
        </w:rPr>
        <w:t xml:space="preserve"> казначейс</w:t>
      </w:r>
      <w:r w:rsidR="00F36DEE" w:rsidRPr="004F174F">
        <w:rPr>
          <w:sz w:val="28"/>
        </w:rPr>
        <w:t>кая</w:t>
      </w:r>
      <w:r w:rsidRPr="004F174F">
        <w:rPr>
          <w:sz w:val="28"/>
        </w:rPr>
        <w:t xml:space="preserve"> система обслуживания местных бюджетов органами Государствен</w:t>
      </w:r>
      <w:r w:rsidR="004F174F">
        <w:rPr>
          <w:sz w:val="28"/>
        </w:rPr>
        <w:t>ного казначейства.</w:t>
      </w:r>
    </w:p>
    <w:p w:rsidR="000E3DFD" w:rsidRPr="004F174F" w:rsidRDefault="000E3DFD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До недавнего</w:t>
      </w:r>
      <w:r w:rsidR="00D033EE" w:rsidRPr="004F174F">
        <w:rPr>
          <w:sz w:val="28"/>
        </w:rPr>
        <w:t xml:space="preserve"> времени</w:t>
      </w:r>
      <w:r w:rsidRPr="004F174F">
        <w:rPr>
          <w:sz w:val="28"/>
        </w:rPr>
        <w:t xml:space="preserve"> местным бюджетам были присущи хроническое перефинанс</w:t>
      </w:r>
      <w:r w:rsidR="00D033EE" w:rsidRPr="004F174F">
        <w:rPr>
          <w:sz w:val="28"/>
        </w:rPr>
        <w:t>ирование</w:t>
      </w:r>
      <w:r w:rsidRPr="004F174F">
        <w:rPr>
          <w:sz w:val="28"/>
        </w:rPr>
        <w:t xml:space="preserve"> одних статей расходов и недофинансирование других, постоянное накопление кредиторской задолженности, значительные злоупотребления при проведении финансовых операций со средствами бюджетов и их нецелевое использование.</w:t>
      </w:r>
      <w:r w:rsidR="00D033EE" w:rsidRPr="004F174F">
        <w:rPr>
          <w:sz w:val="28"/>
        </w:rPr>
        <w:t xml:space="preserve"> П</w:t>
      </w:r>
      <w:r w:rsidRPr="004F174F">
        <w:rPr>
          <w:sz w:val="28"/>
        </w:rPr>
        <w:t xml:space="preserve">роблема временной нехватки денежных средств, </w:t>
      </w:r>
      <w:r w:rsidR="00D033EE" w:rsidRPr="004F174F">
        <w:rPr>
          <w:sz w:val="28"/>
        </w:rPr>
        <w:t xml:space="preserve">которая </w:t>
      </w:r>
      <w:r w:rsidRPr="004F174F">
        <w:rPr>
          <w:sz w:val="28"/>
        </w:rPr>
        <w:t>предстает сегодня перед местными бюджетами,</w:t>
      </w:r>
      <w:r w:rsidR="00D033EE" w:rsidRPr="004F174F">
        <w:rPr>
          <w:sz w:val="28"/>
        </w:rPr>
        <w:t xml:space="preserve"> </w:t>
      </w:r>
      <w:r w:rsidRPr="004F174F">
        <w:rPr>
          <w:sz w:val="28"/>
        </w:rPr>
        <w:t>и возложение на казначейские органы функции покрыти</w:t>
      </w:r>
      <w:r w:rsidR="00D033EE" w:rsidRPr="004F174F">
        <w:rPr>
          <w:sz w:val="28"/>
        </w:rPr>
        <w:t>я</w:t>
      </w:r>
      <w:r w:rsidRPr="004F174F">
        <w:rPr>
          <w:sz w:val="28"/>
        </w:rPr>
        <w:t xml:space="preserve"> кассовых разрывов в процессе управления денежными потоками местных бюджетов</w:t>
      </w:r>
      <w:r w:rsidR="00D033EE" w:rsidRPr="004F174F">
        <w:rPr>
          <w:sz w:val="28"/>
        </w:rPr>
        <w:t>,</w:t>
      </w:r>
      <w:r w:rsidRPr="004F174F">
        <w:rPr>
          <w:sz w:val="28"/>
        </w:rPr>
        <w:t xml:space="preserve"> стала ключевой при принятии решения о переводе средств местных бюджетов на казначейск</w:t>
      </w:r>
      <w:r w:rsidR="00D033EE" w:rsidRPr="004F174F">
        <w:rPr>
          <w:sz w:val="28"/>
        </w:rPr>
        <w:t>о</w:t>
      </w:r>
      <w:r w:rsidRPr="004F174F">
        <w:rPr>
          <w:sz w:val="28"/>
        </w:rPr>
        <w:t>е обслуживани</w:t>
      </w:r>
      <w:r w:rsidR="00D033EE" w:rsidRPr="004F174F">
        <w:rPr>
          <w:sz w:val="28"/>
        </w:rPr>
        <w:t>е</w:t>
      </w:r>
      <w:r w:rsidRPr="004F174F">
        <w:rPr>
          <w:sz w:val="28"/>
        </w:rPr>
        <w:t>.</w:t>
      </w:r>
      <w:r w:rsidR="00D033EE" w:rsidRPr="004F174F">
        <w:rPr>
          <w:sz w:val="28"/>
        </w:rPr>
        <w:t xml:space="preserve"> </w:t>
      </w:r>
      <w:r w:rsidRPr="004F174F">
        <w:rPr>
          <w:sz w:val="28"/>
        </w:rPr>
        <w:t xml:space="preserve">При этом такие операции должны осуществляться путем использования временно свободных средств местных бюджетов на счетах Государственного казначейства вместо привлечения кредитов на рынке ссудных капиталов. </w:t>
      </w:r>
    </w:p>
    <w:p w:rsidR="000E3DFD" w:rsidRPr="004F174F" w:rsidRDefault="000E3DFD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Казначейско</w:t>
      </w:r>
      <w:r w:rsidR="00747723" w:rsidRPr="004F174F">
        <w:rPr>
          <w:sz w:val="28"/>
        </w:rPr>
        <w:t>е</w:t>
      </w:r>
      <w:r w:rsidRPr="004F174F">
        <w:rPr>
          <w:sz w:val="28"/>
        </w:rPr>
        <w:t xml:space="preserve"> обслуживани</w:t>
      </w:r>
      <w:r w:rsidR="00747723" w:rsidRPr="004F174F">
        <w:rPr>
          <w:sz w:val="28"/>
        </w:rPr>
        <w:t>е</w:t>
      </w:r>
      <w:r w:rsidRPr="004F174F">
        <w:rPr>
          <w:sz w:val="28"/>
        </w:rPr>
        <w:t xml:space="preserve"> местных бюджетов осуществляется органами Государственного казначейства в соответствии с решениями советов в соответствии с росписями соответствующих местных бюджетов. </w:t>
      </w:r>
    </w:p>
    <w:p w:rsidR="000E3DFD" w:rsidRPr="004F174F" w:rsidRDefault="000E3DFD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Казначейско</w:t>
      </w:r>
      <w:r w:rsidR="00747723" w:rsidRPr="004F174F">
        <w:rPr>
          <w:sz w:val="28"/>
        </w:rPr>
        <w:t>е</w:t>
      </w:r>
      <w:r w:rsidRPr="004F174F">
        <w:rPr>
          <w:sz w:val="28"/>
        </w:rPr>
        <w:t xml:space="preserve"> обслуживани</w:t>
      </w:r>
      <w:r w:rsidR="00747723" w:rsidRPr="004F174F">
        <w:rPr>
          <w:sz w:val="28"/>
        </w:rPr>
        <w:t>е</w:t>
      </w:r>
      <w:r w:rsidRPr="004F174F">
        <w:rPr>
          <w:sz w:val="28"/>
        </w:rPr>
        <w:t xml:space="preserve"> местных бюджетов осуществляется территориальными органами казначейства в пределах функций, определенных статьей 48 Бюджетного кодекса, а именно:</w:t>
      </w:r>
    </w:p>
    <w:p w:rsidR="00747723" w:rsidRPr="004F174F" w:rsidRDefault="00747723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обслуживают местные бюджеты по доходам и расходам, смете распорядителей и плану использования бюджетных средств получателей средств местных бюджетов; </w:t>
      </w:r>
    </w:p>
    <w:p w:rsidR="00747723" w:rsidRPr="004F174F" w:rsidRDefault="00747723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устанавливают механизм открытия и открывают аналитические счета в управлениях Государственного казначейства Украины для зачисления налогов и сборов (обязательных платежей) в разрезе видов платежей, зачисляемых в местные бюджеты всех уровней; </w:t>
      </w:r>
    </w:p>
    <w:p w:rsidR="00747723" w:rsidRPr="004F174F" w:rsidRDefault="00B671A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</w:t>
      </w:r>
      <w:r w:rsidR="00747723" w:rsidRPr="004F174F">
        <w:rPr>
          <w:sz w:val="28"/>
        </w:rPr>
        <w:t>осуществляют распределение платежей между уровнями местных бюджетов в соответствии с нормативами отчислений, определенны</w:t>
      </w:r>
      <w:r w:rsidRPr="004F174F">
        <w:rPr>
          <w:sz w:val="28"/>
        </w:rPr>
        <w:t>ми</w:t>
      </w:r>
      <w:r w:rsidR="00747723" w:rsidRPr="004F174F">
        <w:rPr>
          <w:sz w:val="28"/>
        </w:rPr>
        <w:t xml:space="preserve"> Бюджетным кодексом Украины и решениями советов о бюджете; </w:t>
      </w:r>
    </w:p>
    <w:p w:rsidR="00747723" w:rsidRPr="004F174F" w:rsidRDefault="00B671A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</w:t>
      </w:r>
      <w:r w:rsidR="00747723" w:rsidRPr="004F174F">
        <w:rPr>
          <w:sz w:val="28"/>
        </w:rPr>
        <w:t>осуществляют распределение иных платежей, зачисляемых в местные бюджеты, в размерах определенных законодательством</w:t>
      </w:r>
      <w:r w:rsidRPr="004F174F">
        <w:rPr>
          <w:sz w:val="28"/>
        </w:rPr>
        <w:t>.</w:t>
      </w:r>
      <w:r w:rsidR="00747723" w:rsidRPr="004F174F">
        <w:rPr>
          <w:sz w:val="28"/>
        </w:rPr>
        <w:t xml:space="preserve"> </w:t>
      </w:r>
      <w:r w:rsidRPr="004F174F">
        <w:rPr>
          <w:sz w:val="28"/>
        </w:rPr>
        <w:t>Р</w:t>
      </w:r>
      <w:r w:rsidR="00747723" w:rsidRPr="004F174F">
        <w:rPr>
          <w:sz w:val="28"/>
        </w:rPr>
        <w:t>аспределен</w:t>
      </w:r>
      <w:r w:rsidRPr="004F174F">
        <w:rPr>
          <w:sz w:val="28"/>
        </w:rPr>
        <w:t>н</w:t>
      </w:r>
      <w:r w:rsidR="00747723" w:rsidRPr="004F174F">
        <w:rPr>
          <w:sz w:val="28"/>
        </w:rPr>
        <w:t>ы</w:t>
      </w:r>
      <w:r w:rsidRPr="004F174F">
        <w:rPr>
          <w:sz w:val="28"/>
        </w:rPr>
        <w:t>е</w:t>
      </w:r>
      <w:r w:rsidR="00747723" w:rsidRPr="004F174F">
        <w:rPr>
          <w:sz w:val="28"/>
        </w:rPr>
        <w:t xml:space="preserve"> средства перечисляют по принадлежности; </w:t>
      </w:r>
    </w:p>
    <w:p w:rsidR="00747723" w:rsidRPr="004F174F" w:rsidRDefault="00B671A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</w:t>
      </w:r>
      <w:r w:rsidR="00747723" w:rsidRPr="004F174F">
        <w:rPr>
          <w:sz w:val="28"/>
        </w:rPr>
        <w:t>готовят платежные документы и проводят возврат излишне и / или ошибочно уплаченных в местные бюджеты платежей на основании соответствующих документов органов исполнительной власти, которым в соответствии с законом предоставлено право</w:t>
      </w:r>
      <w:r w:rsidR="004F174F">
        <w:rPr>
          <w:sz w:val="28"/>
        </w:rPr>
        <w:t xml:space="preserve"> </w:t>
      </w:r>
      <w:r w:rsidR="00747723" w:rsidRPr="004F174F">
        <w:rPr>
          <w:sz w:val="28"/>
        </w:rPr>
        <w:t>взыскания в бюджет налогов, сборов (обязательных платежей) и других поступлений.</w:t>
      </w:r>
      <w:r w:rsidRPr="004F174F">
        <w:rPr>
          <w:sz w:val="28"/>
        </w:rPr>
        <w:t xml:space="preserve"> </w:t>
      </w:r>
      <w:r w:rsidR="00747723" w:rsidRPr="004F174F">
        <w:rPr>
          <w:sz w:val="28"/>
        </w:rPr>
        <w:t xml:space="preserve">Выводы относительно возвращения чрезмерно и / или ошибочно уплаченных в местные бюджеты платежей подаются органами взыскания на выполнение соответствующих органов Государственного казначейства. Органы казначейства в течение 5 рабочих дней выполняют полученные </w:t>
      </w:r>
      <w:r w:rsidR="005E6659" w:rsidRPr="004F174F">
        <w:rPr>
          <w:sz w:val="28"/>
        </w:rPr>
        <w:t>поручения</w:t>
      </w:r>
      <w:r w:rsidR="00747723" w:rsidRPr="004F174F">
        <w:rPr>
          <w:sz w:val="28"/>
        </w:rPr>
        <w:t>.</w:t>
      </w:r>
      <w:r w:rsidR="005E6659" w:rsidRPr="004F174F">
        <w:rPr>
          <w:sz w:val="28"/>
        </w:rPr>
        <w:t xml:space="preserve"> </w:t>
      </w:r>
      <w:r w:rsidR="00747723" w:rsidRPr="004F174F">
        <w:rPr>
          <w:sz w:val="28"/>
        </w:rPr>
        <w:t xml:space="preserve">При условии поступления в органы Государственного казначейства решений органов судебной власти о возмещении средств, эти решения выполняются органами Госказначейства в соответствии с требованиями нормативно-правовых актов, а копии этих решений передаются в органы взыскании с целью информирования этих органов; </w:t>
      </w:r>
    </w:p>
    <w:p w:rsidR="00747723" w:rsidRPr="004F174F" w:rsidRDefault="005E6659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</w:t>
      </w:r>
      <w:r w:rsidR="00747723" w:rsidRPr="004F174F">
        <w:rPr>
          <w:sz w:val="28"/>
        </w:rPr>
        <w:t xml:space="preserve">осуществляют расчеты </w:t>
      </w:r>
      <w:r w:rsidRPr="004F174F">
        <w:rPr>
          <w:sz w:val="28"/>
        </w:rPr>
        <w:t>по</w:t>
      </w:r>
      <w:r w:rsidR="00747723" w:rsidRPr="004F174F">
        <w:rPr>
          <w:sz w:val="28"/>
        </w:rPr>
        <w:t xml:space="preserve"> межбюджетны</w:t>
      </w:r>
      <w:r w:rsidRPr="004F174F">
        <w:rPr>
          <w:sz w:val="28"/>
        </w:rPr>
        <w:t>м</w:t>
      </w:r>
      <w:r w:rsidR="00747723" w:rsidRPr="004F174F">
        <w:rPr>
          <w:sz w:val="28"/>
        </w:rPr>
        <w:t xml:space="preserve"> трансферт</w:t>
      </w:r>
      <w:r w:rsidRPr="004F174F">
        <w:rPr>
          <w:sz w:val="28"/>
        </w:rPr>
        <w:t>ам</w:t>
      </w:r>
      <w:r w:rsidR="00747723" w:rsidRPr="004F174F">
        <w:rPr>
          <w:sz w:val="28"/>
        </w:rPr>
        <w:t xml:space="preserve"> и перечисляют их в соответствующие бюджеты. Органы Государственного казначейства Украины несут ответственность за полноту и своевременность проведения расчетов по межбюджетны</w:t>
      </w:r>
      <w:r w:rsidRPr="004F174F">
        <w:rPr>
          <w:sz w:val="28"/>
        </w:rPr>
        <w:t>м</w:t>
      </w:r>
      <w:r w:rsidR="00747723" w:rsidRPr="004F174F">
        <w:rPr>
          <w:sz w:val="28"/>
        </w:rPr>
        <w:t xml:space="preserve"> трансферт</w:t>
      </w:r>
      <w:r w:rsidRPr="004F174F">
        <w:rPr>
          <w:sz w:val="28"/>
        </w:rPr>
        <w:t>ам</w:t>
      </w:r>
      <w:r w:rsidR="00747723" w:rsidRPr="004F174F">
        <w:rPr>
          <w:sz w:val="28"/>
        </w:rPr>
        <w:t xml:space="preserve"> бюджетов; </w:t>
      </w:r>
    </w:p>
    <w:p w:rsidR="00747723" w:rsidRPr="004F174F" w:rsidRDefault="005E6659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</w:t>
      </w:r>
      <w:r w:rsidR="00747723" w:rsidRPr="004F174F">
        <w:rPr>
          <w:sz w:val="28"/>
        </w:rPr>
        <w:t xml:space="preserve">ежедневно перечисляют остатки поступлений на счета по осуществлению расходов для каждого местного бюджета; </w:t>
      </w:r>
    </w:p>
    <w:p w:rsidR="00747723" w:rsidRPr="004F174F" w:rsidRDefault="005E6659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</w:t>
      </w:r>
      <w:r w:rsidR="00747723" w:rsidRPr="004F174F">
        <w:rPr>
          <w:sz w:val="28"/>
        </w:rPr>
        <w:t>осуществляют операции по зачислению и перечислению средств на аналитические счета, открытые в органах Госказначейства распорядителям</w:t>
      </w:r>
      <w:r w:rsidRPr="004F174F">
        <w:rPr>
          <w:sz w:val="28"/>
        </w:rPr>
        <w:t>и</w:t>
      </w:r>
      <w:r w:rsidR="00747723" w:rsidRPr="004F174F">
        <w:rPr>
          <w:sz w:val="28"/>
        </w:rPr>
        <w:t xml:space="preserve"> и получателям</w:t>
      </w:r>
      <w:r w:rsidRPr="004F174F">
        <w:rPr>
          <w:sz w:val="28"/>
        </w:rPr>
        <w:t>и</w:t>
      </w:r>
      <w:r w:rsidR="00747723" w:rsidRPr="004F174F">
        <w:rPr>
          <w:sz w:val="28"/>
        </w:rPr>
        <w:t xml:space="preserve"> бюджетных средств на основании проверенных подтверждающих документов, зарегистрированных обязательств, платежных поручений и соответственно плановых показателей,</w:t>
      </w:r>
      <w:r w:rsidRPr="004F174F">
        <w:rPr>
          <w:sz w:val="28"/>
        </w:rPr>
        <w:t xml:space="preserve"> </w:t>
      </w:r>
      <w:r w:rsidR="00747723" w:rsidRPr="004F174F">
        <w:rPr>
          <w:sz w:val="28"/>
        </w:rPr>
        <w:t>предусмотренных соответствующими местными бюджетами и смету распорядителей или планами использования бюджетных средств получателей;</w:t>
      </w:r>
    </w:p>
    <w:p w:rsidR="00747723" w:rsidRPr="004F174F" w:rsidRDefault="00747723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 </w:t>
      </w:r>
      <w:r w:rsidR="005E6659" w:rsidRPr="004F174F">
        <w:rPr>
          <w:sz w:val="28"/>
        </w:rPr>
        <w:t xml:space="preserve">- </w:t>
      </w:r>
      <w:r w:rsidRPr="004F174F">
        <w:rPr>
          <w:sz w:val="28"/>
        </w:rPr>
        <w:t xml:space="preserve">ведут бухгалтерский учет операций, возникающих в процессе исполнения местных бюджетов, смет распорядителей средств и планов использования бюджетных средств получателей средств местных бюджетов; </w:t>
      </w:r>
    </w:p>
    <w:p w:rsidR="00747723" w:rsidRPr="004F174F" w:rsidRDefault="005E6659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</w:t>
      </w:r>
      <w:r w:rsidR="00747723" w:rsidRPr="004F174F">
        <w:rPr>
          <w:sz w:val="28"/>
        </w:rPr>
        <w:t>осуществляют предварительный финансовый контроль соответстви</w:t>
      </w:r>
      <w:r w:rsidRPr="004F174F">
        <w:rPr>
          <w:sz w:val="28"/>
        </w:rPr>
        <w:t>я</w:t>
      </w:r>
      <w:r w:rsidR="00747723" w:rsidRPr="004F174F">
        <w:rPr>
          <w:sz w:val="28"/>
        </w:rPr>
        <w:t xml:space="preserve"> платежей</w:t>
      </w:r>
      <w:r w:rsidRPr="004F174F">
        <w:rPr>
          <w:sz w:val="28"/>
        </w:rPr>
        <w:t>,</w:t>
      </w:r>
      <w:r w:rsidR="00747723" w:rsidRPr="004F174F">
        <w:rPr>
          <w:sz w:val="28"/>
        </w:rPr>
        <w:t xml:space="preserve"> взяты</w:t>
      </w:r>
      <w:r w:rsidRPr="004F174F">
        <w:rPr>
          <w:sz w:val="28"/>
        </w:rPr>
        <w:t>х</w:t>
      </w:r>
      <w:r w:rsidR="00747723" w:rsidRPr="004F174F">
        <w:rPr>
          <w:sz w:val="28"/>
        </w:rPr>
        <w:t xml:space="preserve"> обязательств</w:t>
      </w:r>
      <w:r w:rsidR="004F174F">
        <w:rPr>
          <w:sz w:val="28"/>
        </w:rPr>
        <w:t xml:space="preserve"> </w:t>
      </w:r>
      <w:r w:rsidR="00747723" w:rsidRPr="004F174F">
        <w:rPr>
          <w:sz w:val="28"/>
        </w:rPr>
        <w:t>и бюджетны</w:t>
      </w:r>
      <w:r w:rsidRPr="004F174F">
        <w:rPr>
          <w:sz w:val="28"/>
        </w:rPr>
        <w:t>х</w:t>
      </w:r>
      <w:r w:rsidR="00747723" w:rsidRPr="004F174F">
        <w:rPr>
          <w:sz w:val="28"/>
        </w:rPr>
        <w:t xml:space="preserve"> ассигновани</w:t>
      </w:r>
      <w:r w:rsidRPr="004F174F">
        <w:rPr>
          <w:sz w:val="28"/>
        </w:rPr>
        <w:t>й</w:t>
      </w:r>
      <w:r w:rsidR="00747723" w:rsidRPr="004F174F">
        <w:rPr>
          <w:sz w:val="28"/>
        </w:rPr>
        <w:t xml:space="preserve">; </w:t>
      </w:r>
    </w:p>
    <w:p w:rsidR="00747723" w:rsidRPr="004F174F" w:rsidRDefault="005E6659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-</w:t>
      </w:r>
      <w:r w:rsidR="004F174F">
        <w:rPr>
          <w:sz w:val="28"/>
        </w:rPr>
        <w:t xml:space="preserve"> </w:t>
      </w:r>
      <w:r w:rsidR="00747723" w:rsidRPr="004F174F">
        <w:rPr>
          <w:sz w:val="28"/>
        </w:rPr>
        <w:t>составляют отчетность об исполнении местных бюджетов.</w:t>
      </w:r>
    </w:p>
    <w:p w:rsidR="004F174F" w:rsidRDefault="00306670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В процессе казначейского обслуживания местных бюджетов участвуют и другие органы исполнительной власти, функции которых ра</w:t>
      </w:r>
      <w:r w:rsidR="004F174F">
        <w:rPr>
          <w:sz w:val="28"/>
        </w:rPr>
        <w:t>спределяются следующим образом:</w:t>
      </w:r>
    </w:p>
    <w:p w:rsidR="00306670" w:rsidRPr="004F174F" w:rsidRDefault="00306670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Финансовые органы: </w:t>
      </w:r>
    </w:p>
    <w:p w:rsidR="00306670" w:rsidRPr="004F174F" w:rsidRDefault="00306670" w:rsidP="004F17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осуществляют общую организацию и управление выполнением соответствующего местного бюджета, координируют деятельность участников бюджетного процесса по вопросам исполнения бюджета; </w:t>
      </w:r>
    </w:p>
    <w:p w:rsidR="00306670" w:rsidRPr="004F174F" w:rsidRDefault="00306670" w:rsidP="004F17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 принимают участие в составлении соответствующих местных бюджетов; </w:t>
      </w:r>
    </w:p>
    <w:p w:rsidR="00C26CBD" w:rsidRPr="004F174F" w:rsidRDefault="00306670" w:rsidP="004F17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утверждают росписи доходов общего и специального фонда соответствующих местных бюджетов и обеспечивают в течение бюджетного периода соответствие росписей установленным бюджетным назначени</w:t>
      </w:r>
      <w:r w:rsidR="00C26CBD" w:rsidRPr="004F174F">
        <w:rPr>
          <w:sz w:val="28"/>
        </w:rPr>
        <w:t>я</w:t>
      </w:r>
      <w:r w:rsidRPr="004F174F">
        <w:rPr>
          <w:sz w:val="28"/>
        </w:rPr>
        <w:t xml:space="preserve">м; </w:t>
      </w:r>
    </w:p>
    <w:p w:rsidR="00C26CBD" w:rsidRPr="004F174F" w:rsidRDefault="00306670" w:rsidP="004F17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сообщают орган</w:t>
      </w:r>
      <w:r w:rsidR="00C26CBD" w:rsidRPr="004F174F">
        <w:rPr>
          <w:sz w:val="28"/>
        </w:rPr>
        <w:t>ам</w:t>
      </w:r>
      <w:r w:rsidRPr="004F174F">
        <w:rPr>
          <w:sz w:val="28"/>
        </w:rPr>
        <w:t xml:space="preserve"> Государственного казначейства о внесении изменений в роспись доходов общего и специального фонд</w:t>
      </w:r>
      <w:r w:rsidR="00C26CBD" w:rsidRPr="004F174F">
        <w:rPr>
          <w:sz w:val="28"/>
        </w:rPr>
        <w:t>ов</w:t>
      </w:r>
      <w:r w:rsidRPr="004F174F">
        <w:rPr>
          <w:sz w:val="28"/>
        </w:rPr>
        <w:t xml:space="preserve"> соответствующих местных бюджетов; </w:t>
      </w:r>
    </w:p>
    <w:p w:rsidR="00C26CBD" w:rsidRPr="004F174F" w:rsidRDefault="00306670" w:rsidP="004F17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осуществляют прогнозирование и анализ доходов местных бюджетов; </w:t>
      </w:r>
    </w:p>
    <w:p w:rsidR="00C26CBD" w:rsidRPr="004F174F" w:rsidRDefault="00306670" w:rsidP="004F17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ежедневно анализируют, согласно информации органов Государственного казначейства, поступления налоговых и других обязательных платежей в</w:t>
      </w:r>
      <w:r w:rsidR="004F174F">
        <w:rPr>
          <w:sz w:val="28"/>
        </w:rPr>
        <w:t xml:space="preserve"> </w:t>
      </w:r>
      <w:r w:rsidRPr="004F174F">
        <w:rPr>
          <w:sz w:val="28"/>
        </w:rPr>
        <w:t>местны</w:t>
      </w:r>
      <w:r w:rsidR="00C26CBD" w:rsidRPr="004F174F">
        <w:rPr>
          <w:sz w:val="28"/>
        </w:rPr>
        <w:t>е</w:t>
      </w:r>
      <w:r w:rsidRPr="004F174F">
        <w:rPr>
          <w:sz w:val="28"/>
        </w:rPr>
        <w:t xml:space="preserve"> бюджет</w:t>
      </w:r>
      <w:r w:rsidR="00C26CBD" w:rsidRPr="004F174F">
        <w:rPr>
          <w:sz w:val="28"/>
        </w:rPr>
        <w:t>ы</w:t>
      </w:r>
      <w:r w:rsidRPr="004F174F">
        <w:rPr>
          <w:sz w:val="28"/>
        </w:rPr>
        <w:t xml:space="preserve"> в разрезе кодов классификации доходов бюджета; </w:t>
      </w:r>
    </w:p>
    <w:p w:rsidR="00C26CBD" w:rsidRPr="004F174F" w:rsidRDefault="00306670" w:rsidP="004F17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 готовят информаци</w:t>
      </w:r>
      <w:r w:rsidR="00C26CBD" w:rsidRPr="004F174F">
        <w:rPr>
          <w:sz w:val="28"/>
        </w:rPr>
        <w:t>ю</w:t>
      </w:r>
      <w:r w:rsidRPr="004F174F">
        <w:rPr>
          <w:sz w:val="28"/>
        </w:rPr>
        <w:t xml:space="preserve"> об исполнении местных бюджетов органам исполнительной власти; </w:t>
      </w:r>
    </w:p>
    <w:p w:rsidR="00C26CBD" w:rsidRPr="004F174F" w:rsidRDefault="00306670" w:rsidP="004F17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анализируют отчетность об исполнении местных бюджетов и готовят предложения по результатам анализа; </w:t>
      </w:r>
    </w:p>
    <w:p w:rsidR="005B253A" w:rsidRPr="004F174F" w:rsidRDefault="00306670" w:rsidP="004F17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 проводят сверку поступлений в местные бюджеты с соответствующими органами Государственного казначейства и Го</w:t>
      </w:r>
      <w:r w:rsidR="004F174F">
        <w:rPr>
          <w:sz w:val="28"/>
        </w:rPr>
        <w:t>сударственной налоговой службы.</w:t>
      </w:r>
    </w:p>
    <w:p w:rsidR="00306670" w:rsidRPr="004F174F" w:rsidRDefault="00306670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Органы Государственной налоговой службы: </w:t>
      </w:r>
    </w:p>
    <w:p w:rsidR="00BF1616" w:rsidRPr="004F174F" w:rsidRDefault="00306670" w:rsidP="004F17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осуществляют учет налоговых и других обязательных платежей в разрезе видов поступлений и плательщиков налогов; </w:t>
      </w:r>
    </w:p>
    <w:p w:rsidR="00BF1616" w:rsidRPr="004F174F" w:rsidRDefault="00306670" w:rsidP="004F17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 проводят сверку поступлений в местные бюджеты с соответствующими органами Государственного казначейства и финансовыми органами; </w:t>
      </w:r>
    </w:p>
    <w:p w:rsidR="00BF1616" w:rsidRPr="004F174F" w:rsidRDefault="00306670" w:rsidP="004F17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составляют списки налогоплательщиков и подают их органам Государственного казначейства и финансовым органам; </w:t>
      </w:r>
    </w:p>
    <w:p w:rsidR="00BF1616" w:rsidRPr="004F174F" w:rsidRDefault="00306670" w:rsidP="004F17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сообщают налогоплательщик</w:t>
      </w:r>
      <w:r w:rsidR="00BF1616" w:rsidRPr="004F174F">
        <w:rPr>
          <w:sz w:val="28"/>
        </w:rPr>
        <w:t>ам</w:t>
      </w:r>
      <w:r w:rsidRPr="004F174F">
        <w:rPr>
          <w:sz w:val="28"/>
        </w:rPr>
        <w:t xml:space="preserve"> о реквизитах открытых в органах Государственного казначейства аналитических счетов для зачисления доходов в местные бюджеты; </w:t>
      </w:r>
    </w:p>
    <w:p w:rsidR="00BF1616" w:rsidRPr="004F174F" w:rsidRDefault="00306670" w:rsidP="004F17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составляют отчеты по форме 1-П и другие отчеты, установленные действующими нормативными документами, предоставляют их органам Государственного казначейства и вышестоящим органам Государственной налоговой службы. </w:t>
      </w:r>
    </w:p>
    <w:p w:rsidR="00306670" w:rsidRPr="004F174F" w:rsidRDefault="004F174F" w:rsidP="004F174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Контрольно-ревизионные органы:</w:t>
      </w:r>
    </w:p>
    <w:p w:rsidR="00BF1616" w:rsidRPr="004F174F" w:rsidRDefault="00306670" w:rsidP="004F174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осуществляют контроль за использованием бюджетных средств;</w:t>
      </w:r>
    </w:p>
    <w:p w:rsidR="00BF1616" w:rsidRPr="004F174F" w:rsidRDefault="00306670" w:rsidP="004F174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проводят тематические проверки и ревизии выпол</w:t>
      </w:r>
      <w:r w:rsidR="004F174F">
        <w:rPr>
          <w:sz w:val="28"/>
        </w:rPr>
        <w:t>нения местных бюджетов области.</w:t>
      </w:r>
    </w:p>
    <w:p w:rsidR="00306670" w:rsidRPr="004F174F" w:rsidRDefault="00306670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Органы местного самоуправления: </w:t>
      </w:r>
    </w:p>
    <w:p w:rsidR="00BF1616" w:rsidRPr="004F174F" w:rsidRDefault="00306670" w:rsidP="004F174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составляют, утверждают и исполняют соответствующие местные бюджеты; вносят и утверждают изменения в соответствующие бюджеты;</w:t>
      </w:r>
      <w:r w:rsidR="00BF1616" w:rsidRPr="004F174F">
        <w:rPr>
          <w:sz w:val="28"/>
        </w:rPr>
        <w:t xml:space="preserve"> </w:t>
      </w:r>
      <w:r w:rsidRPr="004F174F">
        <w:rPr>
          <w:sz w:val="28"/>
        </w:rPr>
        <w:t>устанавливают перечень местных налогов и сборов, уплачиваемых в соответствующи</w:t>
      </w:r>
      <w:r w:rsidR="00BF1616" w:rsidRPr="004F174F">
        <w:rPr>
          <w:sz w:val="28"/>
        </w:rPr>
        <w:t>е</w:t>
      </w:r>
      <w:r w:rsidRPr="004F174F">
        <w:rPr>
          <w:sz w:val="28"/>
        </w:rPr>
        <w:t xml:space="preserve"> местны</w:t>
      </w:r>
      <w:r w:rsidR="00BF1616" w:rsidRPr="004F174F">
        <w:rPr>
          <w:sz w:val="28"/>
        </w:rPr>
        <w:t>е</w:t>
      </w:r>
      <w:r w:rsidRPr="004F174F">
        <w:rPr>
          <w:sz w:val="28"/>
        </w:rPr>
        <w:t xml:space="preserve"> бюджет</w:t>
      </w:r>
      <w:r w:rsidR="00BF1616" w:rsidRPr="004F174F">
        <w:rPr>
          <w:sz w:val="28"/>
        </w:rPr>
        <w:t>ы</w:t>
      </w:r>
      <w:r w:rsidRPr="004F174F">
        <w:rPr>
          <w:sz w:val="28"/>
        </w:rPr>
        <w:t xml:space="preserve">; </w:t>
      </w:r>
    </w:p>
    <w:p w:rsidR="00306670" w:rsidRPr="004F174F" w:rsidRDefault="00306670" w:rsidP="004F174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получают в отделениях Государственного казначейства выписки со счетов по учету поступлений в местные бюджеты, на основании которых осуществляют учет доходов. </w:t>
      </w:r>
    </w:p>
    <w:p w:rsidR="00306670" w:rsidRPr="004F174F" w:rsidRDefault="00306670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Районные и областн</w:t>
      </w:r>
      <w:r w:rsidR="00BF1616" w:rsidRPr="004F174F">
        <w:rPr>
          <w:sz w:val="28"/>
        </w:rPr>
        <w:t>ые</w:t>
      </w:r>
      <w:r w:rsidRPr="004F174F">
        <w:rPr>
          <w:sz w:val="28"/>
        </w:rPr>
        <w:t xml:space="preserve"> советы утверждают районные и областн</w:t>
      </w:r>
      <w:r w:rsidR="00BF1616" w:rsidRPr="004F174F">
        <w:rPr>
          <w:sz w:val="28"/>
        </w:rPr>
        <w:t>ые</w:t>
      </w:r>
      <w:r w:rsidRPr="004F174F">
        <w:rPr>
          <w:sz w:val="28"/>
        </w:rPr>
        <w:t xml:space="preserve"> бюджет</w:t>
      </w:r>
      <w:r w:rsidR="004F5120">
        <w:rPr>
          <w:sz w:val="28"/>
        </w:rPr>
        <w:t>ы и контролируют их выполнение.</w:t>
      </w:r>
    </w:p>
    <w:p w:rsidR="00306670" w:rsidRPr="004F174F" w:rsidRDefault="00306670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Районные и областн</w:t>
      </w:r>
      <w:r w:rsidR="00BF1616" w:rsidRPr="004F174F">
        <w:rPr>
          <w:sz w:val="28"/>
        </w:rPr>
        <w:t>ые</w:t>
      </w:r>
      <w:r w:rsidRPr="004F174F">
        <w:rPr>
          <w:sz w:val="28"/>
        </w:rPr>
        <w:t xml:space="preserve"> государственные администрации составляют и выполняют районные и областн</w:t>
      </w:r>
      <w:r w:rsidR="00BF1616" w:rsidRPr="004F174F">
        <w:rPr>
          <w:sz w:val="28"/>
        </w:rPr>
        <w:t>ые</w:t>
      </w:r>
      <w:r w:rsidRPr="004F174F">
        <w:rPr>
          <w:sz w:val="28"/>
        </w:rPr>
        <w:t xml:space="preserve"> бюджеты. </w:t>
      </w:r>
    </w:p>
    <w:p w:rsidR="00306670" w:rsidRPr="004F174F" w:rsidRDefault="00306670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Налогоплательщики уплачивают платежи в местные бюджеты через учреждения банков, в которых они обслуживаются. </w:t>
      </w:r>
    </w:p>
    <w:p w:rsidR="00306670" w:rsidRPr="004F174F" w:rsidRDefault="00306670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Банковские учреждения, в которых обслуживаются налогоплательщики: перечисляют денежные средства через систему электронных платежей Национального банка Украины на аналитические счета, открытые в управлениях Государственного казначейства в разрезе местных бюджетов и кодов бюджетной классификации доходов.</w:t>
      </w:r>
    </w:p>
    <w:p w:rsidR="00BF1616" w:rsidRPr="004F174F" w:rsidRDefault="00BF161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Внедрение системы казначейского обслуживания местных бюджетов стало важным шагом в следующих направлениях: </w:t>
      </w:r>
    </w:p>
    <w:p w:rsidR="00BF1616" w:rsidRPr="004F174F" w:rsidRDefault="00BF161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Создании единого механизма для внедрения принципов реформирования межбюджетных отношений; </w:t>
      </w:r>
    </w:p>
    <w:p w:rsidR="00BF1616" w:rsidRPr="004F174F" w:rsidRDefault="00BF161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Формализации единых процедур управления расходами на всех стадиях исполнения бюджета; </w:t>
      </w:r>
    </w:p>
    <w:p w:rsidR="00BF1616" w:rsidRPr="004F174F" w:rsidRDefault="00BF161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Усиление текущего контроля за соблюдением финансовой дисциплины и предупреждение нецелевого использования средств на стадии принятия обязательств и осуществлении платежа; </w:t>
      </w:r>
    </w:p>
    <w:p w:rsidR="00BF1616" w:rsidRPr="004F174F" w:rsidRDefault="00BF161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Введение единого механизма управления средствами государственного и местных бюджетов. </w:t>
      </w:r>
    </w:p>
    <w:p w:rsidR="00BF1616" w:rsidRPr="004F174F" w:rsidRDefault="00BF161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Вместе с тем казначейс</w:t>
      </w:r>
      <w:r w:rsidR="00991F34" w:rsidRPr="004F174F">
        <w:rPr>
          <w:sz w:val="28"/>
        </w:rPr>
        <w:t xml:space="preserve">кая </w:t>
      </w:r>
      <w:r w:rsidRPr="004F174F">
        <w:rPr>
          <w:sz w:val="28"/>
        </w:rPr>
        <w:t xml:space="preserve">система исполнения местных бюджетов не лишает местные органы власти прав, гарантированных им Конституцией и Законом Украины "О местном самоуправлении в Украине", а создает надлежащие условия для эффективного выполнения возложенных на них полномочий. Это происходит благодаря усилению контроля за расходованием средств местных бюджетов, получению от органов госказначейства полной и оперативной информации о финансовых операциях с денежными средствами местного бюджета и улучшении управления бюджетными обязательствами. При этом органы местного самоуправления имеют право принимать решения в процессе исполнения местного бюджета, а органы казначейства имеют полномочия по обеспечению и контролю за реализацией этих решений со стороны распорядителей бюджетных средств местного бюджета. </w:t>
      </w:r>
    </w:p>
    <w:p w:rsidR="00BF1616" w:rsidRPr="004F174F" w:rsidRDefault="00BF161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Создание системы "единого казначейства" ставит местные органы власти в равные условия, поскольку перечисление межбюджетных трансфертов осуществляется органами Госказначейства согласно установленны</w:t>
      </w:r>
      <w:r w:rsidR="009A6D87" w:rsidRPr="004F174F">
        <w:rPr>
          <w:sz w:val="28"/>
        </w:rPr>
        <w:t>м</w:t>
      </w:r>
      <w:r w:rsidRPr="004F174F">
        <w:rPr>
          <w:sz w:val="28"/>
        </w:rPr>
        <w:t xml:space="preserve"> норматив</w:t>
      </w:r>
      <w:r w:rsidR="009A6D87" w:rsidRPr="004F174F">
        <w:rPr>
          <w:sz w:val="28"/>
        </w:rPr>
        <w:t>ам</w:t>
      </w:r>
      <w:r w:rsidRPr="004F174F">
        <w:rPr>
          <w:sz w:val="28"/>
        </w:rPr>
        <w:t xml:space="preserve"> ежедневных перечислений от объема поступлений доходов государственного бюджета на региональные счета казначейства.</w:t>
      </w:r>
    </w:p>
    <w:p w:rsidR="00F5703E" w:rsidRPr="004F174F" w:rsidRDefault="00413A92" w:rsidP="004F174F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4pt;height:171pt;visibility:visible">
            <v:imagedata r:id="rId5" o:title=""/>
          </v:shape>
        </w:pict>
      </w:r>
    </w:p>
    <w:p w:rsidR="00F5703E" w:rsidRPr="004F174F" w:rsidRDefault="00F5703E" w:rsidP="004F174F">
      <w:pPr>
        <w:spacing w:line="360" w:lineRule="auto"/>
        <w:ind w:firstLine="709"/>
        <w:jc w:val="both"/>
        <w:rPr>
          <w:sz w:val="28"/>
        </w:rPr>
      </w:pPr>
    </w:p>
    <w:p w:rsidR="000E3DFD" w:rsidRPr="004F174F" w:rsidRDefault="00BF161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Казначейск</w:t>
      </w:r>
      <w:r w:rsidR="009A6D87" w:rsidRPr="004F174F">
        <w:rPr>
          <w:sz w:val="28"/>
        </w:rPr>
        <w:t>ое</w:t>
      </w:r>
      <w:r w:rsidRPr="004F174F">
        <w:rPr>
          <w:sz w:val="28"/>
        </w:rPr>
        <w:t xml:space="preserve"> исполнени</w:t>
      </w:r>
      <w:r w:rsidR="009A6D87" w:rsidRPr="004F174F">
        <w:rPr>
          <w:sz w:val="28"/>
        </w:rPr>
        <w:t>е</w:t>
      </w:r>
      <w:r w:rsidRPr="004F174F">
        <w:rPr>
          <w:sz w:val="28"/>
        </w:rPr>
        <w:t xml:space="preserve"> местных бюджетов значительно ужесточает контроль за использованием бюджетными организациями бюджетных средств, предусмотренных </w:t>
      </w:r>
      <w:r w:rsidR="009A6D87" w:rsidRPr="004F174F">
        <w:rPr>
          <w:sz w:val="28"/>
        </w:rPr>
        <w:t>на</w:t>
      </w:r>
      <w:r w:rsidRPr="004F174F">
        <w:rPr>
          <w:sz w:val="28"/>
        </w:rPr>
        <w:t xml:space="preserve"> их содержание и проведение </w:t>
      </w:r>
      <w:r w:rsidR="009A6D87" w:rsidRPr="004F174F">
        <w:rPr>
          <w:sz w:val="28"/>
        </w:rPr>
        <w:t xml:space="preserve">различных </w:t>
      </w:r>
      <w:r w:rsidRPr="004F174F">
        <w:rPr>
          <w:sz w:val="28"/>
        </w:rPr>
        <w:t>мероприятий.</w:t>
      </w:r>
      <w:r w:rsidR="009A6D87" w:rsidRPr="004F174F">
        <w:rPr>
          <w:sz w:val="28"/>
        </w:rPr>
        <w:t xml:space="preserve"> </w:t>
      </w:r>
      <w:r w:rsidRPr="004F174F">
        <w:rPr>
          <w:sz w:val="28"/>
        </w:rPr>
        <w:t>Ведь оно обеспечивает ежедневный контроль за целевым и эффективным использованием бюджетных средств, соблюдением штатной, финансовой и кассовой дисциплины, соответствие</w:t>
      </w:r>
      <w:r w:rsidR="009A6D87" w:rsidRPr="004F174F">
        <w:rPr>
          <w:sz w:val="28"/>
        </w:rPr>
        <w:t>м</w:t>
      </w:r>
      <w:r w:rsidRPr="004F174F">
        <w:rPr>
          <w:sz w:val="28"/>
        </w:rPr>
        <w:t xml:space="preserve"> представленных к оплате документов (счетов, договоров, актов выполненных работ (оказанных услуг) и т.д.) требованиям действующего законодательства.</w:t>
      </w:r>
    </w:p>
    <w:p w:rsidR="000E3DFD" w:rsidRPr="004F174F" w:rsidRDefault="000E3DFD" w:rsidP="004F174F">
      <w:pPr>
        <w:spacing w:line="360" w:lineRule="auto"/>
        <w:ind w:firstLine="709"/>
        <w:jc w:val="both"/>
        <w:rPr>
          <w:sz w:val="28"/>
        </w:rPr>
      </w:pPr>
    </w:p>
    <w:p w:rsidR="0023415F" w:rsidRPr="004F5120" w:rsidRDefault="00E32B62" w:rsidP="004F174F">
      <w:pPr>
        <w:spacing w:line="360" w:lineRule="auto"/>
        <w:ind w:firstLine="709"/>
        <w:jc w:val="both"/>
        <w:rPr>
          <w:b/>
          <w:sz w:val="28"/>
        </w:rPr>
      </w:pPr>
      <w:r w:rsidRPr="004F5120">
        <w:rPr>
          <w:b/>
          <w:sz w:val="28"/>
        </w:rPr>
        <w:t>2</w:t>
      </w:r>
      <w:r w:rsidR="004F174F" w:rsidRPr="004F5120">
        <w:rPr>
          <w:b/>
          <w:sz w:val="28"/>
        </w:rPr>
        <w:t xml:space="preserve"> </w:t>
      </w:r>
      <w:r w:rsidRPr="004F5120">
        <w:rPr>
          <w:b/>
          <w:sz w:val="28"/>
        </w:rPr>
        <w:t>КАЗНАЧЕЙСКОЕ ОБСЛУЖИВАНИЕ МЕСТНЫХ БЮДЖЕТОВ ПО ДОХОДАМ И РАСХОДАМ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Порядок казначейского обслуживания местных бюджетов по доходам и перечислением межбюджетных трансфертов (приказ Государственного казначейства Украины № 17 от 31.01.2002 года) разработан </w:t>
      </w:r>
      <w:r w:rsidR="00365352" w:rsidRPr="004F174F">
        <w:rPr>
          <w:sz w:val="28"/>
        </w:rPr>
        <w:t>для</w:t>
      </w:r>
      <w:r w:rsidRPr="004F174F">
        <w:rPr>
          <w:sz w:val="28"/>
        </w:rPr>
        <w:t xml:space="preserve"> исполнени</w:t>
      </w:r>
      <w:r w:rsidR="00365352" w:rsidRPr="004F174F">
        <w:rPr>
          <w:sz w:val="28"/>
        </w:rPr>
        <w:t>я</w:t>
      </w:r>
      <w:r w:rsidRPr="004F174F">
        <w:rPr>
          <w:sz w:val="28"/>
        </w:rPr>
        <w:t xml:space="preserve"> ст.78 Бюджетного кодекса Украины</w:t>
      </w:r>
      <w:r w:rsidR="00365352" w:rsidRPr="004F174F">
        <w:rPr>
          <w:sz w:val="28"/>
        </w:rPr>
        <w:t>.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Этот порядок регламентирует организационные взаимоотношения между органами Государственного казначейства, финансовыми органами, плательщиками налогов, сборов (обязательных платежей), которые принадлежат местным бюджетам,</w:t>
      </w:r>
      <w:r w:rsidR="00365352" w:rsidRPr="004F174F">
        <w:rPr>
          <w:sz w:val="28"/>
        </w:rPr>
        <w:t xml:space="preserve"> </w:t>
      </w:r>
      <w:r w:rsidRPr="004F174F">
        <w:rPr>
          <w:sz w:val="28"/>
        </w:rPr>
        <w:t>в процессе казначейского обслуживания органами Государственного казначейства местных бюджетов по доходам при функционировании внутренней платежной системы Государственного казначейства Украины.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Для зачисления поступлений в местные бюджеты, в управлениях Государственного казначейства открываются аналитические счета в разрезе местных бюджетов и видов поступлений.</w:t>
      </w:r>
      <w:r w:rsidR="002164E8" w:rsidRPr="004F174F">
        <w:rPr>
          <w:sz w:val="28"/>
        </w:rPr>
        <w:t xml:space="preserve"> </w:t>
      </w:r>
      <w:r w:rsidRPr="004F174F">
        <w:rPr>
          <w:sz w:val="28"/>
        </w:rPr>
        <w:t>Указанные аналитические счета открываются за балансовыми счетами Плана счетов бухгалтерского учета выполнения государственного и местных бюджетов и в соответствии с Инструкцией об открытии аналитических счетов для учета операций по исполнению бюджетов в системе Государственного казначейства Украины,</w:t>
      </w:r>
      <w:r w:rsidR="00E32B62" w:rsidRPr="004F174F">
        <w:rPr>
          <w:sz w:val="28"/>
        </w:rPr>
        <w:t xml:space="preserve"> </w:t>
      </w:r>
      <w:r w:rsidRPr="004F174F">
        <w:rPr>
          <w:sz w:val="28"/>
        </w:rPr>
        <w:t>утвержденной приказом Государственного казначейства Украины от 28 ноября 2000 года № 119 с изменениями и дополнениями.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Органы Государственного казначейства сообщают об открытии и закрытии счетов для зачисления доходов местных бюджетов </w:t>
      </w:r>
      <w:r w:rsidR="00365352" w:rsidRPr="004F174F">
        <w:rPr>
          <w:sz w:val="28"/>
        </w:rPr>
        <w:t xml:space="preserve">в </w:t>
      </w:r>
      <w:r w:rsidRPr="004F174F">
        <w:rPr>
          <w:sz w:val="28"/>
        </w:rPr>
        <w:t xml:space="preserve">соответствующие финансовые органы, органы государственной налоговой службы и банковские учреждения и доводят до них информацию </w:t>
      </w:r>
      <w:r w:rsidR="00365352" w:rsidRPr="004F174F">
        <w:rPr>
          <w:sz w:val="28"/>
        </w:rPr>
        <w:t xml:space="preserve">об </w:t>
      </w:r>
      <w:r w:rsidRPr="004F174F">
        <w:rPr>
          <w:sz w:val="28"/>
        </w:rPr>
        <w:t>открытых счет</w:t>
      </w:r>
      <w:r w:rsidR="00365352" w:rsidRPr="004F174F">
        <w:rPr>
          <w:sz w:val="28"/>
        </w:rPr>
        <w:t>ах</w:t>
      </w:r>
      <w:r w:rsidRPr="004F174F">
        <w:rPr>
          <w:sz w:val="28"/>
        </w:rPr>
        <w:t xml:space="preserve">. 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Органы государственной налоговой службы сообщают налогоплательщик</w:t>
      </w:r>
      <w:r w:rsidR="00365352" w:rsidRPr="004F174F">
        <w:rPr>
          <w:sz w:val="28"/>
        </w:rPr>
        <w:t>ам</w:t>
      </w:r>
      <w:r w:rsidRPr="004F174F">
        <w:rPr>
          <w:sz w:val="28"/>
        </w:rPr>
        <w:t xml:space="preserve"> о реквизитах открытых в управлении Государственного казначейства счетов для зачисления доходов в местные бюджеты. 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Налогоплательщики (юридические и физические лица) уплачивают платежи в местные бюджеты в безналичной или наличной форме на соответствующие аналитические счета, открытые на балансе управлений Госказначейства.</w:t>
      </w:r>
      <w:r w:rsidR="00365352" w:rsidRPr="004F174F">
        <w:rPr>
          <w:sz w:val="28"/>
        </w:rPr>
        <w:t xml:space="preserve"> </w:t>
      </w:r>
      <w:r w:rsidRPr="004F174F">
        <w:rPr>
          <w:sz w:val="28"/>
        </w:rPr>
        <w:t xml:space="preserve">Платежи осуществляются плательщиками через учреждения банков, в которых они обслуживаются, учреждения Государственного комитета связи и информатизации Украины и учреждения Сберегательного банка по месту нахождения плательщика. 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При безналичной форме оплаты расчетные документы, которые представляются плательщиками в учреждения банков, оформляются в соответствии с требованиями Инструкции о безналичных расчетах в Украине в национальной валюте, утвержденной постановлением Правления Национального банка Украины от 29.03.2001 № 135. 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Основанием для зачисления платежей, уплаченных в местный бюджет, являются следующие документы: 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Копии платежных поручений отделений Сбербанка и корешки приходных документов (сообщения) о приеме учреждением банка платежей местных бюджетов наличными; 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Копии квитанций по форме 24 и формой 10, выданные органами местного самоуправления налогоплательщикам вместе с описанием к ним; </w:t>
      </w:r>
    </w:p>
    <w:p w:rsidR="0023415F" w:rsidRPr="004F174F" w:rsidRDefault="0023415F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- Платежные поручения учреждений Государственного комитета связи и информатизации Украины на переводы с приложением к ним талонов почтовых переводов (при уплате платежей через учреждения связи).</w:t>
      </w:r>
    </w:p>
    <w:p w:rsidR="0023415F" w:rsidRPr="004F174F" w:rsidRDefault="0036535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Платежи признаются зачисленными в доходах местных бюджетов с момента зачисления на аналитические счета соответствующих бюджетов, открытые в управлениях Государственного казначейства. Банк плательщика перечисляет средства через систему электронных платежей Национального банка Украины на аналитические счета, открытые на балансе управлений Госказначейства в разрезе местных бюджетов и кодов бюджетной классификации доходов.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Казначейско</w:t>
      </w:r>
      <w:r w:rsidR="00444538" w:rsidRPr="004F174F">
        <w:rPr>
          <w:sz w:val="28"/>
        </w:rPr>
        <w:t>е</w:t>
      </w:r>
      <w:r w:rsidRPr="004F174F">
        <w:rPr>
          <w:sz w:val="28"/>
        </w:rPr>
        <w:t xml:space="preserve"> обслуживани</w:t>
      </w:r>
      <w:r w:rsidR="00444538" w:rsidRPr="004F174F">
        <w:rPr>
          <w:sz w:val="28"/>
        </w:rPr>
        <w:t>е</w:t>
      </w:r>
      <w:r w:rsidRPr="004F174F">
        <w:rPr>
          <w:sz w:val="28"/>
        </w:rPr>
        <w:t xml:space="preserve"> местных бюджетов по расходам</w:t>
      </w:r>
      <w:r w:rsidR="00E32B62" w:rsidRPr="004F174F">
        <w:rPr>
          <w:sz w:val="28"/>
        </w:rPr>
        <w:t>.</w:t>
      </w:r>
      <w:r w:rsidRPr="004F174F">
        <w:rPr>
          <w:sz w:val="28"/>
        </w:rPr>
        <w:t xml:space="preserve"> 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В соответствии с положениями Бюджетного кодекса</w:t>
      </w:r>
      <w:r w:rsidR="00444538" w:rsidRPr="004F174F">
        <w:rPr>
          <w:sz w:val="28"/>
        </w:rPr>
        <w:t>,</w:t>
      </w:r>
      <w:r w:rsidRPr="004F174F">
        <w:rPr>
          <w:sz w:val="28"/>
        </w:rPr>
        <w:t xml:space="preserve"> полномочия органов Государственного казначейства в части обслуживания операций местных бюджетов по расходам сосредоточен</w:t>
      </w:r>
      <w:r w:rsidR="00444538" w:rsidRPr="004F174F">
        <w:rPr>
          <w:sz w:val="28"/>
        </w:rPr>
        <w:t>ы</w:t>
      </w:r>
      <w:r w:rsidRPr="004F174F">
        <w:rPr>
          <w:sz w:val="28"/>
        </w:rPr>
        <w:t xml:space="preserve"> на усилении контроля за движением средств местных бюджетов,</w:t>
      </w:r>
      <w:r w:rsidR="00444538" w:rsidRPr="004F174F">
        <w:rPr>
          <w:sz w:val="28"/>
        </w:rPr>
        <w:t xml:space="preserve"> </w:t>
      </w:r>
      <w:r w:rsidRPr="004F174F">
        <w:rPr>
          <w:sz w:val="28"/>
        </w:rPr>
        <w:t>своевременном предупреждении их нецелевого использования и внедрении новых принципов управления бюджетными обязательствами.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Основной задачей органов Госказначейства в процессе обслуживания местных бюджетов является содействие выполнению бюджетной политики местного самоуправления и осуществлении эффективного управления средствами местных бюджетов.</w:t>
      </w:r>
      <w:r w:rsidR="00444538" w:rsidRPr="004F174F">
        <w:rPr>
          <w:sz w:val="28"/>
        </w:rPr>
        <w:t xml:space="preserve"> </w:t>
      </w:r>
      <w:r w:rsidRPr="004F174F">
        <w:rPr>
          <w:sz w:val="28"/>
        </w:rPr>
        <w:t>Это задание должно быть реализовано через создание оптимальной системы оперативного управления местными финансами и обеспечения своевременных расчетов по обязательствам местных органов.</w:t>
      </w:r>
      <w:r w:rsidR="00444538" w:rsidRPr="004F174F">
        <w:rPr>
          <w:sz w:val="28"/>
        </w:rPr>
        <w:t xml:space="preserve"> Ф</w:t>
      </w:r>
      <w:r w:rsidRPr="004F174F">
        <w:rPr>
          <w:sz w:val="28"/>
        </w:rPr>
        <w:t xml:space="preserve">ункция процесса управления денежными потоками должна обеспечивать оптимизацию осуществления расходов в пределах ассигнований, предусмотренных местными бюджетами. 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Вместе с тем, осуществление финансовых операций по расходам местных бюджетов органами Госказначейства имеет следующие особенности: 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Все средства местных бюджетов накапливаются на счетах, открываемых в территориальных отделениях Государственного казначейства на имя распорядителей средств местных бюджетов; 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Оплата расходов органами Государственного казначейства осуществляется после получения от распорядителей средств расчетных документов; 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Органы Госказначейства осуществляют контроль </w:t>
      </w:r>
      <w:r w:rsidR="00444538" w:rsidRPr="004F174F">
        <w:rPr>
          <w:sz w:val="28"/>
        </w:rPr>
        <w:t>над</w:t>
      </w:r>
      <w:r w:rsidRPr="004F174F">
        <w:rPr>
          <w:sz w:val="28"/>
        </w:rPr>
        <w:t xml:space="preserve"> соответствием кассовых расходов распорядителей средств направлениям и объема</w:t>
      </w:r>
      <w:r w:rsidR="00444538" w:rsidRPr="004F174F">
        <w:rPr>
          <w:sz w:val="28"/>
        </w:rPr>
        <w:t>м</w:t>
      </w:r>
      <w:r w:rsidRPr="004F174F">
        <w:rPr>
          <w:sz w:val="28"/>
        </w:rPr>
        <w:t xml:space="preserve"> установленных бюджетных назначений; 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Платеж осуществляется в пользу субъектов хозяйственной деятельности, которые выполнили работы и оказали услуги бюджетным учреждениям. 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Таким образом, роль Государственного казначейства заключается не в выполнении отдельных расходных полномочий, а в комплексном обслуживании всех участников бюджетного процесса.</w:t>
      </w:r>
    </w:p>
    <w:p w:rsidR="00B91DD8" w:rsidRPr="004F174F" w:rsidRDefault="00B91DD8" w:rsidP="004F174F">
      <w:pPr>
        <w:spacing w:line="360" w:lineRule="auto"/>
        <w:ind w:firstLine="709"/>
        <w:jc w:val="both"/>
        <w:rPr>
          <w:sz w:val="28"/>
        </w:rPr>
      </w:pPr>
    </w:p>
    <w:p w:rsidR="00D96922" w:rsidRPr="004F5120" w:rsidRDefault="00D96922" w:rsidP="004F174F">
      <w:pPr>
        <w:spacing w:line="360" w:lineRule="auto"/>
        <w:ind w:firstLine="709"/>
        <w:jc w:val="both"/>
        <w:rPr>
          <w:b/>
          <w:sz w:val="28"/>
        </w:rPr>
      </w:pPr>
      <w:r w:rsidRPr="004F5120">
        <w:rPr>
          <w:b/>
          <w:sz w:val="28"/>
        </w:rPr>
        <w:t>3</w:t>
      </w:r>
      <w:r w:rsidR="004F174F" w:rsidRPr="004F5120">
        <w:rPr>
          <w:b/>
          <w:sz w:val="28"/>
        </w:rPr>
        <w:t xml:space="preserve"> </w:t>
      </w:r>
      <w:r w:rsidR="00E32B62" w:rsidRPr="004F5120">
        <w:rPr>
          <w:b/>
          <w:sz w:val="28"/>
        </w:rPr>
        <w:t>МЕЖДУНАРОДНЫЙ ОПЫТ КАЗНАЧЕЙСКОГО ОБСЛУЖИВАНИЯ МЕСТНЫХ БЮДЖЕТОВ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Роль казначейства</w:t>
      </w:r>
      <w:r w:rsidR="004F174F">
        <w:rPr>
          <w:sz w:val="28"/>
        </w:rPr>
        <w:t xml:space="preserve"> </w:t>
      </w:r>
      <w:r w:rsidRPr="004F174F">
        <w:rPr>
          <w:sz w:val="28"/>
        </w:rPr>
        <w:t>тесно связана с исполнением национального бюджета, но</w:t>
      </w:r>
      <w:r w:rsidR="004F174F">
        <w:rPr>
          <w:sz w:val="28"/>
        </w:rPr>
        <w:t xml:space="preserve"> </w:t>
      </w:r>
      <w:r w:rsidRPr="004F174F">
        <w:rPr>
          <w:sz w:val="28"/>
        </w:rPr>
        <w:t>роль казначейства в исполнении бюджета может быть как пассивной (когда казначейство только выделяет ресурсы бюджетным учреждениям для выполнения их программ), так и активной (когда</w:t>
      </w:r>
      <w:r w:rsidR="004F174F">
        <w:rPr>
          <w:sz w:val="28"/>
        </w:rPr>
        <w:t xml:space="preserve"> </w:t>
      </w:r>
      <w:r w:rsidRPr="004F174F">
        <w:rPr>
          <w:sz w:val="28"/>
        </w:rPr>
        <w:t>казначейство имеет право устанавливать ограничения на обязательства или оплату правительственных</w:t>
      </w:r>
      <w:r w:rsidR="004F174F">
        <w:rPr>
          <w:sz w:val="28"/>
        </w:rPr>
        <w:t xml:space="preserve"> </w:t>
      </w:r>
      <w:r w:rsidRPr="004F174F">
        <w:rPr>
          <w:sz w:val="28"/>
        </w:rPr>
        <w:t xml:space="preserve">расходов).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Большинство стран имеет банковскую систему кассового исполнения бюджета, по которой банки во главе с Центральным, Национальным, общегосударственным т.п. является главным кассиром</w:t>
      </w:r>
      <w:r w:rsidR="004F174F">
        <w:rPr>
          <w:sz w:val="28"/>
        </w:rPr>
        <w:t xml:space="preserve"> </w:t>
      </w:r>
      <w:r w:rsidRPr="004F174F">
        <w:rPr>
          <w:sz w:val="28"/>
        </w:rPr>
        <w:t>государства. В основе этой системы лежит принцип единства кассы, т.е. все бюджетные средства</w:t>
      </w:r>
      <w:r w:rsidR="004F174F">
        <w:rPr>
          <w:sz w:val="28"/>
        </w:rPr>
        <w:t xml:space="preserve"> </w:t>
      </w:r>
      <w:r w:rsidRPr="004F174F">
        <w:rPr>
          <w:sz w:val="28"/>
        </w:rPr>
        <w:t>поступают на один единый счет министерства финансов или казначейства в Центральн</w:t>
      </w:r>
      <w:r w:rsidR="004915CD" w:rsidRPr="004F174F">
        <w:rPr>
          <w:sz w:val="28"/>
        </w:rPr>
        <w:t>ом</w:t>
      </w:r>
      <w:r w:rsidRPr="004F174F">
        <w:rPr>
          <w:sz w:val="28"/>
        </w:rPr>
        <w:t xml:space="preserve"> банке, с которого осуществляются все расходы государства. Такая система функционирует в Швеции,</w:t>
      </w:r>
      <w:r w:rsidR="004F174F">
        <w:rPr>
          <w:sz w:val="28"/>
        </w:rPr>
        <w:t xml:space="preserve"> </w:t>
      </w:r>
      <w:r w:rsidRPr="004F174F">
        <w:rPr>
          <w:sz w:val="28"/>
        </w:rPr>
        <w:t xml:space="preserve">Германии, США, Израиле, России.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Отметим, что руководят кассовым исполнением бюджета в разных странах</w:t>
      </w:r>
      <w:r w:rsidR="004F174F">
        <w:rPr>
          <w:sz w:val="28"/>
        </w:rPr>
        <w:t xml:space="preserve"> </w:t>
      </w:r>
      <w:r w:rsidRPr="004F174F">
        <w:rPr>
          <w:sz w:val="28"/>
        </w:rPr>
        <w:t>непосредственно Министерство финансов или же специально созда</w:t>
      </w:r>
      <w:r w:rsidR="004915CD" w:rsidRPr="004F174F">
        <w:rPr>
          <w:sz w:val="28"/>
        </w:rPr>
        <w:t>ваемые</w:t>
      </w:r>
      <w:r w:rsidRPr="004F174F">
        <w:rPr>
          <w:sz w:val="28"/>
        </w:rPr>
        <w:t xml:space="preserve"> государственные органы, как, скажем, казначейство (Великобритания, Россия), административно-бюджетное управление и сеть федеральных агентств (США), отдел бюджета при Министерстве финансов (Швеция),</w:t>
      </w:r>
      <w:r w:rsidR="004F174F">
        <w:rPr>
          <w:sz w:val="28"/>
        </w:rPr>
        <w:t xml:space="preserve"> </w:t>
      </w:r>
      <w:r w:rsidRPr="004F174F">
        <w:rPr>
          <w:sz w:val="28"/>
        </w:rPr>
        <w:t>бюджетное управление в составе министерства по делам экономики, финансов и приватизации</w:t>
      </w:r>
      <w:r w:rsidR="004F174F">
        <w:rPr>
          <w:sz w:val="28"/>
        </w:rPr>
        <w:t xml:space="preserve"> </w:t>
      </w:r>
      <w:r w:rsidRPr="004F174F">
        <w:rPr>
          <w:sz w:val="28"/>
        </w:rPr>
        <w:t xml:space="preserve">(Франция).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Структура и роль казначейства в отдельных странах определяются историческим</w:t>
      </w:r>
      <w:r w:rsidR="004915CD" w:rsidRPr="004F174F">
        <w:rPr>
          <w:sz w:val="28"/>
        </w:rPr>
        <w:t>и</w:t>
      </w:r>
      <w:r w:rsidRPr="004F174F">
        <w:rPr>
          <w:sz w:val="28"/>
        </w:rPr>
        <w:t xml:space="preserve"> и</w:t>
      </w:r>
      <w:r w:rsidR="004F174F">
        <w:rPr>
          <w:sz w:val="28"/>
        </w:rPr>
        <w:t xml:space="preserve"> </w:t>
      </w:r>
      <w:r w:rsidRPr="004F174F">
        <w:rPr>
          <w:sz w:val="28"/>
        </w:rPr>
        <w:t>культурным</w:t>
      </w:r>
      <w:r w:rsidR="004915CD" w:rsidRPr="004F174F">
        <w:rPr>
          <w:sz w:val="28"/>
        </w:rPr>
        <w:t>и</w:t>
      </w:r>
      <w:r w:rsidRPr="004F174F">
        <w:rPr>
          <w:sz w:val="28"/>
        </w:rPr>
        <w:t xml:space="preserve"> факторам</w:t>
      </w:r>
      <w:r w:rsidR="004915CD" w:rsidRPr="004F174F">
        <w:rPr>
          <w:sz w:val="28"/>
        </w:rPr>
        <w:t>и</w:t>
      </w:r>
      <w:r w:rsidRPr="004F174F">
        <w:rPr>
          <w:sz w:val="28"/>
        </w:rPr>
        <w:t>, а также экономическ</w:t>
      </w:r>
      <w:r w:rsidR="004915CD" w:rsidRPr="004F174F">
        <w:rPr>
          <w:sz w:val="28"/>
        </w:rPr>
        <w:t>ими</w:t>
      </w:r>
      <w:r w:rsidRPr="004F174F">
        <w:rPr>
          <w:sz w:val="28"/>
        </w:rPr>
        <w:t xml:space="preserve"> обстоятельств</w:t>
      </w:r>
      <w:r w:rsidR="004915CD" w:rsidRPr="004F174F">
        <w:rPr>
          <w:sz w:val="28"/>
        </w:rPr>
        <w:t>ами</w:t>
      </w:r>
      <w:r w:rsidRPr="004F174F">
        <w:rPr>
          <w:sz w:val="28"/>
        </w:rPr>
        <w:t xml:space="preserve"> и распределением полномочий между</w:t>
      </w:r>
      <w:r w:rsidR="004F174F">
        <w:rPr>
          <w:sz w:val="28"/>
        </w:rPr>
        <w:t xml:space="preserve"> </w:t>
      </w:r>
      <w:r w:rsidRPr="004F174F">
        <w:rPr>
          <w:sz w:val="28"/>
        </w:rPr>
        <w:t>различными государственными учреждениями. Так, современная практика показывает, что существуют казначейства</w:t>
      </w:r>
      <w:r w:rsidR="00830D2A" w:rsidRPr="004F174F">
        <w:rPr>
          <w:sz w:val="28"/>
        </w:rPr>
        <w:t>, которые выполняют</w:t>
      </w:r>
      <w:r w:rsidRPr="004F174F">
        <w:rPr>
          <w:sz w:val="28"/>
        </w:rPr>
        <w:t xml:space="preserve"> </w:t>
      </w:r>
      <w:r w:rsidR="00830D2A" w:rsidRPr="004F174F">
        <w:rPr>
          <w:sz w:val="28"/>
        </w:rPr>
        <w:t>более</w:t>
      </w:r>
      <w:r w:rsidRPr="004F174F">
        <w:rPr>
          <w:sz w:val="28"/>
        </w:rPr>
        <w:t xml:space="preserve"> широк</w:t>
      </w:r>
      <w:r w:rsidR="00830D2A" w:rsidRPr="004F174F">
        <w:rPr>
          <w:sz w:val="28"/>
        </w:rPr>
        <w:t>ую</w:t>
      </w:r>
      <w:r w:rsidRPr="004F174F">
        <w:rPr>
          <w:sz w:val="28"/>
        </w:rPr>
        <w:t xml:space="preserve"> </w:t>
      </w:r>
      <w:r w:rsidR="00830D2A" w:rsidRPr="004F174F">
        <w:rPr>
          <w:sz w:val="28"/>
        </w:rPr>
        <w:t xml:space="preserve">функцию: </w:t>
      </w:r>
      <w:r w:rsidRPr="004F174F">
        <w:rPr>
          <w:sz w:val="28"/>
        </w:rPr>
        <w:t>несут ответственность за разработку и</w:t>
      </w:r>
      <w:r w:rsidR="004F174F">
        <w:rPr>
          <w:sz w:val="28"/>
        </w:rPr>
        <w:t xml:space="preserve"> </w:t>
      </w:r>
      <w:r w:rsidRPr="004F174F">
        <w:rPr>
          <w:sz w:val="28"/>
        </w:rPr>
        <w:t>проведение государственной экономической и финансовой политики. К этой группе относятся</w:t>
      </w:r>
      <w:r w:rsidR="004F174F">
        <w:rPr>
          <w:sz w:val="28"/>
        </w:rPr>
        <w:t xml:space="preserve"> </w:t>
      </w:r>
      <w:r w:rsidRPr="004F174F">
        <w:rPr>
          <w:sz w:val="28"/>
        </w:rPr>
        <w:t xml:space="preserve">казначейства Австрии, Великобритании, США и другие.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Во многих странах функции казначейства несколько меньше</w:t>
      </w:r>
      <w:r w:rsidR="00830D2A" w:rsidRPr="004F174F">
        <w:rPr>
          <w:sz w:val="28"/>
        </w:rPr>
        <w:t xml:space="preserve">. </w:t>
      </w:r>
      <w:r w:rsidRPr="004F174F">
        <w:rPr>
          <w:sz w:val="28"/>
        </w:rPr>
        <w:t>Например, в соответствии с последним законом Аргентины о финансово</w:t>
      </w:r>
      <w:r w:rsidR="00830D2A" w:rsidRPr="004F174F">
        <w:rPr>
          <w:sz w:val="28"/>
        </w:rPr>
        <w:t>м</w:t>
      </w:r>
      <w:r w:rsidRPr="004F174F">
        <w:rPr>
          <w:sz w:val="28"/>
        </w:rPr>
        <w:t xml:space="preserve"> управлени</w:t>
      </w:r>
      <w:r w:rsidR="00830D2A" w:rsidRPr="004F174F">
        <w:rPr>
          <w:sz w:val="28"/>
        </w:rPr>
        <w:t>и</w:t>
      </w:r>
      <w:r w:rsidRPr="004F174F">
        <w:rPr>
          <w:sz w:val="28"/>
        </w:rPr>
        <w:t xml:space="preserve"> и аудит</w:t>
      </w:r>
      <w:r w:rsidR="00830D2A" w:rsidRPr="004F174F">
        <w:rPr>
          <w:sz w:val="28"/>
        </w:rPr>
        <w:t>е</w:t>
      </w:r>
      <w:r w:rsidRPr="004F174F">
        <w:rPr>
          <w:sz w:val="28"/>
        </w:rPr>
        <w:t xml:space="preserve"> общественного сектора, в систему казначейства входят агентства, нормативы и процедуры, связанные со сбором поступлений, потоком платежей и хранением наличных активов. Это означает, что казначейство не осуществляет управление государственным долгом.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В каждой стране казначейства имеют свои характерные функции. К основным функциям</w:t>
      </w:r>
      <w:r w:rsidR="004F174F">
        <w:rPr>
          <w:sz w:val="28"/>
        </w:rPr>
        <w:t xml:space="preserve"> </w:t>
      </w:r>
      <w:r w:rsidRPr="004F174F">
        <w:rPr>
          <w:sz w:val="28"/>
        </w:rPr>
        <w:t xml:space="preserve">казначейства в разных странах могут быть отнесены следующие: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Разработка бюджетной и налоговой политики в общих рамках макроэкономической политики;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- Подготовка бюджета, разработка и оценка бюджетных смет текущих и</w:t>
      </w:r>
      <w:r w:rsidR="004F174F">
        <w:rPr>
          <w:sz w:val="28"/>
        </w:rPr>
        <w:t xml:space="preserve"> </w:t>
      </w:r>
      <w:r w:rsidRPr="004F174F">
        <w:rPr>
          <w:sz w:val="28"/>
        </w:rPr>
        <w:t xml:space="preserve">капитальных расходов, а также подготовка и представление бюджета парламента;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Использование бюджета (выполнение и контроль за операциями центрального руководства, а также контроль за операциями </w:t>
      </w:r>
      <w:r w:rsidR="00830D2A" w:rsidRPr="004F174F">
        <w:rPr>
          <w:sz w:val="28"/>
        </w:rPr>
        <w:t>нецелевых</w:t>
      </w:r>
      <w:r w:rsidRPr="004F174F">
        <w:rPr>
          <w:sz w:val="28"/>
        </w:rPr>
        <w:t xml:space="preserve"> фондов и местных органов</w:t>
      </w:r>
      <w:r w:rsidR="004F174F">
        <w:rPr>
          <w:sz w:val="28"/>
        </w:rPr>
        <w:t xml:space="preserve"> </w:t>
      </w:r>
      <w:r w:rsidRPr="004F174F">
        <w:rPr>
          <w:sz w:val="28"/>
        </w:rPr>
        <w:t xml:space="preserve">государственного управления);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Финансовые операции, связанные с исполнением бюджета;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Аудиторская проверка и оценка.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В зависимости от функций, которые выполняет казначейство и размеров страны организационная структура казначейства может быть построена следующим образом: </w:t>
      </w:r>
    </w:p>
    <w:p w:rsidR="00D96922" w:rsidRPr="004F174F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- Центральн</w:t>
      </w:r>
      <w:r w:rsidR="00830D2A" w:rsidRPr="004F174F">
        <w:rPr>
          <w:sz w:val="28"/>
        </w:rPr>
        <w:t>ое</w:t>
      </w:r>
      <w:r w:rsidRPr="004F174F">
        <w:rPr>
          <w:sz w:val="28"/>
        </w:rPr>
        <w:t xml:space="preserve"> подразделение или отдел</w:t>
      </w:r>
      <w:r w:rsidR="00830D2A" w:rsidRPr="004F174F">
        <w:rPr>
          <w:sz w:val="28"/>
        </w:rPr>
        <w:t>ение</w:t>
      </w:r>
      <w:r w:rsidRPr="004F174F">
        <w:rPr>
          <w:sz w:val="28"/>
        </w:rPr>
        <w:t xml:space="preserve">; </w:t>
      </w:r>
    </w:p>
    <w:p w:rsidR="004F5120" w:rsidRDefault="00D96922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- Центральн</w:t>
      </w:r>
      <w:r w:rsidR="00830D2A" w:rsidRPr="004F174F">
        <w:rPr>
          <w:sz w:val="28"/>
        </w:rPr>
        <w:t>ое</w:t>
      </w:r>
      <w:r w:rsidRPr="004F174F">
        <w:rPr>
          <w:sz w:val="28"/>
        </w:rPr>
        <w:t xml:space="preserve"> подразделение и сеть региональных отделений, которые несут</w:t>
      </w:r>
      <w:r w:rsidR="004F174F">
        <w:rPr>
          <w:sz w:val="28"/>
        </w:rPr>
        <w:t xml:space="preserve"> </w:t>
      </w:r>
      <w:r w:rsidRPr="004F174F">
        <w:rPr>
          <w:sz w:val="28"/>
        </w:rPr>
        <w:t>ответственность за казначейские операции в соответствующих регионах.</w:t>
      </w:r>
    </w:p>
    <w:p w:rsidR="0023415F" w:rsidRPr="004F5120" w:rsidRDefault="004F5120" w:rsidP="004F512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25236" w:rsidRPr="004F5120">
        <w:rPr>
          <w:b/>
          <w:sz w:val="28"/>
        </w:rPr>
        <w:t>ЗАКЛЮЧЕНИЕ</w:t>
      </w:r>
    </w:p>
    <w:p w:rsidR="00A25236" w:rsidRPr="004F174F" w:rsidRDefault="00A25236" w:rsidP="004F174F">
      <w:pPr>
        <w:spacing w:line="360" w:lineRule="auto"/>
        <w:ind w:firstLine="709"/>
        <w:jc w:val="both"/>
        <w:rPr>
          <w:sz w:val="28"/>
        </w:rPr>
      </w:pPr>
    </w:p>
    <w:p w:rsidR="00A25236" w:rsidRPr="004F174F" w:rsidRDefault="00A2523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Существует три системы исполнения бюджета: банковская, казначейская и смешанная. До </w:t>
      </w:r>
      <w:smartTag w:uri="urn:schemas-microsoft-com:office:smarttags" w:element="metricconverter">
        <w:smartTagPr>
          <w:attr w:name="ProductID" w:val="1997 г"/>
        </w:smartTagPr>
        <w:r w:rsidRPr="004F174F">
          <w:rPr>
            <w:sz w:val="28"/>
          </w:rPr>
          <w:t>1997 г</w:t>
        </w:r>
      </w:smartTag>
      <w:r w:rsidRPr="004F174F">
        <w:rPr>
          <w:sz w:val="28"/>
        </w:rPr>
        <w:t xml:space="preserve">. в Украине действовала банковская система, которая предусматривала аккумулирование бюджетных ресурсов на счетах коммерческих банков, уполномоченных НБУ на осуществление операций по обслуживанию бюджетной системы страны. Однако негативные факторы ее функционирования, в частности содействие наращиванию инфляционных процессов в государстве, отсутствие у финансовых органов оперативного маневрирования бюджетных ассигнований и обеспечение всестороннего контроля за их использованием, отсутствие у Министерства финансов необходимой информации для оперативного вмешательства в процесс исполнения бюджета, создали основания для перехода на казначейские систему исполнения бюджета. С </w:t>
      </w:r>
      <w:smartTag w:uri="urn:schemas-microsoft-com:office:smarttags" w:element="metricconverter">
        <w:smartTagPr>
          <w:attr w:name="ProductID" w:val="1997 г"/>
        </w:smartTagPr>
        <w:r w:rsidRPr="004F174F">
          <w:rPr>
            <w:sz w:val="28"/>
          </w:rPr>
          <w:t>1997 г</w:t>
        </w:r>
      </w:smartTag>
      <w:r w:rsidRPr="004F174F">
        <w:rPr>
          <w:sz w:val="28"/>
        </w:rPr>
        <w:t xml:space="preserve">. в Украине постепенно начался процесс перехода на казначейские систему. Действующее законодательство закрепило казначейские систему обслуживания бюджетной системы Украины, которая предусматривает концентрацию обоих потоков денежных средств (доходов и расходов) на едином казначейском счете. </w:t>
      </w:r>
    </w:p>
    <w:p w:rsidR="00A25236" w:rsidRPr="004F174F" w:rsidRDefault="00A2523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Ряд специалистов рассматривают казначейство в двух аспектах: </w:t>
      </w:r>
    </w:p>
    <w:p w:rsidR="00A25236" w:rsidRPr="004F174F" w:rsidRDefault="00A2523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- Как кассира государства, который принимает средства и оплачивает расходы; </w:t>
      </w:r>
    </w:p>
    <w:p w:rsidR="004F5120" w:rsidRDefault="00A25236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-</w:t>
      </w:r>
      <w:r w:rsidR="004F5120">
        <w:rPr>
          <w:sz w:val="28"/>
        </w:rPr>
        <w:t xml:space="preserve"> </w:t>
      </w:r>
      <w:r w:rsidRPr="004F174F">
        <w:rPr>
          <w:sz w:val="28"/>
        </w:rPr>
        <w:t>Как государственного бухгалтера, главными задачами которого являются: предотвращение кассовых разрывов между поступлениями и расходами бюджетных средств; распределение ликвидных средств между государственными учреждениями с целью покрытия текущих расходов;</w:t>
      </w:r>
      <w:r w:rsidR="00AF2C7B" w:rsidRPr="004F174F">
        <w:rPr>
          <w:sz w:val="28"/>
        </w:rPr>
        <w:t xml:space="preserve"> </w:t>
      </w:r>
      <w:r w:rsidRPr="004F174F">
        <w:rPr>
          <w:sz w:val="28"/>
        </w:rPr>
        <w:t>регулирование налоговых льгот и выплат, учтенных (заложенных в бюджете; финансирование политики экономической и социальной поддержки производителей и населения; обеспечения возврата суммы внешнего государственного долга и процентов по нему; погашения внутренних займов.</w:t>
      </w:r>
    </w:p>
    <w:p w:rsidR="00E32B62" w:rsidRPr="004F5120" w:rsidRDefault="004F5120" w:rsidP="004F512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E32B62" w:rsidRPr="004F5120">
        <w:rPr>
          <w:b/>
          <w:sz w:val="28"/>
        </w:rPr>
        <w:t>СПИСОК ИСПОЛЬЗОВАННОЙ ЛИТЕРАТУРЫ</w:t>
      </w:r>
    </w:p>
    <w:p w:rsidR="00E32B62" w:rsidRPr="004F174F" w:rsidRDefault="00E32B62" w:rsidP="004F174F">
      <w:pPr>
        <w:spacing w:line="360" w:lineRule="auto"/>
        <w:ind w:firstLine="709"/>
        <w:jc w:val="both"/>
        <w:rPr>
          <w:sz w:val="28"/>
        </w:rPr>
      </w:pPr>
    </w:p>
    <w:p w:rsidR="0023415F" w:rsidRPr="004F174F" w:rsidRDefault="0023415F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1</w:t>
      </w:r>
      <w:r w:rsidR="00E32B62" w:rsidRPr="004F174F">
        <w:rPr>
          <w:sz w:val="28"/>
        </w:rPr>
        <w:t xml:space="preserve">. </w:t>
      </w:r>
      <w:r w:rsidR="00830D2A" w:rsidRPr="004F174F">
        <w:rPr>
          <w:sz w:val="28"/>
        </w:rPr>
        <w:t>Бюджетний Кодекс від 21 червня 2001 року//Нормативи, акти з фінансів, податків, страхування та бюджетного обліку, 2001 р. Київ.</w:t>
      </w:r>
    </w:p>
    <w:p w:rsidR="00772A87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2</w:t>
      </w:r>
      <w:r w:rsidR="00772A87" w:rsidRPr="004F174F">
        <w:rPr>
          <w:sz w:val="28"/>
        </w:rPr>
        <w:t>. Порядок виконання Державного бюджету за доходами. Затверджено наказом Державного казначейства України № 131 від 19.12.2001.</w:t>
      </w:r>
    </w:p>
    <w:p w:rsidR="00772A87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3</w:t>
      </w:r>
      <w:r w:rsidR="00772A87" w:rsidRPr="004F174F">
        <w:rPr>
          <w:sz w:val="28"/>
        </w:rPr>
        <w:t>. Порядок касового виконання Державного бюджету за видатками. Затверджений наказом Державного казначейства України від 22.01.2001р.</w:t>
      </w:r>
    </w:p>
    <w:p w:rsidR="00772A87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4</w:t>
      </w:r>
      <w:r w:rsidR="00772A87" w:rsidRPr="004F174F">
        <w:rPr>
          <w:sz w:val="28"/>
        </w:rPr>
        <w:t>. Булгакова C.O., Єрмошенко Л.В., Сушко Н.І. Казначейська система виконання бюджету - Київ 2005, 417с.</w:t>
      </w:r>
    </w:p>
    <w:p w:rsidR="00772A87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5</w:t>
      </w:r>
      <w:r w:rsidR="00772A87" w:rsidRPr="004F174F">
        <w:rPr>
          <w:sz w:val="28"/>
        </w:rPr>
        <w:t>. Іванов В. М. Бюджетна система. Конспект лекцій. - К.: МАУП, - 1999.</w:t>
      </w:r>
    </w:p>
    <w:p w:rsidR="00772A87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6</w:t>
      </w:r>
      <w:r w:rsidR="00772A87" w:rsidRPr="004F174F">
        <w:rPr>
          <w:sz w:val="28"/>
        </w:rPr>
        <w:t>. 3айчикова В. В. Відносини держави і місцевого самоврядування у зарубіжних країнах // Наукові праці НДФІ. - 2000. - Вин. 10-11. - с 49.</w:t>
      </w:r>
    </w:p>
    <w:p w:rsidR="00FA1C22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7</w:t>
      </w:r>
      <w:r w:rsidR="00FA1C22" w:rsidRPr="004F174F">
        <w:rPr>
          <w:sz w:val="28"/>
        </w:rPr>
        <w:t>. Луніна І.О. Державні фінанси України в перехідний період. К.: / 2000р.- 296 с.</w:t>
      </w:r>
    </w:p>
    <w:p w:rsidR="00FA1C22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8</w:t>
      </w:r>
      <w:r w:rsidR="00FA1C22" w:rsidRPr="004F174F">
        <w:rPr>
          <w:sz w:val="28"/>
        </w:rPr>
        <w:t>. Миргородська Л.О. Фінансові системи зарубіжних країн: Навч. посібник. - Київ: Центр навчальної літератури, 2003. - 240 с.</w:t>
      </w:r>
    </w:p>
    <w:p w:rsidR="00FA1C22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9</w:t>
      </w:r>
      <w:r w:rsidR="00FA1C22" w:rsidRPr="004F174F">
        <w:rPr>
          <w:sz w:val="28"/>
        </w:rPr>
        <w:t>. Опарін В.М. Бюджетна система. - К.: КНЕУ, 2002. - 336 с.</w:t>
      </w:r>
    </w:p>
    <w:p w:rsidR="00FA1C22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10</w:t>
      </w:r>
      <w:r w:rsidR="004F5120">
        <w:rPr>
          <w:sz w:val="28"/>
        </w:rPr>
        <w:t xml:space="preserve">. </w:t>
      </w:r>
      <w:r w:rsidR="00FA1C22" w:rsidRPr="004F174F">
        <w:rPr>
          <w:sz w:val="28"/>
        </w:rPr>
        <w:t>Опарін В.М. Фінанси (загальна теорія). К.: КНЕУ, 1999. - 230 с.</w:t>
      </w:r>
    </w:p>
    <w:p w:rsidR="00FA1C22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11</w:t>
      </w:r>
      <w:r w:rsidR="00FA1C22" w:rsidRPr="004F174F">
        <w:rPr>
          <w:sz w:val="28"/>
        </w:rPr>
        <w:t>. 0парін В. М. Фінанси (загальна теорія). К.: КНЕУ, 2001. - 240 с.</w:t>
      </w:r>
    </w:p>
    <w:p w:rsidR="00FA1C22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12</w:t>
      </w:r>
      <w:r w:rsidR="00FA1C22" w:rsidRPr="004F174F">
        <w:rPr>
          <w:sz w:val="28"/>
        </w:rPr>
        <w:t>. Опарін В. М., Малько В. І., Кондратюк С. Я. Бюджетна система. Навчально-методичний посібник. К.: 2000, - 205 с.</w:t>
      </w:r>
    </w:p>
    <w:p w:rsidR="00FA1C22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13</w:t>
      </w:r>
      <w:r w:rsidR="00FA1C22" w:rsidRPr="004F174F">
        <w:rPr>
          <w:sz w:val="28"/>
        </w:rPr>
        <w:t>. Павлюк К.В. Проблеми формування бюджету розвитку. //Фінанси України. –</w:t>
      </w:r>
    </w:p>
    <w:p w:rsidR="00FA1C22" w:rsidRPr="004F174F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14</w:t>
      </w:r>
      <w:r w:rsidR="00FA1C22" w:rsidRPr="004F174F">
        <w:rPr>
          <w:sz w:val="28"/>
        </w:rPr>
        <w:t>. Петрашко П.Г., Чечуліна О.О. та ін. Казначейська справа. У 2-х т. - Т.2. - Київ: НВП „АВТ", 2004. - 496с.</w:t>
      </w:r>
    </w:p>
    <w:p w:rsidR="004F5120" w:rsidRDefault="00E32B62" w:rsidP="004F5120">
      <w:pPr>
        <w:spacing w:line="360" w:lineRule="auto"/>
        <w:jc w:val="both"/>
        <w:rPr>
          <w:sz w:val="28"/>
        </w:rPr>
      </w:pPr>
      <w:r w:rsidRPr="004F174F">
        <w:rPr>
          <w:sz w:val="28"/>
        </w:rPr>
        <w:t>15</w:t>
      </w:r>
      <w:r w:rsidR="00CD6EB0" w:rsidRPr="004F174F">
        <w:rPr>
          <w:sz w:val="28"/>
        </w:rPr>
        <w:t>. Тентюк В.П. Державне казначейство: вектор якісних змін // Вісник НБУ України. - 1997. - №5. - с 3-5.</w:t>
      </w:r>
    </w:p>
    <w:p w:rsidR="002B6A93" w:rsidRPr="004F5120" w:rsidRDefault="004F5120" w:rsidP="004F512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2B6A93" w:rsidRPr="004F5120">
        <w:rPr>
          <w:b/>
          <w:sz w:val="28"/>
        </w:rPr>
        <w:t>ТЕСТЫ</w:t>
      </w:r>
    </w:p>
    <w:p w:rsidR="00AF2C7B" w:rsidRPr="004F174F" w:rsidRDefault="00AF2C7B" w:rsidP="004F174F">
      <w:pPr>
        <w:spacing w:line="360" w:lineRule="auto"/>
        <w:ind w:firstLine="709"/>
        <w:jc w:val="both"/>
        <w:rPr>
          <w:sz w:val="28"/>
        </w:rPr>
      </w:pPr>
    </w:p>
    <w:p w:rsidR="002B6A93" w:rsidRPr="004F174F" w:rsidRDefault="00447AE3" w:rsidP="004F174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К функциям </w:t>
      </w:r>
      <w:r w:rsidR="002B6A93" w:rsidRPr="004F174F">
        <w:rPr>
          <w:sz w:val="28"/>
        </w:rPr>
        <w:t>Государственного Казначейства Украины</w:t>
      </w:r>
      <w:r w:rsidRPr="004F174F">
        <w:rPr>
          <w:sz w:val="28"/>
        </w:rPr>
        <w:t xml:space="preserve"> относятся:</w:t>
      </w:r>
    </w:p>
    <w:p w:rsidR="002B6A93" w:rsidRPr="004F174F" w:rsidRDefault="002B6A93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А)</w:t>
      </w:r>
      <w:r w:rsidR="004F174F">
        <w:rPr>
          <w:sz w:val="28"/>
        </w:rPr>
        <w:t xml:space="preserve"> </w:t>
      </w:r>
      <w:r w:rsidR="00447AE3" w:rsidRPr="004F174F">
        <w:rPr>
          <w:sz w:val="28"/>
        </w:rPr>
        <w:t>Обслуживание местных бюджетов по доходам и расходам;</w:t>
      </w:r>
    </w:p>
    <w:p w:rsidR="00447AE3" w:rsidRPr="004F174F" w:rsidRDefault="00447AE3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Б)</w:t>
      </w:r>
      <w:r w:rsidR="004F174F">
        <w:rPr>
          <w:sz w:val="28"/>
        </w:rPr>
        <w:t xml:space="preserve"> </w:t>
      </w:r>
      <w:r w:rsidRPr="004F174F">
        <w:rPr>
          <w:sz w:val="28"/>
        </w:rPr>
        <w:t>Распределение платежей между уровнями местных бюджетов;</w:t>
      </w:r>
    </w:p>
    <w:p w:rsidR="00447AE3" w:rsidRPr="004F174F" w:rsidRDefault="00447AE3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В)</w:t>
      </w:r>
      <w:r w:rsidRPr="004F174F">
        <w:rPr>
          <w:b/>
          <w:sz w:val="28"/>
        </w:rPr>
        <w:t xml:space="preserve"> </w:t>
      </w:r>
      <w:r w:rsidRPr="004F174F">
        <w:rPr>
          <w:sz w:val="28"/>
        </w:rPr>
        <w:t>Осуществление расчетов по межбюджетным трансфертам и перечисление их в соответствующие бюджеты;</w:t>
      </w:r>
    </w:p>
    <w:p w:rsidR="00447AE3" w:rsidRPr="004F174F" w:rsidRDefault="00447AE3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Г) Все ответы верны.</w:t>
      </w:r>
    </w:p>
    <w:p w:rsidR="00447AE3" w:rsidRPr="004F174F" w:rsidRDefault="00447AE3" w:rsidP="004F174F">
      <w:pPr>
        <w:pStyle w:val="a3"/>
        <w:spacing w:line="360" w:lineRule="auto"/>
        <w:ind w:left="0" w:firstLine="709"/>
        <w:jc w:val="both"/>
        <w:rPr>
          <w:sz w:val="28"/>
        </w:rPr>
      </w:pPr>
    </w:p>
    <w:p w:rsidR="00447AE3" w:rsidRPr="004F174F" w:rsidRDefault="00447AE3" w:rsidP="004F174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sz w:val="28"/>
        </w:rPr>
        <w:t>Какие органы исполнительной власти участвую в казначейском обслуживании местных бюджетов?</w:t>
      </w:r>
      <w:r w:rsidRPr="004F174F">
        <w:rPr>
          <w:b/>
          <w:sz w:val="28"/>
        </w:rPr>
        <w:t xml:space="preserve"> </w:t>
      </w:r>
    </w:p>
    <w:p w:rsidR="00447AE3" w:rsidRPr="004F174F" w:rsidRDefault="00447AE3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А)</w:t>
      </w:r>
      <w:r w:rsidR="00553AFE" w:rsidRPr="004F174F">
        <w:rPr>
          <w:sz w:val="28"/>
        </w:rPr>
        <w:t xml:space="preserve"> Федеральные органы;</w:t>
      </w:r>
    </w:p>
    <w:p w:rsidR="00447AE3" w:rsidRPr="004F174F" w:rsidRDefault="004F5120" w:rsidP="004F174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Б) Контрольно-</w:t>
      </w:r>
      <w:r w:rsidR="00447AE3" w:rsidRPr="004F174F">
        <w:rPr>
          <w:b/>
          <w:sz w:val="28"/>
        </w:rPr>
        <w:t>ревизионные органы</w:t>
      </w:r>
      <w:r w:rsidR="00553AFE" w:rsidRPr="004F174F">
        <w:rPr>
          <w:b/>
          <w:sz w:val="28"/>
        </w:rPr>
        <w:t>;</w:t>
      </w:r>
    </w:p>
    <w:p w:rsidR="00447AE3" w:rsidRPr="004F174F" w:rsidRDefault="00447AE3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В)</w:t>
      </w:r>
      <w:r w:rsidR="00553AFE" w:rsidRPr="004F174F">
        <w:rPr>
          <w:sz w:val="28"/>
        </w:rPr>
        <w:t xml:space="preserve"> Межтерриториальные органы;</w:t>
      </w:r>
    </w:p>
    <w:p w:rsidR="00447AE3" w:rsidRPr="004F174F" w:rsidRDefault="00447AE3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Г)</w:t>
      </w:r>
      <w:r w:rsidR="00553AFE" w:rsidRPr="004F174F">
        <w:rPr>
          <w:sz w:val="28"/>
        </w:rPr>
        <w:t xml:space="preserve"> Государственные комитеты.</w:t>
      </w:r>
    </w:p>
    <w:p w:rsidR="00553AFE" w:rsidRPr="004F174F" w:rsidRDefault="00553AFE" w:rsidP="004F174F">
      <w:pPr>
        <w:pStyle w:val="a3"/>
        <w:spacing w:line="360" w:lineRule="auto"/>
        <w:ind w:left="0" w:firstLine="709"/>
        <w:jc w:val="both"/>
        <w:rPr>
          <w:sz w:val="28"/>
        </w:rPr>
      </w:pPr>
    </w:p>
    <w:p w:rsidR="00553AFE" w:rsidRPr="004F174F" w:rsidRDefault="00553AFE" w:rsidP="004F174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Основные задачи органов Государственной налоговой службы в казначейском обслуживании местных бюджетов:</w:t>
      </w:r>
    </w:p>
    <w:p w:rsidR="00553AFE" w:rsidRPr="004F174F" w:rsidRDefault="00553AFE" w:rsidP="004F5120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А) Учет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>налоговых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>и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>других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>обязательных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>платежей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>в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>разрезе видов поступлений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>и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 xml:space="preserve">плательщиков налогов; </w:t>
      </w:r>
    </w:p>
    <w:p w:rsidR="00553AFE" w:rsidRPr="004F174F" w:rsidRDefault="00553AFE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Б) Утверждение росписи доходов общего и специального фонда соответствующих местных бюджетов;</w:t>
      </w:r>
    </w:p>
    <w:p w:rsidR="00553AFE" w:rsidRPr="004F174F" w:rsidRDefault="00553AFE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В) Сверка поступлений в местные бюджеты с соответствующими органами Государственного казначейства и финансовыми органами;</w:t>
      </w:r>
    </w:p>
    <w:p w:rsidR="00553AFE" w:rsidRPr="004F174F" w:rsidRDefault="00553AFE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Г)</w:t>
      </w:r>
      <w:r w:rsidR="00991F34" w:rsidRPr="004F174F">
        <w:rPr>
          <w:sz w:val="28"/>
        </w:rPr>
        <w:t xml:space="preserve"> Прогнозирование и анализ доходов местных бюджетов.</w:t>
      </w:r>
    </w:p>
    <w:p w:rsidR="00991F34" w:rsidRPr="004F174F" w:rsidRDefault="00991F34" w:rsidP="004F174F">
      <w:pPr>
        <w:pStyle w:val="a3"/>
        <w:spacing w:line="360" w:lineRule="auto"/>
        <w:ind w:left="0" w:firstLine="709"/>
        <w:jc w:val="both"/>
        <w:rPr>
          <w:sz w:val="28"/>
        </w:rPr>
      </w:pPr>
    </w:p>
    <w:p w:rsidR="00991F34" w:rsidRPr="004F174F" w:rsidRDefault="002164E8" w:rsidP="004F512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Документы, которые представляются плательщиками в учреждения банков для зачисления платежей, уплаченных в местный бюджет:</w:t>
      </w:r>
    </w:p>
    <w:p w:rsidR="002164E8" w:rsidRPr="004F174F" w:rsidRDefault="002164E8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А)</w:t>
      </w:r>
      <w:r w:rsidR="000E6AA0" w:rsidRPr="004F174F">
        <w:rPr>
          <w:b/>
          <w:sz w:val="28"/>
        </w:rPr>
        <w:t xml:space="preserve"> Копии квитанций по форме 24 и формой 10, выданные органами местного самоуправления налогоплательщикам вместе с описанием к ним;</w:t>
      </w:r>
    </w:p>
    <w:p w:rsidR="002164E8" w:rsidRPr="004F174F" w:rsidRDefault="002164E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Б)</w:t>
      </w:r>
      <w:r w:rsidR="000E6AA0" w:rsidRPr="004F174F">
        <w:rPr>
          <w:sz w:val="28"/>
        </w:rPr>
        <w:t xml:space="preserve"> Копия свидетельства о рождении;</w:t>
      </w:r>
    </w:p>
    <w:p w:rsidR="00991F34" w:rsidRPr="004F174F" w:rsidRDefault="002164E8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В)</w:t>
      </w:r>
      <w:r w:rsidR="000E6AA0" w:rsidRPr="004F174F">
        <w:rPr>
          <w:sz w:val="28"/>
        </w:rPr>
        <w:t xml:space="preserve"> Справка о заработной плате с места работы.</w:t>
      </w:r>
    </w:p>
    <w:p w:rsidR="000E6AA0" w:rsidRPr="004F174F" w:rsidRDefault="000E6AA0" w:rsidP="004F174F">
      <w:pPr>
        <w:spacing w:line="360" w:lineRule="auto"/>
        <w:ind w:firstLine="709"/>
        <w:jc w:val="both"/>
        <w:rPr>
          <w:sz w:val="28"/>
        </w:rPr>
      </w:pPr>
    </w:p>
    <w:p w:rsidR="000E6AA0" w:rsidRPr="004F174F" w:rsidRDefault="007C328C" w:rsidP="004F174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С помощью какой системы банк плательщика осуществляет перечисления средств в местные бюджеты?</w:t>
      </w:r>
    </w:p>
    <w:p w:rsidR="007C328C" w:rsidRPr="004F174F" w:rsidRDefault="007C328C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А) Клиринг;</w:t>
      </w:r>
    </w:p>
    <w:p w:rsidR="007C328C" w:rsidRPr="004F174F" w:rsidRDefault="007C328C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Б) Использование системы пластиковых карточек;</w:t>
      </w:r>
    </w:p>
    <w:p w:rsidR="007C328C" w:rsidRPr="004F174F" w:rsidRDefault="007C328C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В) Система электронных платежей НБУ</w:t>
      </w:r>
      <w:r w:rsidR="00405038" w:rsidRPr="004F174F">
        <w:rPr>
          <w:b/>
          <w:sz w:val="28"/>
        </w:rPr>
        <w:t>;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Г) Все ответы верны.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</w:p>
    <w:p w:rsidR="00405038" w:rsidRPr="004F174F" w:rsidRDefault="00405038" w:rsidP="004F174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sz w:val="28"/>
        </w:rPr>
        <w:t>Особенности осуществления финансовых операций по расходам местных бюджетов органами Госказначейства: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А) Оплата расходов органами Государственного казначейства осуществляется после получения от распорядителей средств расчетных документов;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Б) Органы Госказначейства осуществляют контроль над соответствием кассовых расходов распорядителей средств;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В) Платеж осуществляется в пользу субъектов хозяйственной деятельности, которые выполнили работы и оказали услуги бюджетным учреждениям;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Г) Все ответы верны.</w:t>
      </w:r>
    </w:p>
    <w:p w:rsidR="000E6AA0" w:rsidRPr="004F174F" w:rsidRDefault="000E6AA0" w:rsidP="004F174F">
      <w:pPr>
        <w:spacing w:line="360" w:lineRule="auto"/>
        <w:ind w:firstLine="709"/>
        <w:jc w:val="both"/>
        <w:rPr>
          <w:sz w:val="28"/>
        </w:rPr>
      </w:pPr>
    </w:p>
    <w:p w:rsidR="002164E8" w:rsidRPr="004F174F" w:rsidRDefault="00405038" w:rsidP="004F174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Какой финансовый орган руководит кассовым исполнением бюджета в США?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А) Отдел бюджета при Министерстве финансов;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Б) Казначейство;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В) Административно-бюджетное управление и сеть федеральных агентств.</w:t>
      </w:r>
    </w:p>
    <w:p w:rsidR="00405038" w:rsidRPr="004F174F" w:rsidRDefault="00405038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</w:p>
    <w:p w:rsidR="00405038" w:rsidRPr="004F174F" w:rsidRDefault="00164811" w:rsidP="004F174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sz w:val="28"/>
        </w:rPr>
        <w:t>Какой финансовый орган руководит кассовым исполнением бюджета во Франции?</w:t>
      </w:r>
    </w:p>
    <w:p w:rsidR="00164811" w:rsidRPr="004F174F" w:rsidRDefault="00164811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А) Бюджетное управление в составе министерства по делам экономики, финансов и приватизации;</w:t>
      </w:r>
    </w:p>
    <w:p w:rsidR="00164811" w:rsidRPr="004F174F" w:rsidRDefault="00164811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Б) Отдел бюджета при Министерстве финансов;</w:t>
      </w:r>
    </w:p>
    <w:p w:rsidR="00164811" w:rsidRPr="004F174F" w:rsidRDefault="00164811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В) Казначейство.</w:t>
      </w:r>
    </w:p>
    <w:p w:rsidR="00164811" w:rsidRPr="004F174F" w:rsidRDefault="00164811" w:rsidP="004F174F">
      <w:pPr>
        <w:pStyle w:val="a3"/>
        <w:spacing w:line="360" w:lineRule="auto"/>
        <w:ind w:left="0" w:firstLine="709"/>
        <w:jc w:val="both"/>
        <w:rPr>
          <w:sz w:val="28"/>
        </w:rPr>
      </w:pPr>
    </w:p>
    <w:p w:rsidR="00164811" w:rsidRPr="004F174F" w:rsidRDefault="00164811" w:rsidP="004F174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sz w:val="28"/>
        </w:rPr>
        <w:t>Основные функции</w:t>
      </w:r>
      <w:r w:rsidR="004F174F">
        <w:rPr>
          <w:sz w:val="28"/>
        </w:rPr>
        <w:t xml:space="preserve"> </w:t>
      </w:r>
      <w:r w:rsidRPr="004F174F">
        <w:rPr>
          <w:sz w:val="28"/>
        </w:rPr>
        <w:t>казначейства в разных странах:</w:t>
      </w:r>
    </w:p>
    <w:p w:rsidR="00164811" w:rsidRPr="004F174F" w:rsidRDefault="00164811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А) Подготовка бюджета, разработка и оценка бюджетных смет текущих и</w:t>
      </w:r>
      <w:r w:rsidR="004F174F">
        <w:rPr>
          <w:b/>
          <w:sz w:val="28"/>
        </w:rPr>
        <w:t xml:space="preserve"> </w:t>
      </w:r>
      <w:r w:rsidRPr="004F174F">
        <w:rPr>
          <w:b/>
          <w:sz w:val="28"/>
        </w:rPr>
        <w:t>капитальных расходов, а также подготовка и представление бюджета парламента;</w:t>
      </w:r>
    </w:p>
    <w:p w:rsidR="00164811" w:rsidRPr="004F174F" w:rsidRDefault="00164811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 xml:space="preserve">Б) Учет налоговых и других обязательных платежей в разрезе видов поступлений и плательщиков налогов; </w:t>
      </w:r>
    </w:p>
    <w:p w:rsidR="00164811" w:rsidRPr="004F174F" w:rsidRDefault="00164811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В)</w:t>
      </w:r>
      <w:r w:rsidR="00B21A15" w:rsidRPr="004F174F">
        <w:rPr>
          <w:sz w:val="28"/>
        </w:rPr>
        <w:t xml:space="preserve"> Тематические проверки и ревизии выполнения местных бюджетов области.</w:t>
      </w:r>
    </w:p>
    <w:p w:rsidR="00AF2C7B" w:rsidRPr="004F174F" w:rsidRDefault="00AF2C7B" w:rsidP="004F174F">
      <w:pPr>
        <w:spacing w:line="360" w:lineRule="auto"/>
        <w:ind w:firstLine="709"/>
        <w:jc w:val="both"/>
        <w:rPr>
          <w:sz w:val="28"/>
        </w:rPr>
      </w:pPr>
    </w:p>
    <w:p w:rsidR="00AF2C7B" w:rsidRPr="004F174F" w:rsidRDefault="00AF2C7B" w:rsidP="004F174F">
      <w:pPr>
        <w:spacing w:line="360" w:lineRule="auto"/>
        <w:ind w:firstLine="709"/>
        <w:jc w:val="both"/>
        <w:rPr>
          <w:sz w:val="28"/>
        </w:rPr>
      </w:pPr>
      <w:r w:rsidRPr="004F174F">
        <w:rPr>
          <w:sz w:val="28"/>
        </w:rPr>
        <w:t>10.</w:t>
      </w:r>
      <w:r w:rsidR="004F174F">
        <w:rPr>
          <w:sz w:val="28"/>
        </w:rPr>
        <w:t xml:space="preserve"> </w:t>
      </w:r>
      <w:r w:rsidRPr="004F174F">
        <w:rPr>
          <w:sz w:val="28"/>
        </w:rPr>
        <w:t xml:space="preserve">В зависимости от функций, которые выполняет казначейство и размеров страны организационная структура казначейства может быть построена следующим образом: </w:t>
      </w:r>
    </w:p>
    <w:p w:rsidR="00B21A15" w:rsidRPr="004F174F" w:rsidRDefault="00AF2C7B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sz w:val="28"/>
        </w:rPr>
        <w:t>А)</w:t>
      </w:r>
      <w:r w:rsidR="00E81F72" w:rsidRPr="004F174F">
        <w:rPr>
          <w:sz w:val="28"/>
        </w:rPr>
        <w:t xml:space="preserve"> Организация "по видам продукции";</w:t>
      </w:r>
    </w:p>
    <w:p w:rsidR="00164811" w:rsidRPr="004F174F" w:rsidRDefault="00AF2C7B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В)</w:t>
      </w:r>
      <w:r w:rsidR="00BD368D" w:rsidRPr="004F174F">
        <w:rPr>
          <w:b/>
          <w:sz w:val="28"/>
        </w:rPr>
        <w:t xml:space="preserve"> Центральное подразделение и сеть региональных отделений, которые несут</w:t>
      </w:r>
      <w:r w:rsidR="004F174F">
        <w:rPr>
          <w:b/>
          <w:sz w:val="28"/>
        </w:rPr>
        <w:t xml:space="preserve"> </w:t>
      </w:r>
      <w:r w:rsidR="00BD368D" w:rsidRPr="004F174F">
        <w:rPr>
          <w:b/>
          <w:sz w:val="28"/>
        </w:rPr>
        <w:t>ответственность за казначейские операции в соответствующих регионах</w:t>
      </w:r>
      <w:r w:rsidR="00E81F72" w:rsidRPr="004F174F">
        <w:rPr>
          <w:b/>
          <w:sz w:val="28"/>
        </w:rPr>
        <w:t>;</w:t>
      </w:r>
    </w:p>
    <w:p w:rsidR="004F5120" w:rsidRDefault="00E81F72" w:rsidP="004F174F">
      <w:pPr>
        <w:pStyle w:val="a3"/>
        <w:spacing w:line="360" w:lineRule="auto"/>
        <w:ind w:left="0" w:firstLine="709"/>
        <w:jc w:val="both"/>
        <w:rPr>
          <w:b/>
          <w:sz w:val="28"/>
        </w:rPr>
      </w:pPr>
      <w:r w:rsidRPr="004F174F">
        <w:rPr>
          <w:b/>
          <w:sz w:val="28"/>
        </w:rPr>
        <w:t>Г) Центральное подразделение или отделение.</w:t>
      </w:r>
    </w:p>
    <w:p w:rsidR="003C35C7" w:rsidRPr="004F5120" w:rsidRDefault="004F5120" w:rsidP="004F5120">
      <w:pPr>
        <w:pStyle w:val="a3"/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F42119" w:rsidRPr="004F5120">
        <w:rPr>
          <w:b/>
          <w:sz w:val="28"/>
        </w:rPr>
        <w:t>СИТУАЦИОННАЯ ЗАДАЧА</w:t>
      </w:r>
    </w:p>
    <w:p w:rsidR="00A814D9" w:rsidRPr="004F174F" w:rsidRDefault="00A814D9" w:rsidP="004F174F">
      <w:pPr>
        <w:pStyle w:val="a3"/>
        <w:spacing w:line="360" w:lineRule="auto"/>
        <w:ind w:left="0" w:firstLine="709"/>
        <w:jc w:val="both"/>
        <w:rPr>
          <w:sz w:val="28"/>
        </w:rPr>
      </w:pPr>
    </w:p>
    <w:p w:rsidR="003B0EA3" w:rsidRPr="004F174F" w:rsidRDefault="003B0EA3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Сегодня проблема бродячих бездомных животных</w:t>
      </w:r>
      <w:r w:rsidR="004F5120">
        <w:rPr>
          <w:sz w:val="28"/>
        </w:rPr>
        <w:t xml:space="preserve"> </w:t>
      </w:r>
      <w:r w:rsidRPr="004F174F">
        <w:rPr>
          <w:sz w:val="28"/>
        </w:rPr>
        <w:t>—</w:t>
      </w:r>
      <w:r w:rsidR="004F5120">
        <w:rPr>
          <w:sz w:val="28"/>
        </w:rPr>
        <w:t xml:space="preserve"> </w:t>
      </w:r>
      <w:r w:rsidRPr="004F174F">
        <w:rPr>
          <w:sz w:val="28"/>
        </w:rPr>
        <w:t>один из самых животрепещущих моментов жизни нашего городского коммунального хозяйства.</w:t>
      </w:r>
    </w:p>
    <w:p w:rsidR="00A814D9" w:rsidRPr="004F174F" w:rsidRDefault="00A814D9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Как сообщают в ГорСЭС, только за одну неделю в лечебные учреждения за медицинской помощью по поводу укусов обратились 226 человек, из них 33 ребенка – 16,8% от общего числа обратившихся в санэпидстанцию. Причем от укусов бродячих животных пострадал 21 человек – каждый десятый.</w:t>
      </w:r>
    </w:p>
    <w:p w:rsidR="009F31F8" w:rsidRPr="004F174F" w:rsidRDefault="009F31F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Проблема увеличения количества бродячих животных в Севастополе до сих пор не решена. </w:t>
      </w:r>
    </w:p>
    <w:p w:rsidR="009F31F8" w:rsidRPr="004F174F" w:rsidRDefault="009F31F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Проблему бродячих животных можно решить путем принятия Программы по регуляции уровня рождаемости и численности бродячих животных.</w:t>
      </w:r>
    </w:p>
    <w:p w:rsidR="009F31F8" w:rsidRPr="004F174F" w:rsidRDefault="009F31F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Лишать жизни даже бродячего пса не слишком гуманно, и если нет возможности поместить его в приют, то тогда животное можно просто стерилизовать, лишить возможности заводить потомство. Ветеринары единодушны в одном мнении, - делать это можно и нужно, но только при условии, если городские власти выделят достаточно средств – необходимы анестезирующие препараты, антибиотики, шовный материал.</w:t>
      </w:r>
    </w:p>
    <w:p w:rsidR="009F31F8" w:rsidRPr="004F174F" w:rsidRDefault="009F31F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По информации, на отлов и усыпление собак в городском бюджете Севастополя предусмотрено около 100 тыс. грн.</w:t>
      </w:r>
    </w:p>
    <w:p w:rsidR="009F31F8" w:rsidRPr="004F174F" w:rsidRDefault="009F31F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Стоимость стерилизации одного животного–самки составляет 100–120 гривен, а кобеля – около 50 гривен. </w:t>
      </w:r>
    </w:p>
    <w:p w:rsidR="009F31F8" w:rsidRPr="004F174F" w:rsidRDefault="009F31F8" w:rsidP="004F174F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 xml:space="preserve">Соответственно за те деньги, которые финансируются в бюджете на отлов и усыпление собак, можно было кастрировать: 100000/50 = 2000 бездомных животных-самцов. </w:t>
      </w:r>
    </w:p>
    <w:p w:rsidR="009F31F8" w:rsidRPr="004F174F" w:rsidRDefault="00C2174B" w:rsidP="004F5120">
      <w:pPr>
        <w:pStyle w:val="a3"/>
        <w:spacing w:line="360" w:lineRule="auto"/>
        <w:ind w:left="0" w:firstLine="709"/>
        <w:jc w:val="both"/>
        <w:rPr>
          <w:sz w:val="28"/>
        </w:rPr>
      </w:pPr>
      <w:r w:rsidRPr="004F174F">
        <w:rPr>
          <w:sz w:val="28"/>
        </w:rPr>
        <w:t>Стерилизация сук и стерилизация кобелей позволит в какой-то мере сократить численность бездомных животных путем остановки их размножения в дальнейшем. Но чтобы предотвратить появление новых бездомных животных, надо принимать меры не только по стерилизации и кастрации бездомных, но также вводить ответственность для населения, которое, скажем так, плодит этих животных.</w:t>
      </w:r>
      <w:bookmarkStart w:id="0" w:name="_GoBack"/>
      <w:bookmarkEnd w:id="0"/>
    </w:p>
    <w:sectPr w:rsidR="009F31F8" w:rsidRPr="004F174F" w:rsidSect="004F17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F762B"/>
    <w:multiLevelType w:val="hybridMultilevel"/>
    <w:tmpl w:val="4538EB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952333"/>
    <w:multiLevelType w:val="hybridMultilevel"/>
    <w:tmpl w:val="FDBA94D2"/>
    <w:lvl w:ilvl="0" w:tplc="B31E08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E07EEB"/>
    <w:multiLevelType w:val="hybridMultilevel"/>
    <w:tmpl w:val="9454CF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5A74B4B"/>
    <w:multiLevelType w:val="hybridMultilevel"/>
    <w:tmpl w:val="86FE64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A77731E"/>
    <w:multiLevelType w:val="hybridMultilevel"/>
    <w:tmpl w:val="1D2444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DFD"/>
    <w:rsid w:val="000D23FF"/>
    <w:rsid w:val="000E3DFD"/>
    <w:rsid w:val="000E6AA0"/>
    <w:rsid w:val="00164811"/>
    <w:rsid w:val="002164E8"/>
    <w:rsid w:val="0023415F"/>
    <w:rsid w:val="002B6A93"/>
    <w:rsid w:val="002D7B20"/>
    <w:rsid w:val="00306670"/>
    <w:rsid w:val="00365352"/>
    <w:rsid w:val="003A6D97"/>
    <w:rsid w:val="003B0EA3"/>
    <w:rsid w:val="003C35C7"/>
    <w:rsid w:val="00405038"/>
    <w:rsid w:val="00410BB2"/>
    <w:rsid w:val="00413A92"/>
    <w:rsid w:val="00444538"/>
    <w:rsid w:val="00447AE3"/>
    <w:rsid w:val="004915CD"/>
    <w:rsid w:val="004F174F"/>
    <w:rsid w:val="004F5120"/>
    <w:rsid w:val="00553AFE"/>
    <w:rsid w:val="005A0061"/>
    <w:rsid w:val="005B253A"/>
    <w:rsid w:val="005E6659"/>
    <w:rsid w:val="006322FC"/>
    <w:rsid w:val="006F6CFF"/>
    <w:rsid w:val="00747723"/>
    <w:rsid w:val="00772A87"/>
    <w:rsid w:val="007C328C"/>
    <w:rsid w:val="00830D2A"/>
    <w:rsid w:val="00991F34"/>
    <w:rsid w:val="009A6D87"/>
    <w:rsid w:val="009F31F8"/>
    <w:rsid w:val="00A25236"/>
    <w:rsid w:val="00A814D9"/>
    <w:rsid w:val="00AF2C7B"/>
    <w:rsid w:val="00B21A15"/>
    <w:rsid w:val="00B671A2"/>
    <w:rsid w:val="00B91DD8"/>
    <w:rsid w:val="00BD368D"/>
    <w:rsid w:val="00BD65BF"/>
    <w:rsid w:val="00BF1616"/>
    <w:rsid w:val="00C20E89"/>
    <w:rsid w:val="00C2174B"/>
    <w:rsid w:val="00C26CBD"/>
    <w:rsid w:val="00CD6EB0"/>
    <w:rsid w:val="00CF17D1"/>
    <w:rsid w:val="00D033EE"/>
    <w:rsid w:val="00D96922"/>
    <w:rsid w:val="00E32B62"/>
    <w:rsid w:val="00E742D8"/>
    <w:rsid w:val="00E81F72"/>
    <w:rsid w:val="00EA3C9E"/>
    <w:rsid w:val="00F36DEE"/>
    <w:rsid w:val="00F42119"/>
    <w:rsid w:val="00F5703E"/>
    <w:rsid w:val="00FA1C22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4E9D231-4DEF-406E-8673-08933935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F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7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5703E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29884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dcterms:created xsi:type="dcterms:W3CDTF">2014-03-20T05:51:00Z</dcterms:created>
  <dcterms:modified xsi:type="dcterms:W3CDTF">2014-03-20T05:51:00Z</dcterms:modified>
</cp:coreProperties>
</file>