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2A0FD3">
      <w:pPr>
        <w:rPr>
          <w:rFonts w:ascii="Bookman Old Style" w:hAnsi="Bookman Old Style"/>
          <w:sz w:val="52"/>
          <w:lang w:val="en-US"/>
        </w:rPr>
      </w:pPr>
      <w:r>
        <w:rPr>
          <w:sz w:val="44"/>
          <w:lang w:val="en-US"/>
        </w:rPr>
        <w:t xml:space="preserve">               </w:t>
      </w:r>
      <w:r>
        <w:rPr>
          <w:rFonts w:ascii="Bookman Old Style" w:hAnsi="Bookman Old Style"/>
          <w:sz w:val="52"/>
          <w:lang w:val="en-US"/>
        </w:rPr>
        <w:t>Киров (Костриков)</w:t>
      </w:r>
    </w:p>
    <w:p w:rsidR="003C5895" w:rsidRDefault="002A0FD3">
      <w:pPr>
        <w:pStyle w:val="1"/>
        <w:rPr>
          <w:sz w:val="52"/>
        </w:rPr>
      </w:pPr>
      <w:r>
        <w:rPr>
          <w:sz w:val="52"/>
        </w:rPr>
        <w:t xml:space="preserve">         Сергей Миронович</w:t>
      </w:r>
    </w:p>
    <w:p w:rsidR="003C5895" w:rsidRDefault="002A0FD3">
      <w:pPr>
        <w:rPr>
          <w:rFonts w:ascii="Bookman Old Style" w:hAnsi="Bookman Old Style"/>
          <w:sz w:val="52"/>
          <w:lang w:val="en-US"/>
        </w:rPr>
      </w:pPr>
      <w:r>
        <w:rPr>
          <w:rFonts w:ascii="Bookman Old Style" w:hAnsi="Bookman Old Style"/>
          <w:sz w:val="52"/>
          <w:lang w:val="en-US"/>
        </w:rPr>
        <w:t xml:space="preserve">               1886-1934</w:t>
      </w: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sz w:val="52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2A0FD3">
      <w:pPr>
        <w:pStyle w:val="1"/>
        <w:rPr>
          <w:sz w:val="36"/>
        </w:rPr>
      </w:pPr>
      <w:r>
        <w:rPr>
          <w:sz w:val="24"/>
        </w:rPr>
        <w:t xml:space="preserve">                                      </w:t>
      </w:r>
      <w:r>
        <w:rPr>
          <w:sz w:val="36"/>
        </w:rPr>
        <w:t>Краткая биография</w:t>
      </w:r>
    </w:p>
    <w:p w:rsidR="003C5895" w:rsidRDefault="003C5895">
      <w:pPr>
        <w:rPr>
          <w:b/>
          <w:sz w:val="24"/>
        </w:rPr>
      </w:pPr>
    </w:p>
    <w:p w:rsidR="003C5895" w:rsidRDefault="002A0FD3">
      <w:pPr>
        <w:pStyle w:val="a3"/>
        <w:rPr>
          <w:sz w:val="28"/>
        </w:rPr>
      </w:pPr>
      <w:r>
        <w:rPr>
          <w:sz w:val="28"/>
        </w:rPr>
        <w:t>Киров (Костриков) Сергей Миронович (1886-1934) – деятель Коммунистической партии и Советского государства, член РСДРП с 1904 г. Родился в городе Уржуме Вятской губернии в бедной семье. Семи лет лишился родителей, воспитывался в детском приюте. Окончив начальную школу и городское училище, в 1901-1904 гг. учился в Казанском механико-техническом училище, где включился в революционную деятельность.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Активный участник первой российской революции: организовывал вооруженную демонстрацию в Томске, распространял нелегальную литературу, вел рабочие кружки, заведовал нелегальной типографией. Член Томского комитета РСДРП. За революционную деятельность в 1905, 1906-1908, 1911-1912 гг. подвергался арестам и тюремному заключению. С 1908 г. вел работу по восстановлению разгромленных в годы реакции партийных организаций в Иркутске и Владикавказе.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После Февральской революции руководил партийным комитетом во Владикавказе, был членом Владикавказского Совета. Как делегат 2 Всероссийского съезда Советов участвовал в вооруженном восстании в Петрограде. Руководил борьбой за установление Советской власти на Северном Кавказе. В 1919 г. – председатель Временного военно-революционного комитета Астраханского края, член Реввоенсовета 11-й армии, участвовал в разгроме Деникина. С мая 1920 г. – полномочный представитель РСФСР в Грузии, через несколько месяцев назначается руководителем советской делегации на предварительных мирных переговорах с Польшей в Риге. После заключения мира с поляками – на партийной работе на Северном Кавказе, затем – в Азербайджане, где с 1921 г. по 1925 г. – секретарь ЦК КП(б) Азербайджана. Один из основателей Закавказской Федерации (ЗСФСР).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 xml:space="preserve">С февраля 1926 г. – первый секретарь Ленинградского губкома (обкома) партии и северо-западного бюро ЦК ВКП(б), одновременно с 10 февраля 1934 г. – секретарь ЦК ВКП(б). На X, XI съездах РКП(б) избирался кандидатом в члены ЦК, на </w:t>
      </w:r>
      <w:r>
        <w:rPr>
          <w:sz w:val="28"/>
          <w:lang w:val="en-US"/>
        </w:rPr>
        <w:t>XII-XVII съездах партии</w:t>
      </w:r>
      <w:r>
        <w:rPr>
          <w:sz w:val="28"/>
        </w:rPr>
        <w:t xml:space="preserve"> – членом ЦК. Кандидат в члены Политбюро с 1930 г. Был членом ВЦИК, ЦИК СССР.</w:t>
      </w: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3C5895">
      <w:pPr>
        <w:rPr>
          <w:rFonts w:ascii="Bookman Old Style" w:hAnsi="Bookman Old Style"/>
          <w:lang w:val="en-US"/>
        </w:rPr>
      </w:pPr>
    </w:p>
    <w:p w:rsidR="003C5895" w:rsidRDefault="002A0FD3">
      <w:pPr>
        <w:pStyle w:val="1"/>
      </w:pPr>
      <w:r>
        <w:t xml:space="preserve">   Деятельность Кирова после      Октябрьской революции</w:t>
      </w:r>
    </w:p>
    <w:p w:rsidR="003C5895" w:rsidRDefault="003C5895">
      <w:pPr>
        <w:jc w:val="both"/>
        <w:rPr>
          <w:b/>
          <w:sz w:val="32"/>
        </w:rPr>
      </w:pPr>
    </w:p>
    <w:p w:rsidR="003C5895" w:rsidRDefault="002A0FD3">
      <w:pPr>
        <w:pStyle w:val="a3"/>
      </w:pPr>
      <w:r>
        <w:t>После Октябрьской революции Ленин мечтал создать «аппарат истинного вождя» из самых преданных ему его сторонников. Но Киров оказался среди «ненадежных» соратников. Нелюбовь Ленина к Кирову состояла в том, что Киров постоянно пытался сохранить противовес Ленину в партии. Именно с этого времени начался взлет Кирова на политическую арену Советского государства.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Направив в свое время молодого Кирова в Ленинград, Сталин хотел показать ленинградцам, что Ленинград не вторая столица, а областной город на северо-западе страны. Но за 8 лет, проведенных в Ленинграде, Киров стал здесь своим человеком, «любимцем», сплотил вокруг себя партийную организацию, укрепил значение Ленинграда именно как второго города в государстве. Бравируя своей простотой и доступностью, Киров как бы бросает вызов Сталину, хочет подчеркнуть, что он ближе к народу. И вместе с Орджоникидзе Киров пытается составить противовес Сталину в партии. Отличительной чертой политики Кирова была его ориентированность не на Восток, а на Запад. Киров считал себя европейцем.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У высших чинов государства возникал вопрос, почему Киров не управлял промышленностью во времена НЭПа, ведь у него было техническое образование и он мог принести в этой области намного больше пользы, чем в Политбюро. Но Киров уверенно вел свою политику в противовес Сталину. И это не могло не подрывать их отношений.</w:t>
      </w:r>
    </w:p>
    <w:p w:rsidR="003C5895" w:rsidRDefault="002A0FD3">
      <w:pPr>
        <w:ind w:firstLine="567"/>
        <w:jc w:val="both"/>
        <w:rPr>
          <w:sz w:val="28"/>
          <w:lang w:val="en-US"/>
        </w:rPr>
      </w:pPr>
      <w:r>
        <w:rPr>
          <w:sz w:val="28"/>
        </w:rPr>
        <w:t>В январе 1934 г. открылся XVII съезд партии. В конце этого съезда случилось совершенно неожиданное: при тайных выборах Центрального Комитета около четверти голосовавших депутатов – 292 из 1225 – не сговариваясь, подали голоса против Сталина. Результаты голосования решили не оглашать. Официально объявили, что И.Сталин получил шесть голосов «против», столько же, сколько и С.Киров. Результаты голосования показали, что Киров вполне мог стать председателем ЦК. Это понимал и Сталин. И поэтому в декабре 1934 г. С.М.Киров был убит.</w:t>
      </w: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2A0FD3">
      <w:pPr>
        <w:pStyle w:val="1"/>
      </w:pPr>
      <w:r>
        <w:t xml:space="preserve">                         Убийство Кирова</w:t>
      </w:r>
    </w:p>
    <w:p w:rsidR="003C5895" w:rsidRDefault="003C5895">
      <w:pPr>
        <w:rPr>
          <w:b/>
          <w:sz w:val="36"/>
        </w:rPr>
      </w:pPr>
    </w:p>
    <w:p w:rsidR="003C5895" w:rsidRDefault="002A0FD3">
      <w:pPr>
        <w:pStyle w:val="a3"/>
      </w:pPr>
      <w:r>
        <w:t>1 декабря 1934 г. в Ленинграде, в Смольном 30-летний партиец Леонид Николаев выстрелом из револьвера убил Сергея Кирова, члена Политбюро ЦК.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Это случилось в пятом часу. Раздалось два выстрела. Когда подоспели те немногие, которые еще оставались в Смольном, то их взгляду предстала такая картина: налево от дверей приемной в коридоре ничком лежал Киров. Голова его была повернута вправо, фуражка, упершаяся козырьком в пол, чуть приподнята. Направо от этой же двери лежал какой-то человек на спине, ногами вперед, руки раскинуты, а в правой – револьвер.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Позднее историки выяснили, что возможность покушения на С.М.Кирова создал заместитель Ф.Медведя (главы Ленинградского НКВД) И.Запорожец, незадолго до того присланный  в Ленинград Сталиным. По личному распоряжению Запорожца Николаев, ранее задержанный с револьвером возле Смольного, был отпущен на свободу. Кроме того, перед убийством Киров остался один – его покинул чекист-охранник. Этот охранник был арестован и на следующий день погиб «в автомобильной аварии».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Убийство Кирова произвело очень сильное впечатление на общество.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Похороны убитого С.М.Кирова проходили на Красной площади в Москве с максимальной торжественностью. В печати рассказывалось о тесной дружбе Сталина и Кирова. Еще в 1924 г., например, Сталин подарил Кирову свою книгу с надписью: «Другу моему и брату любимому от автора».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Когда тело Кирова лежало в гробу, Сталин подошел к нему, обнял его и поцеловал в лоб. «И вместе со Сталиным, - писала «Правда» 6 декабря, - великая и грозная советская страна запечатлела свой поцелуй на его холодном лбу».</w:t>
      </w:r>
    </w:p>
    <w:p w:rsidR="003C5895" w:rsidRDefault="002A0FD3">
      <w:pPr>
        <w:ind w:firstLine="567"/>
        <w:jc w:val="both"/>
        <w:rPr>
          <w:sz w:val="28"/>
        </w:rPr>
      </w:pPr>
      <w:r>
        <w:rPr>
          <w:sz w:val="28"/>
        </w:rPr>
        <w:t>Факт убийства Кирова был использован Сталиным для организации широкомасштабных репрессий в партии и стране. В частности, через две недели после гибели Кирова было объявлено, что это убийство – дело рук сторонников бывшего ленинградского руководителя Зиновьева.</w:t>
      </w:r>
    </w:p>
    <w:p w:rsidR="003C5895" w:rsidRDefault="003C5895">
      <w:pPr>
        <w:ind w:firstLine="567"/>
        <w:jc w:val="both"/>
        <w:rPr>
          <w:sz w:val="28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3C5895">
      <w:pPr>
        <w:rPr>
          <w:lang w:val="en-US"/>
        </w:rPr>
      </w:pPr>
    </w:p>
    <w:p w:rsidR="003C5895" w:rsidRDefault="002A0FD3">
      <w:pPr>
        <w:pStyle w:val="1"/>
      </w:pPr>
      <w:r>
        <w:t xml:space="preserve">                 Список используемой литературы</w:t>
      </w:r>
    </w:p>
    <w:p w:rsidR="003C5895" w:rsidRDefault="003C5895">
      <w:pPr>
        <w:jc w:val="both"/>
        <w:rPr>
          <w:b/>
          <w:sz w:val="32"/>
        </w:rPr>
      </w:pPr>
    </w:p>
    <w:p w:rsidR="003C5895" w:rsidRDefault="002A0F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«Имена в истории». Минск. Вышэйшая школа. 1993 г.</w:t>
      </w:r>
    </w:p>
    <w:p w:rsidR="003C5895" w:rsidRDefault="002A0F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«Энциклопедия для детей. История России XX век». Москва. Аватар+. 1995 г.</w:t>
      </w:r>
    </w:p>
    <w:p w:rsidR="003C5895" w:rsidRDefault="002A0F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Анатолий Рыбаков. «Дети Арбата». Минск. Вышэйшая школа. 1988 г.</w:t>
      </w:r>
    </w:p>
    <w:p w:rsidR="003C5895" w:rsidRDefault="002A0F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Д.Гранин. «Ленинградский каталог». Ленинград. Детская литература. 1986 г.</w:t>
      </w:r>
    </w:p>
    <w:p w:rsidR="003C5895" w:rsidRDefault="002A0FD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Ром Медведев. «Они окружали Сталина». Москва. Издательство политической литературы. 1990 г.</w:t>
      </w:r>
    </w:p>
    <w:p w:rsidR="003C5895" w:rsidRDefault="003C5895">
      <w:pPr>
        <w:rPr>
          <w:lang w:val="en-US"/>
        </w:rPr>
      </w:pPr>
      <w:bookmarkStart w:id="0" w:name="_GoBack"/>
      <w:bookmarkEnd w:id="0"/>
    </w:p>
    <w:sectPr w:rsidR="003C5895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D432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0FD3"/>
    <w:rsid w:val="002A0FD3"/>
    <w:rsid w:val="003C5895"/>
    <w:rsid w:val="00944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D9CD35-D8E0-46B2-ABA1-A818442A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rFonts w:ascii="Bookman Old Style" w:hAnsi="Bookman Old Style"/>
      <w:sz w:val="4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567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Киров (Костриков)</vt:lpstr>
    </vt:vector>
  </TitlesOfParts>
  <Company>VALICOM</Company>
  <LinksUpToDate>false</LinksUpToDate>
  <CharactersWithSpaces>6398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Киров (Костриков)</dc:title>
  <dc:subject/>
  <dc:creator>Волчков В</dc:creator>
  <cp:keywords/>
  <cp:lastModifiedBy>admin</cp:lastModifiedBy>
  <cp:revision>2</cp:revision>
  <dcterms:created xsi:type="dcterms:W3CDTF">2014-02-04T12:02:00Z</dcterms:created>
  <dcterms:modified xsi:type="dcterms:W3CDTF">2014-02-04T12:02:00Z</dcterms:modified>
</cp:coreProperties>
</file>