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F4A" w:rsidRPr="00DC4358" w:rsidRDefault="00855F4A" w:rsidP="00DC4358">
      <w:pPr>
        <w:shd w:val="clear" w:color="auto" w:fill="FFFFFF"/>
        <w:spacing w:before="0" w:line="360" w:lineRule="auto"/>
        <w:ind w:firstLine="720"/>
        <w:jc w:val="center"/>
        <w:rPr>
          <w:sz w:val="28"/>
          <w:szCs w:val="28"/>
        </w:rPr>
      </w:pPr>
      <w:r w:rsidRPr="00DC4358">
        <w:rPr>
          <w:sz w:val="28"/>
          <w:szCs w:val="28"/>
        </w:rPr>
        <w:t>ПЕРМСКИЙ</w:t>
      </w:r>
      <w:r w:rsidR="00DC4358">
        <w:rPr>
          <w:sz w:val="28"/>
          <w:szCs w:val="28"/>
        </w:rPr>
        <w:t xml:space="preserve"> </w:t>
      </w:r>
      <w:r w:rsidRPr="00DC4358">
        <w:rPr>
          <w:sz w:val="28"/>
          <w:szCs w:val="28"/>
        </w:rPr>
        <w:t>ГУМАНИТАРНО-ТЕХНОЛОГИЧЕСКИЙ</w:t>
      </w:r>
      <w:r w:rsidR="00DC4358">
        <w:rPr>
          <w:sz w:val="28"/>
          <w:szCs w:val="28"/>
        </w:rPr>
        <w:t xml:space="preserve"> </w:t>
      </w:r>
      <w:r w:rsidRPr="00DC4358">
        <w:rPr>
          <w:sz w:val="28"/>
          <w:szCs w:val="28"/>
        </w:rPr>
        <w:t>ИНСТИТУТ</w:t>
      </w:r>
    </w:p>
    <w:p w:rsidR="00855F4A" w:rsidRPr="00DC4358" w:rsidRDefault="00855F4A" w:rsidP="00DC4358">
      <w:pPr>
        <w:shd w:val="clear" w:color="auto" w:fill="FFFFFF"/>
        <w:spacing w:before="0" w:line="360" w:lineRule="auto"/>
        <w:ind w:firstLine="720"/>
        <w:jc w:val="center"/>
        <w:rPr>
          <w:sz w:val="28"/>
          <w:szCs w:val="28"/>
        </w:rPr>
      </w:pPr>
    </w:p>
    <w:p w:rsidR="00855F4A" w:rsidRPr="00DC4358" w:rsidRDefault="00855F4A" w:rsidP="00DC4358">
      <w:pPr>
        <w:shd w:val="clear" w:color="auto" w:fill="FFFFFF"/>
        <w:spacing w:before="0" w:line="360" w:lineRule="auto"/>
        <w:ind w:firstLine="720"/>
        <w:rPr>
          <w:sz w:val="28"/>
          <w:szCs w:val="28"/>
        </w:rPr>
      </w:pPr>
    </w:p>
    <w:p w:rsidR="00855F4A" w:rsidRPr="00DC4358" w:rsidRDefault="00855F4A" w:rsidP="00DC4358">
      <w:pPr>
        <w:shd w:val="clear" w:color="auto" w:fill="FFFFFF"/>
        <w:spacing w:before="0" w:line="360" w:lineRule="auto"/>
        <w:ind w:firstLine="720"/>
        <w:rPr>
          <w:sz w:val="28"/>
          <w:szCs w:val="28"/>
        </w:rPr>
      </w:pPr>
    </w:p>
    <w:p w:rsidR="00855F4A" w:rsidRPr="00DC4358" w:rsidRDefault="00855F4A" w:rsidP="00DC4358">
      <w:pPr>
        <w:shd w:val="clear" w:color="auto" w:fill="FFFFFF"/>
        <w:spacing w:before="0" w:line="360" w:lineRule="auto"/>
        <w:ind w:firstLine="720"/>
        <w:rPr>
          <w:sz w:val="28"/>
          <w:szCs w:val="28"/>
        </w:rPr>
      </w:pPr>
    </w:p>
    <w:p w:rsidR="00723632" w:rsidRPr="00DC4358" w:rsidRDefault="00723632" w:rsidP="00DC4358">
      <w:pPr>
        <w:shd w:val="clear" w:color="auto" w:fill="FFFFFF"/>
        <w:spacing w:before="0" w:line="360" w:lineRule="auto"/>
        <w:ind w:firstLine="720"/>
        <w:rPr>
          <w:sz w:val="28"/>
          <w:szCs w:val="28"/>
        </w:rPr>
      </w:pPr>
      <w:r w:rsidRPr="00DC4358">
        <w:rPr>
          <w:sz w:val="28"/>
          <w:szCs w:val="28"/>
        </w:rPr>
        <w:t>ФАКУЛЬТЕТ: Экономики и права</w:t>
      </w:r>
    </w:p>
    <w:p w:rsidR="00723632" w:rsidRPr="00DC4358" w:rsidRDefault="00723632" w:rsidP="00DC4358">
      <w:pPr>
        <w:shd w:val="clear" w:color="auto" w:fill="FFFFFF"/>
        <w:spacing w:before="0" w:line="360" w:lineRule="auto"/>
        <w:ind w:firstLine="720"/>
        <w:rPr>
          <w:sz w:val="28"/>
          <w:szCs w:val="28"/>
        </w:rPr>
      </w:pPr>
      <w:r w:rsidRPr="00DC4358">
        <w:rPr>
          <w:sz w:val="28"/>
          <w:szCs w:val="28"/>
        </w:rPr>
        <w:t xml:space="preserve">ДИСЦИПЛИНА: </w:t>
      </w:r>
      <w:r w:rsidR="006A786F" w:rsidRPr="00DC4358">
        <w:rPr>
          <w:sz w:val="28"/>
          <w:szCs w:val="28"/>
        </w:rPr>
        <w:t>Договорное право</w:t>
      </w:r>
    </w:p>
    <w:p w:rsidR="00855F4A" w:rsidRPr="00DC4358" w:rsidRDefault="00855F4A" w:rsidP="00DC4358">
      <w:pPr>
        <w:shd w:val="clear" w:color="auto" w:fill="FFFFFF"/>
        <w:spacing w:before="0" w:line="360" w:lineRule="auto"/>
        <w:ind w:firstLine="720"/>
        <w:rPr>
          <w:sz w:val="28"/>
          <w:szCs w:val="28"/>
        </w:rPr>
      </w:pPr>
    </w:p>
    <w:p w:rsidR="00855F4A" w:rsidRPr="00DC4358" w:rsidRDefault="00855F4A" w:rsidP="00DC4358">
      <w:pPr>
        <w:shd w:val="clear" w:color="auto" w:fill="FFFFFF"/>
        <w:spacing w:before="0" w:line="360" w:lineRule="auto"/>
        <w:ind w:firstLine="720"/>
        <w:rPr>
          <w:sz w:val="28"/>
          <w:szCs w:val="28"/>
        </w:rPr>
      </w:pPr>
    </w:p>
    <w:p w:rsidR="00167565" w:rsidRPr="00DC4358" w:rsidRDefault="00167565" w:rsidP="00DC4358">
      <w:pPr>
        <w:shd w:val="clear" w:color="auto" w:fill="FFFFFF"/>
        <w:spacing w:before="0" w:line="360" w:lineRule="auto"/>
        <w:ind w:firstLine="720"/>
        <w:rPr>
          <w:sz w:val="28"/>
          <w:szCs w:val="28"/>
        </w:rPr>
      </w:pPr>
    </w:p>
    <w:p w:rsidR="00855F4A" w:rsidRPr="00DC4358" w:rsidRDefault="00855F4A" w:rsidP="00DC4358">
      <w:pPr>
        <w:shd w:val="clear" w:color="auto" w:fill="FFFFFF"/>
        <w:spacing w:before="0" w:line="360" w:lineRule="auto"/>
        <w:ind w:firstLine="720"/>
        <w:rPr>
          <w:sz w:val="28"/>
        </w:rPr>
      </w:pPr>
    </w:p>
    <w:p w:rsidR="00855F4A" w:rsidRPr="00DC4358" w:rsidRDefault="00855F4A" w:rsidP="00DC4358">
      <w:pPr>
        <w:shd w:val="clear" w:color="auto" w:fill="FFFFFF"/>
        <w:spacing w:before="0" w:line="360" w:lineRule="auto"/>
        <w:ind w:firstLine="720"/>
        <w:rPr>
          <w:sz w:val="28"/>
        </w:rPr>
      </w:pPr>
    </w:p>
    <w:p w:rsidR="00855F4A" w:rsidRPr="00DC4358" w:rsidRDefault="009007AA" w:rsidP="00DC4358">
      <w:pPr>
        <w:shd w:val="clear" w:color="auto" w:fill="FFFFFF"/>
        <w:spacing w:before="0" w:line="360" w:lineRule="auto"/>
        <w:ind w:firstLine="720"/>
        <w:jc w:val="center"/>
        <w:rPr>
          <w:sz w:val="28"/>
          <w:szCs w:val="36"/>
        </w:rPr>
      </w:pPr>
      <w:r w:rsidRPr="00DC4358">
        <w:rPr>
          <w:sz w:val="28"/>
          <w:szCs w:val="36"/>
        </w:rPr>
        <w:t>КОНТРОЛЬНАЯ</w:t>
      </w:r>
      <w:r w:rsidR="00DC4358">
        <w:rPr>
          <w:sz w:val="28"/>
          <w:szCs w:val="36"/>
        </w:rPr>
        <w:t xml:space="preserve"> </w:t>
      </w:r>
      <w:r w:rsidR="00855F4A" w:rsidRPr="00DC4358">
        <w:rPr>
          <w:sz w:val="28"/>
          <w:szCs w:val="36"/>
        </w:rPr>
        <w:t>РАБОТА</w:t>
      </w:r>
    </w:p>
    <w:p w:rsidR="00167565" w:rsidRPr="00DC4358" w:rsidRDefault="00855F4A" w:rsidP="00DC4358">
      <w:pPr>
        <w:shd w:val="clear" w:color="auto" w:fill="FFFFFF"/>
        <w:spacing w:before="0" w:line="360" w:lineRule="auto"/>
        <w:ind w:firstLine="720"/>
        <w:jc w:val="center"/>
        <w:rPr>
          <w:sz w:val="28"/>
          <w:szCs w:val="28"/>
        </w:rPr>
      </w:pPr>
      <w:r w:rsidRPr="00DC4358">
        <w:rPr>
          <w:sz w:val="28"/>
          <w:szCs w:val="28"/>
        </w:rPr>
        <w:t>НА ТЕМУ:</w:t>
      </w:r>
    </w:p>
    <w:p w:rsidR="00855F4A" w:rsidRPr="00DC4358" w:rsidRDefault="00855F4A" w:rsidP="00DC4358">
      <w:pPr>
        <w:shd w:val="clear" w:color="auto" w:fill="FFFFFF"/>
        <w:spacing w:before="0" w:line="360" w:lineRule="auto"/>
        <w:ind w:firstLine="720"/>
        <w:jc w:val="center"/>
        <w:rPr>
          <w:sz w:val="28"/>
          <w:szCs w:val="36"/>
        </w:rPr>
      </w:pPr>
      <w:r w:rsidRPr="00DC4358">
        <w:rPr>
          <w:sz w:val="28"/>
          <w:szCs w:val="36"/>
        </w:rPr>
        <w:t>«</w:t>
      </w:r>
      <w:r w:rsidR="007933A4" w:rsidRPr="00DC4358">
        <w:rPr>
          <w:sz w:val="28"/>
          <w:szCs w:val="36"/>
        </w:rPr>
        <w:t>Классификация гражданско-правовых договоров</w:t>
      </w:r>
      <w:r w:rsidRPr="00DC4358">
        <w:rPr>
          <w:sz w:val="28"/>
          <w:szCs w:val="36"/>
        </w:rPr>
        <w:t>»</w:t>
      </w:r>
    </w:p>
    <w:p w:rsidR="00855F4A" w:rsidRPr="00DC4358" w:rsidRDefault="00855F4A" w:rsidP="00DC4358">
      <w:pPr>
        <w:shd w:val="clear" w:color="auto" w:fill="FFFFFF"/>
        <w:spacing w:before="0" w:line="360" w:lineRule="auto"/>
        <w:ind w:firstLine="720"/>
        <w:rPr>
          <w:sz w:val="28"/>
        </w:rPr>
      </w:pPr>
    </w:p>
    <w:p w:rsidR="00855F4A" w:rsidRPr="00DC4358" w:rsidRDefault="00855F4A" w:rsidP="00DC4358">
      <w:pPr>
        <w:shd w:val="clear" w:color="auto" w:fill="FFFFFF"/>
        <w:spacing w:before="0" w:line="360" w:lineRule="auto"/>
        <w:ind w:firstLine="720"/>
        <w:rPr>
          <w:sz w:val="28"/>
        </w:rPr>
      </w:pPr>
    </w:p>
    <w:p w:rsidR="00855F4A" w:rsidRPr="00DC4358" w:rsidRDefault="00855F4A" w:rsidP="00DC4358">
      <w:pPr>
        <w:shd w:val="clear" w:color="auto" w:fill="FFFFFF"/>
        <w:spacing w:before="0" w:line="360" w:lineRule="auto"/>
        <w:ind w:firstLine="720"/>
        <w:rPr>
          <w:sz w:val="28"/>
          <w:szCs w:val="24"/>
        </w:rPr>
      </w:pPr>
      <w:r w:rsidRPr="00DC4358">
        <w:rPr>
          <w:sz w:val="28"/>
          <w:szCs w:val="24"/>
        </w:rPr>
        <w:t xml:space="preserve">СТУДЕНТ: </w:t>
      </w:r>
      <w:r w:rsidR="007933A4" w:rsidRPr="00DC4358">
        <w:rPr>
          <w:sz w:val="28"/>
          <w:szCs w:val="24"/>
        </w:rPr>
        <w:t>ХЛЫБОВ</w:t>
      </w:r>
      <w:r w:rsidR="00973992" w:rsidRPr="00DC4358">
        <w:rPr>
          <w:sz w:val="28"/>
          <w:szCs w:val="24"/>
        </w:rPr>
        <w:t xml:space="preserve"> В.</w:t>
      </w:r>
    </w:p>
    <w:p w:rsidR="00855F4A" w:rsidRPr="00DC4358" w:rsidRDefault="006034C6" w:rsidP="00DC4358">
      <w:pPr>
        <w:shd w:val="clear" w:color="auto" w:fill="FFFFFF"/>
        <w:spacing w:before="0" w:line="360" w:lineRule="auto"/>
        <w:ind w:firstLine="720"/>
        <w:rPr>
          <w:sz w:val="28"/>
          <w:szCs w:val="24"/>
        </w:rPr>
      </w:pPr>
      <w:r w:rsidRPr="00DC4358">
        <w:rPr>
          <w:sz w:val="28"/>
          <w:szCs w:val="24"/>
        </w:rPr>
        <w:t>ГРУППА: ПГП-05</w:t>
      </w:r>
      <w:r w:rsidR="00855F4A" w:rsidRPr="00DC4358">
        <w:rPr>
          <w:sz w:val="28"/>
          <w:szCs w:val="24"/>
        </w:rPr>
        <w:t>-зЛ</w:t>
      </w:r>
    </w:p>
    <w:p w:rsidR="00855F4A" w:rsidRPr="00DC4358" w:rsidRDefault="009007AA" w:rsidP="00DC4358">
      <w:pPr>
        <w:shd w:val="clear" w:color="auto" w:fill="FFFFFF"/>
        <w:spacing w:before="0" w:line="360" w:lineRule="auto"/>
        <w:ind w:firstLine="720"/>
        <w:rPr>
          <w:sz w:val="28"/>
          <w:szCs w:val="24"/>
        </w:rPr>
      </w:pPr>
      <w:r w:rsidRPr="00DC4358">
        <w:rPr>
          <w:sz w:val="28"/>
          <w:szCs w:val="24"/>
        </w:rPr>
        <w:t>ПРОВЕРИЛ:</w:t>
      </w:r>
      <w:r w:rsidR="00DC4358">
        <w:rPr>
          <w:sz w:val="28"/>
          <w:szCs w:val="24"/>
        </w:rPr>
        <w:t xml:space="preserve"> </w:t>
      </w:r>
      <w:r w:rsidR="007933A4" w:rsidRPr="00DC4358">
        <w:rPr>
          <w:sz w:val="28"/>
          <w:szCs w:val="24"/>
        </w:rPr>
        <w:t>КИРИЛЛОВ С.В.</w:t>
      </w:r>
    </w:p>
    <w:p w:rsidR="00855F4A" w:rsidRPr="00DC4358" w:rsidRDefault="00855F4A" w:rsidP="00DC4358">
      <w:pPr>
        <w:shd w:val="clear" w:color="auto" w:fill="FFFFFF"/>
        <w:spacing w:before="0" w:line="360" w:lineRule="auto"/>
        <w:ind w:firstLine="720"/>
        <w:rPr>
          <w:sz w:val="28"/>
          <w:szCs w:val="24"/>
        </w:rPr>
      </w:pPr>
    </w:p>
    <w:p w:rsidR="00855F4A" w:rsidRPr="00DC4358" w:rsidRDefault="00855F4A" w:rsidP="00DC4358">
      <w:pPr>
        <w:shd w:val="clear" w:color="auto" w:fill="FFFFFF"/>
        <w:spacing w:before="0" w:line="360" w:lineRule="auto"/>
        <w:ind w:firstLine="720"/>
        <w:rPr>
          <w:sz w:val="28"/>
          <w:szCs w:val="24"/>
        </w:rPr>
      </w:pPr>
    </w:p>
    <w:p w:rsidR="00855F4A" w:rsidRPr="00DC4358" w:rsidRDefault="00855F4A" w:rsidP="00DC4358">
      <w:pPr>
        <w:shd w:val="clear" w:color="auto" w:fill="FFFFFF"/>
        <w:spacing w:before="0" w:line="360" w:lineRule="auto"/>
        <w:ind w:firstLine="720"/>
        <w:rPr>
          <w:sz w:val="28"/>
          <w:szCs w:val="24"/>
        </w:rPr>
      </w:pPr>
    </w:p>
    <w:p w:rsidR="00907A24" w:rsidRPr="00DC4358" w:rsidRDefault="00907A24" w:rsidP="00DC4358">
      <w:pPr>
        <w:shd w:val="clear" w:color="auto" w:fill="FFFFFF"/>
        <w:spacing w:before="0" w:line="360" w:lineRule="auto"/>
        <w:ind w:firstLine="720"/>
        <w:rPr>
          <w:sz w:val="28"/>
          <w:szCs w:val="24"/>
        </w:rPr>
      </w:pPr>
    </w:p>
    <w:p w:rsidR="0065148D" w:rsidRPr="00DC4358" w:rsidRDefault="0065148D" w:rsidP="00DC4358">
      <w:pPr>
        <w:shd w:val="clear" w:color="auto" w:fill="FFFFFF"/>
        <w:spacing w:before="0" w:line="360" w:lineRule="auto"/>
        <w:ind w:firstLine="720"/>
        <w:rPr>
          <w:sz w:val="28"/>
          <w:szCs w:val="24"/>
        </w:rPr>
      </w:pPr>
    </w:p>
    <w:p w:rsidR="0065148D" w:rsidRPr="00DC4358" w:rsidRDefault="0065148D" w:rsidP="00DC4358">
      <w:pPr>
        <w:shd w:val="clear" w:color="auto" w:fill="FFFFFF"/>
        <w:spacing w:before="0" w:line="360" w:lineRule="auto"/>
        <w:ind w:firstLine="720"/>
        <w:rPr>
          <w:sz w:val="28"/>
          <w:szCs w:val="24"/>
        </w:rPr>
      </w:pPr>
    </w:p>
    <w:p w:rsidR="00FB053B" w:rsidRPr="00DC4358" w:rsidRDefault="00FB053B" w:rsidP="00DC4358">
      <w:pPr>
        <w:shd w:val="clear" w:color="auto" w:fill="FFFFFF"/>
        <w:spacing w:before="0" w:line="360" w:lineRule="auto"/>
        <w:ind w:firstLine="720"/>
        <w:rPr>
          <w:sz w:val="28"/>
          <w:szCs w:val="24"/>
        </w:rPr>
      </w:pPr>
    </w:p>
    <w:p w:rsidR="00855F4A" w:rsidRPr="00DC4358" w:rsidRDefault="00855F4A" w:rsidP="00DC4358">
      <w:pPr>
        <w:shd w:val="clear" w:color="auto" w:fill="FFFFFF"/>
        <w:spacing w:before="0" w:line="360" w:lineRule="auto"/>
        <w:ind w:firstLine="720"/>
        <w:rPr>
          <w:sz w:val="28"/>
          <w:szCs w:val="24"/>
        </w:rPr>
      </w:pPr>
    </w:p>
    <w:p w:rsidR="00855F4A" w:rsidRPr="00DC4358" w:rsidRDefault="00855F4A" w:rsidP="00DC4358">
      <w:pPr>
        <w:shd w:val="clear" w:color="auto" w:fill="FFFFFF"/>
        <w:spacing w:before="0" w:line="360" w:lineRule="auto"/>
        <w:ind w:firstLine="720"/>
        <w:jc w:val="center"/>
        <w:rPr>
          <w:sz w:val="28"/>
          <w:szCs w:val="24"/>
        </w:rPr>
      </w:pPr>
      <w:r w:rsidRPr="00DC4358">
        <w:rPr>
          <w:sz w:val="28"/>
          <w:szCs w:val="24"/>
        </w:rPr>
        <w:t>ЛЫСЬВА 200</w:t>
      </w:r>
      <w:r w:rsidR="0065148D" w:rsidRPr="00DC4358">
        <w:rPr>
          <w:sz w:val="28"/>
          <w:szCs w:val="24"/>
        </w:rPr>
        <w:t>7</w:t>
      </w:r>
      <w:r w:rsidRPr="00DC4358">
        <w:rPr>
          <w:sz w:val="28"/>
          <w:szCs w:val="24"/>
        </w:rPr>
        <w:t xml:space="preserve"> ГОД</w:t>
      </w:r>
    </w:p>
    <w:p w:rsidR="0065148D" w:rsidRPr="00DC4358" w:rsidRDefault="00DC4358" w:rsidP="00DC4358">
      <w:pPr>
        <w:autoSpaceDE w:val="0"/>
        <w:autoSpaceDN w:val="0"/>
        <w:adjustRightInd w:val="0"/>
        <w:spacing w:before="0" w:line="360" w:lineRule="auto"/>
        <w:ind w:firstLine="720"/>
        <w:rPr>
          <w:rFonts w:cs="Times New Roman CYR"/>
          <w:bCs/>
          <w:sz w:val="28"/>
          <w:szCs w:val="36"/>
        </w:rPr>
      </w:pPr>
      <w:r>
        <w:rPr>
          <w:rFonts w:cs="Times New Roman CYR"/>
          <w:bCs/>
          <w:sz w:val="28"/>
          <w:szCs w:val="36"/>
        </w:rPr>
        <w:br w:type="page"/>
      </w:r>
      <w:r w:rsidR="0065148D" w:rsidRPr="00DC4358">
        <w:rPr>
          <w:rFonts w:cs="Times New Roman CYR"/>
          <w:bCs/>
          <w:sz w:val="28"/>
          <w:szCs w:val="36"/>
        </w:rPr>
        <w:t>Содержание</w:t>
      </w:r>
    </w:p>
    <w:p w:rsidR="00BD5175" w:rsidRPr="00DC4358" w:rsidRDefault="00BD5175" w:rsidP="00DC4358">
      <w:pPr>
        <w:pStyle w:val="11"/>
        <w:widowControl w:val="0"/>
        <w:tabs>
          <w:tab w:val="right" w:leader="dot" w:pos="9204"/>
        </w:tabs>
        <w:spacing w:line="360" w:lineRule="auto"/>
        <w:ind w:firstLine="720"/>
        <w:jc w:val="both"/>
        <w:rPr>
          <w:bCs/>
          <w:sz w:val="28"/>
          <w:szCs w:val="30"/>
        </w:rPr>
      </w:pPr>
    </w:p>
    <w:p w:rsidR="00DC4358" w:rsidRPr="00DC4358" w:rsidRDefault="00DC4358" w:rsidP="00DC4358">
      <w:pPr>
        <w:pStyle w:val="11"/>
        <w:widowControl w:val="0"/>
        <w:tabs>
          <w:tab w:val="right" w:leader="dot" w:pos="9346"/>
        </w:tabs>
        <w:spacing w:line="360" w:lineRule="auto"/>
        <w:rPr>
          <w:bCs/>
          <w:sz w:val="28"/>
          <w:szCs w:val="28"/>
        </w:rPr>
      </w:pPr>
      <w:r w:rsidRPr="00DC4358">
        <w:rPr>
          <w:bCs/>
          <w:sz w:val="28"/>
          <w:szCs w:val="28"/>
        </w:rPr>
        <w:t>1. Принципиальный</w:t>
      </w:r>
      <w:r>
        <w:rPr>
          <w:bCs/>
          <w:sz w:val="28"/>
          <w:szCs w:val="28"/>
        </w:rPr>
        <w:t xml:space="preserve"> способ классификации договоров</w:t>
      </w:r>
    </w:p>
    <w:p w:rsidR="00DC4358" w:rsidRPr="00DC4358" w:rsidRDefault="00DC4358" w:rsidP="00DC4358">
      <w:pPr>
        <w:pStyle w:val="11"/>
        <w:widowControl w:val="0"/>
        <w:tabs>
          <w:tab w:val="right" w:leader="dot" w:pos="9346"/>
        </w:tabs>
        <w:spacing w:line="360" w:lineRule="auto"/>
        <w:rPr>
          <w:bCs/>
          <w:sz w:val="28"/>
          <w:szCs w:val="28"/>
        </w:rPr>
      </w:pPr>
      <w:r w:rsidRPr="00DC4358">
        <w:rPr>
          <w:bCs/>
          <w:sz w:val="28"/>
          <w:szCs w:val="28"/>
        </w:rPr>
        <w:t>2. Подрядные договоры</w:t>
      </w:r>
    </w:p>
    <w:p w:rsidR="00DC4358" w:rsidRPr="00DC4358" w:rsidRDefault="00DC4358" w:rsidP="00DC4358">
      <w:pPr>
        <w:pStyle w:val="11"/>
        <w:widowControl w:val="0"/>
        <w:tabs>
          <w:tab w:val="right" w:leader="dot" w:pos="9346"/>
        </w:tabs>
        <w:spacing w:line="360" w:lineRule="auto"/>
        <w:rPr>
          <w:bCs/>
          <w:sz w:val="28"/>
          <w:szCs w:val="28"/>
        </w:rPr>
      </w:pPr>
      <w:r w:rsidRPr="00DC4358">
        <w:rPr>
          <w:bCs/>
          <w:sz w:val="28"/>
          <w:szCs w:val="28"/>
        </w:rPr>
        <w:t>3. Договоры на оказание услуг</w:t>
      </w:r>
    </w:p>
    <w:p w:rsidR="00DC4358" w:rsidRPr="00DC4358" w:rsidRDefault="00DC4358" w:rsidP="00DC4358">
      <w:pPr>
        <w:pStyle w:val="11"/>
        <w:widowControl w:val="0"/>
        <w:tabs>
          <w:tab w:val="right" w:leader="dot" w:pos="9346"/>
        </w:tabs>
        <w:spacing w:line="360" w:lineRule="auto"/>
        <w:rPr>
          <w:bCs/>
          <w:sz w:val="28"/>
          <w:szCs w:val="28"/>
        </w:rPr>
      </w:pPr>
      <w:r w:rsidRPr="00DC4358">
        <w:rPr>
          <w:bCs/>
          <w:sz w:val="28"/>
          <w:szCs w:val="28"/>
        </w:rPr>
        <w:t>4. Договор о возмездном пользовании</w:t>
      </w:r>
    </w:p>
    <w:p w:rsidR="00DC4358" w:rsidRPr="00DC4358" w:rsidRDefault="00DC4358" w:rsidP="00DC4358">
      <w:pPr>
        <w:pStyle w:val="11"/>
        <w:widowControl w:val="0"/>
        <w:tabs>
          <w:tab w:val="right" w:leader="dot" w:pos="9346"/>
        </w:tabs>
        <w:spacing w:line="360" w:lineRule="auto"/>
        <w:rPr>
          <w:bCs/>
          <w:sz w:val="28"/>
          <w:szCs w:val="28"/>
        </w:rPr>
      </w:pPr>
      <w:r w:rsidRPr="00DC4358">
        <w:rPr>
          <w:bCs/>
          <w:sz w:val="28"/>
          <w:szCs w:val="28"/>
        </w:rPr>
        <w:t>Список литературы</w:t>
      </w:r>
    </w:p>
    <w:p w:rsidR="002275B9" w:rsidRPr="00DC4358" w:rsidRDefault="00DC4358" w:rsidP="00DC4358">
      <w:pPr>
        <w:pStyle w:val="1"/>
        <w:keepNext w:val="0"/>
        <w:widowControl w:val="0"/>
        <w:ind w:firstLine="720"/>
        <w:jc w:val="both"/>
        <w:rPr>
          <w:b w:val="0"/>
          <w:sz w:val="28"/>
        </w:rPr>
      </w:pPr>
      <w:bookmarkStart w:id="0" w:name="_Toc178678675"/>
      <w:r>
        <w:rPr>
          <w:b w:val="0"/>
          <w:sz w:val="28"/>
        </w:rPr>
        <w:br w:type="page"/>
      </w:r>
      <w:r w:rsidR="00907A24" w:rsidRPr="00DC4358">
        <w:rPr>
          <w:b w:val="0"/>
          <w:sz w:val="28"/>
        </w:rPr>
        <w:t xml:space="preserve">1. </w:t>
      </w:r>
      <w:r w:rsidR="00973992" w:rsidRPr="00DC4358">
        <w:rPr>
          <w:b w:val="0"/>
          <w:sz w:val="28"/>
        </w:rPr>
        <w:t>Принципиальный способ классификации договоров</w:t>
      </w:r>
      <w:bookmarkEnd w:id="0"/>
    </w:p>
    <w:p w:rsidR="00DC4358" w:rsidRDefault="00DC4358" w:rsidP="00DC4358">
      <w:pPr>
        <w:autoSpaceDE w:val="0"/>
        <w:autoSpaceDN w:val="0"/>
        <w:adjustRightInd w:val="0"/>
        <w:spacing w:before="0" w:line="360" w:lineRule="auto"/>
        <w:ind w:firstLine="720"/>
        <w:rPr>
          <w:bCs/>
          <w:sz w:val="28"/>
          <w:szCs w:val="28"/>
        </w:rPr>
      </w:pPr>
    </w:p>
    <w:p w:rsidR="0034759D" w:rsidRPr="00DC4358" w:rsidRDefault="0034759D" w:rsidP="00DC4358">
      <w:pPr>
        <w:autoSpaceDE w:val="0"/>
        <w:autoSpaceDN w:val="0"/>
        <w:adjustRightInd w:val="0"/>
        <w:spacing w:before="0" w:line="360" w:lineRule="auto"/>
        <w:ind w:firstLine="720"/>
        <w:rPr>
          <w:sz w:val="28"/>
          <w:szCs w:val="28"/>
        </w:rPr>
      </w:pPr>
      <w:r w:rsidRPr="00DC4358">
        <w:rPr>
          <w:bCs/>
          <w:sz w:val="28"/>
          <w:szCs w:val="28"/>
        </w:rPr>
        <w:t xml:space="preserve">В дореволюционной цивилистической литературе признак </w:t>
      </w:r>
      <w:r w:rsidRPr="00DC4358">
        <w:rPr>
          <w:sz w:val="28"/>
          <w:szCs w:val="28"/>
        </w:rPr>
        <w:t>цели договора использовал в классификационных целях проф. Г. Ф. Шершеневич: «Договоры имеют своей целью или передачу вещей в собственность, или передачу вещей во временное пользование, или предоставление пользования чужими услугами, или предоставление возможности действий, составляющих исключительное право других лиц. Соответственно тому, договоры могут быть разделены на следующие группы. 1. Купля-продажа, обмен, запродажа, поставка, дарение, заем, страхование. 2. Имущественный наем, ссуда. 3. Личный наем, подряд, перевозка, доверенность, комиссия, поклажа, товарищество. 4. Издательский договор».</w:t>
      </w:r>
    </w:p>
    <w:p w:rsidR="0034759D" w:rsidRPr="00DC4358" w:rsidRDefault="0034759D" w:rsidP="00DC4358">
      <w:pPr>
        <w:autoSpaceDE w:val="0"/>
        <w:autoSpaceDN w:val="0"/>
        <w:adjustRightInd w:val="0"/>
        <w:spacing w:before="0" w:line="360" w:lineRule="auto"/>
        <w:ind w:firstLine="720"/>
        <w:rPr>
          <w:sz w:val="28"/>
          <w:szCs w:val="28"/>
        </w:rPr>
      </w:pPr>
      <w:r w:rsidRPr="00DC4358">
        <w:rPr>
          <w:sz w:val="28"/>
          <w:szCs w:val="28"/>
        </w:rPr>
        <w:t xml:space="preserve">Профессор О. А. Красавчиков, руководствуясь данным критерием, также выделял четыре группы обязательств (договоров), но </w:t>
      </w:r>
      <w:r w:rsidRPr="00DC4358">
        <w:rPr>
          <w:bCs/>
          <w:sz w:val="28"/>
          <w:szCs w:val="28"/>
        </w:rPr>
        <w:t>их</w:t>
      </w:r>
      <w:r w:rsidRPr="00DC4358">
        <w:rPr>
          <w:sz w:val="28"/>
          <w:szCs w:val="28"/>
        </w:rPr>
        <w:t xml:space="preserve"> наименование и состав отличались от предложенных Г Ф. Шершеневичем:</w:t>
      </w:r>
    </w:p>
    <w:p w:rsidR="0034759D" w:rsidRPr="00DC4358" w:rsidRDefault="0034759D" w:rsidP="00DC4358">
      <w:pPr>
        <w:autoSpaceDE w:val="0"/>
        <w:autoSpaceDN w:val="0"/>
        <w:adjustRightInd w:val="0"/>
        <w:spacing w:before="0" w:line="360" w:lineRule="auto"/>
        <w:ind w:firstLine="720"/>
        <w:rPr>
          <w:sz w:val="28"/>
          <w:szCs w:val="28"/>
        </w:rPr>
      </w:pPr>
      <w:r w:rsidRPr="00DC4358">
        <w:rPr>
          <w:bCs/>
          <w:sz w:val="28"/>
          <w:szCs w:val="28"/>
        </w:rPr>
        <w:t>1) направленные на передачу имущества</w:t>
      </w:r>
      <w:r w:rsidRPr="00DC4358">
        <w:rPr>
          <w:sz w:val="28"/>
          <w:szCs w:val="28"/>
        </w:rPr>
        <w:t xml:space="preserve"> (обязательства (договоры) купли-продажи, мены, дарения, имущественного и жилищного найма, имущественной ссуды, а равно все иные отношения, направленные на передачу имущества между гражданами или с их участием; обязательства поставки, заказа индивидуального промышленного оборудования, государственной закупки сельскохозяйственных проду</w:t>
      </w:r>
      <w:r w:rsidR="002275B9" w:rsidRPr="00DC4358">
        <w:rPr>
          <w:sz w:val="28"/>
          <w:szCs w:val="28"/>
        </w:rPr>
        <w:t>к</w:t>
      </w:r>
      <w:r w:rsidRPr="00DC4358">
        <w:rPr>
          <w:sz w:val="28"/>
          <w:szCs w:val="28"/>
        </w:rPr>
        <w:t>тов,</w:t>
      </w:r>
      <w:r w:rsidR="002275B9" w:rsidRPr="00DC4358">
        <w:rPr>
          <w:sz w:val="28"/>
          <w:szCs w:val="28"/>
        </w:rPr>
        <w:t xml:space="preserve"> </w:t>
      </w:r>
      <w:r w:rsidRPr="00DC4358">
        <w:rPr>
          <w:sz w:val="28"/>
          <w:szCs w:val="28"/>
        </w:rPr>
        <w:t>аренды помещения, произв</w:t>
      </w:r>
      <w:r w:rsidR="002275B9" w:rsidRPr="00DC4358">
        <w:rPr>
          <w:sz w:val="28"/>
          <w:szCs w:val="28"/>
        </w:rPr>
        <w:t>одственного оборудования, а так</w:t>
      </w:r>
      <w:r w:rsidRPr="00DC4358">
        <w:rPr>
          <w:sz w:val="28"/>
          <w:szCs w:val="28"/>
        </w:rPr>
        <w:t>же иные обязательства</w:t>
      </w:r>
      <w:r w:rsidR="002275B9" w:rsidRPr="00DC4358">
        <w:rPr>
          <w:sz w:val="28"/>
          <w:szCs w:val="28"/>
        </w:rPr>
        <w:t xml:space="preserve"> между социалистическими органи</w:t>
      </w:r>
      <w:r w:rsidRPr="00DC4358">
        <w:rPr>
          <w:sz w:val="28"/>
          <w:szCs w:val="28"/>
        </w:rPr>
        <w:t>зациями по снабжению (сбыту) и аренде);</w:t>
      </w:r>
    </w:p>
    <w:p w:rsidR="002275B9" w:rsidRPr="00DC4358" w:rsidRDefault="0034759D" w:rsidP="00DC4358">
      <w:pPr>
        <w:autoSpaceDE w:val="0"/>
        <w:autoSpaceDN w:val="0"/>
        <w:adjustRightInd w:val="0"/>
        <w:spacing w:before="0" w:line="360" w:lineRule="auto"/>
        <w:ind w:firstLine="720"/>
        <w:rPr>
          <w:sz w:val="28"/>
          <w:szCs w:val="28"/>
        </w:rPr>
      </w:pPr>
      <w:r w:rsidRPr="00DC4358">
        <w:rPr>
          <w:bCs/>
          <w:sz w:val="28"/>
          <w:szCs w:val="28"/>
        </w:rPr>
        <w:t>2) направленные на выполнение работ</w:t>
      </w:r>
      <w:r w:rsidR="002275B9" w:rsidRPr="00DC4358">
        <w:rPr>
          <w:sz w:val="28"/>
          <w:szCs w:val="28"/>
        </w:rPr>
        <w:t xml:space="preserve"> (обязательства (догово</w:t>
      </w:r>
      <w:r w:rsidRPr="00DC4358">
        <w:rPr>
          <w:sz w:val="28"/>
          <w:szCs w:val="28"/>
        </w:rPr>
        <w:t>ры) общего подряда, бытового заказа и подряда, а также</w:t>
      </w:r>
      <w:r w:rsidR="002275B9" w:rsidRPr="00DC4358">
        <w:rPr>
          <w:sz w:val="28"/>
          <w:szCs w:val="28"/>
        </w:rPr>
        <w:t xml:space="preserve"> аналогичные обязательства с участием граждан; договор подряда на капитальное строительство, обязательство капитального ремонта оборудования и помещений, обязательства по выполнению специальных (например, субподрядных монтажных) работ и другие обязательства между социалистическими организациями, направленные на выполнение работ);</w:t>
      </w:r>
    </w:p>
    <w:p w:rsidR="002275B9" w:rsidRPr="00DC4358" w:rsidRDefault="002275B9" w:rsidP="00DC4358">
      <w:pPr>
        <w:autoSpaceDE w:val="0"/>
        <w:autoSpaceDN w:val="0"/>
        <w:adjustRightInd w:val="0"/>
        <w:spacing w:before="0" w:line="360" w:lineRule="auto"/>
        <w:ind w:firstLine="720"/>
        <w:rPr>
          <w:sz w:val="28"/>
          <w:szCs w:val="28"/>
        </w:rPr>
      </w:pPr>
      <w:r w:rsidRPr="00DC4358">
        <w:rPr>
          <w:bCs/>
          <w:sz w:val="28"/>
          <w:szCs w:val="28"/>
        </w:rPr>
        <w:t>3) направленные на оказание услуг</w:t>
      </w:r>
      <w:r w:rsidRPr="00DC4358">
        <w:rPr>
          <w:sz w:val="28"/>
          <w:szCs w:val="28"/>
        </w:rPr>
        <w:t xml:space="preserve"> (обязательства (договоры) поручения, комиссии, хранения, культурного и бытового обслуживания граждан, обязательства перевозки пассажиров и багажа; обязательства (договоры) хозяйственного обслуживания между социалистическими организациями, обязательства грузовой перевозки, экспедиции, посреднической деятельности, а также иные обязательства по оказанию услуг между социалистическими организациями);</w:t>
      </w:r>
    </w:p>
    <w:p w:rsidR="002275B9" w:rsidRPr="00DC4358" w:rsidRDefault="002275B9" w:rsidP="00DC4358">
      <w:pPr>
        <w:autoSpaceDE w:val="0"/>
        <w:autoSpaceDN w:val="0"/>
        <w:adjustRightInd w:val="0"/>
        <w:spacing w:before="0" w:line="360" w:lineRule="auto"/>
        <w:ind w:firstLine="720"/>
        <w:rPr>
          <w:sz w:val="28"/>
          <w:szCs w:val="28"/>
        </w:rPr>
      </w:pPr>
      <w:r w:rsidRPr="00DC4358">
        <w:rPr>
          <w:bCs/>
          <w:sz w:val="28"/>
          <w:szCs w:val="28"/>
        </w:rPr>
        <w:t>4) направленные на передачу денег</w:t>
      </w:r>
      <w:r w:rsidRPr="00DC4358">
        <w:rPr>
          <w:sz w:val="28"/>
          <w:szCs w:val="28"/>
        </w:rPr>
        <w:t xml:space="preserve"> (договор займа, операции государственных трудовых сберегательных касс по вкладам, аккредитивам, государственным займам, денежно-вещевым лотереям (основные положения), а также правовое регулирование отношений по кредитованию индивидуального жилищного строительства; правовое регулирование отношений по кредитованию и расчетам социалистических организаций).</w:t>
      </w:r>
    </w:p>
    <w:p w:rsidR="002275B9" w:rsidRPr="00DC4358" w:rsidRDefault="002275B9" w:rsidP="00DC4358">
      <w:pPr>
        <w:autoSpaceDE w:val="0"/>
        <w:autoSpaceDN w:val="0"/>
        <w:adjustRightInd w:val="0"/>
        <w:spacing w:before="0" w:line="360" w:lineRule="auto"/>
        <w:ind w:firstLine="720"/>
        <w:rPr>
          <w:sz w:val="28"/>
          <w:szCs w:val="28"/>
        </w:rPr>
      </w:pPr>
      <w:r w:rsidRPr="00DC4358">
        <w:rPr>
          <w:sz w:val="28"/>
          <w:szCs w:val="28"/>
        </w:rPr>
        <w:t>Из современных ученых сторонником четырех группового деления договоров является профессор М. И. Брагинский: «...Гражданские договоры, выделенные в ГК, можно разделить на четыре группы: направленные, во-первых, на передачу имущества, во-вторых, на выполнение работ, в-третьих, на оказание услуг и, в четвертых, на учреждение различных образований.</w:t>
      </w:r>
    </w:p>
    <w:p w:rsidR="002275B9" w:rsidRPr="00DC4358" w:rsidRDefault="002275B9" w:rsidP="00DC4358">
      <w:pPr>
        <w:autoSpaceDE w:val="0"/>
        <w:autoSpaceDN w:val="0"/>
        <w:adjustRightInd w:val="0"/>
        <w:spacing w:before="0" w:line="360" w:lineRule="auto"/>
        <w:ind w:firstLine="720"/>
        <w:rPr>
          <w:sz w:val="28"/>
          <w:szCs w:val="28"/>
        </w:rPr>
      </w:pPr>
      <w:r w:rsidRPr="00DC4358">
        <w:rPr>
          <w:sz w:val="28"/>
          <w:szCs w:val="28"/>
        </w:rPr>
        <w:t>При наполнении каждой из этих групп предполагается, что в одну и ту же группу вместе с определенным типом договоров, которому посвящена отдельная глава</w:t>
      </w:r>
      <w:r w:rsidRPr="00DC4358">
        <w:rPr>
          <w:bCs/>
          <w:sz w:val="28"/>
          <w:szCs w:val="28"/>
        </w:rPr>
        <w:t xml:space="preserve"> ГК,</w:t>
      </w:r>
      <w:r w:rsidRPr="00DC4358">
        <w:rPr>
          <w:sz w:val="28"/>
          <w:szCs w:val="28"/>
        </w:rPr>
        <w:t xml:space="preserve"> попадут и все виды соответствующего типа, которым, в свою очередь, посвящен отдельный параграф данной главы. Так, например, в первую группу будут включены, в частности, под общим названием «купля-продажа» розничная купля-продажа, поставка (включая поставку для государственных нужд и контрактацию), энергоснабжение, продажа недвижимости (включая продажу предприятий). Вторая группа охватывает отдельные разновидности подряда — такие как бытовой подряд, строительный подряд, подряд на выполнение проектных и изыскательских работ, подряд для государственных нужд, а для третьей группы вместе с хранением — хранение на товарных складах и специальные виды хранения. Наконец, применительно к четвертой группе речь идет о различных видах учредительных договоров».</w:t>
      </w:r>
    </w:p>
    <w:p w:rsidR="002275B9" w:rsidRPr="00DC4358" w:rsidRDefault="002275B9" w:rsidP="00DC4358">
      <w:pPr>
        <w:autoSpaceDE w:val="0"/>
        <w:autoSpaceDN w:val="0"/>
        <w:adjustRightInd w:val="0"/>
        <w:spacing w:before="0" w:line="360" w:lineRule="auto"/>
        <w:ind w:firstLine="720"/>
        <w:rPr>
          <w:sz w:val="28"/>
          <w:szCs w:val="28"/>
        </w:rPr>
      </w:pPr>
      <w:r w:rsidRPr="00DC4358">
        <w:rPr>
          <w:sz w:val="28"/>
          <w:szCs w:val="28"/>
        </w:rPr>
        <w:t>В отличие от ранее рассмотренных классификация М. И. Брагинского состоит из нескольких ступеней. На первой ступени договоры разделяются на четыре группы по признаку одной и той же целевой направленности.</w:t>
      </w:r>
    </w:p>
    <w:p w:rsidR="002275B9" w:rsidRPr="00DC4358" w:rsidRDefault="002275B9" w:rsidP="00DC4358">
      <w:pPr>
        <w:autoSpaceDE w:val="0"/>
        <w:autoSpaceDN w:val="0"/>
        <w:adjustRightInd w:val="0"/>
        <w:spacing w:before="0" w:line="360" w:lineRule="auto"/>
        <w:ind w:firstLine="720"/>
        <w:rPr>
          <w:sz w:val="28"/>
          <w:szCs w:val="28"/>
        </w:rPr>
      </w:pPr>
      <w:r w:rsidRPr="00DC4358">
        <w:rPr>
          <w:sz w:val="28"/>
          <w:szCs w:val="28"/>
        </w:rPr>
        <w:t>Далее каждая группа, в свою очередь, подразделяется на ступени, на каждой из которых все входящие в нее договоры классифицируются по какому-нибудь одному избранному критерию: «Для первой группы при делении на второй ступени роль критерия играет основание передачи имущества, что, в свою очередь, позволяет разграничить возмездную и безвозмездную передачи. Наконец, уже на третьей ступени возмездные и безвозмездные договоры, направленные на передачу имущества, делятся по такому признаку, как объем передаваемых прав. Имеется в виду, что в результате будут сформированы четыре подгруппы: возмездной передачи имущества в собственность, в хозяйственное ведение или оперативное управление (купля-продажа, мена, рента и пожизненное содержание с иждивением, заем и кредит, банковский вклад и банковский счет), возмездной передачи имущества в пользование (договоры аренды, найма жилого помещения, коммерческой концессии), передачи в безвозмездно в собственность, хозяйственное ведение или оперативное управление (дарение), в возмездное пользование (коммерческая концессия), а также передачи в безвозмездное пользование (ссуда — безвозмездное пользование)».</w:t>
      </w:r>
    </w:p>
    <w:p w:rsidR="00DC4358" w:rsidRDefault="00DC4358" w:rsidP="00DC4358">
      <w:pPr>
        <w:pStyle w:val="1"/>
        <w:keepNext w:val="0"/>
        <w:widowControl w:val="0"/>
        <w:ind w:firstLine="720"/>
        <w:jc w:val="both"/>
        <w:rPr>
          <w:b w:val="0"/>
          <w:sz w:val="28"/>
          <w:szCs w:val="36"/>
        </w:rPr>
      </w:pPr>
      <w:bookmarkStart w:id="1" w:name="_Toc178678676"/>
    </w:p>
    <w:p w:rsidR="002A7634" w:rsidRPr="00DC4358" w:rsidRDefault="00907A24" w:rsidP="00DC4358">
      <w:pPr>
        <w:pStyle w:val="1"/>
        <w:keepNext w:val="0"/>
        <w:widowControl w:val="0"/>
        <w:ind w:firstLine="720"/>
        <w:jc w:val="both"/>
        <w:rPr>
          <w:b w:val="0"/>
          <w:sz w:val="28"/>
        </w:rPr>
      </w:pPr>
      <w:r w:rsidRPr="00DC4358">
        <w:rPr>
          <w:b w:val="0"/>
          <w:sz w:val="28"/>
          <w:szCs w:val="36"/>
        </w:rPr>
        <w:t xml:space="preserve">2. </w:t>
      </w:r>
      <w:r w:rsidR="002A7634" w:rsidRPr="00DC4358">
        <w:rPr>
          <w:b w:val="0"/>
          <w:sz w:val="28"/>
          <w:szCs w:val="36"/>
        </w:rPr>
        <w:t>Подрядные</w:t>
      </w:r>
      <w:r w:rsidR="002A7634" w:rsidRPr="00DC4358">
        <w:rPr>
          <w:b w:val="0"/>
          <w:sz w:val="28"/>
        </w:rPr>
        <w:t xml:space="preserve"> договоры</w:t>
      </w:r>
      <w:bookmarkEnd w:id="1"/>
    </w:p>
    <w:p w:rsidR="00DC4358" w:rsidRDefault="00DC4358" w:rsidP="00DC4358">
      <w:pPr>
        <w:autoSpaceDE w:val="0"/>
        <w:autoSpaceDN w:val="0"/>
        <w:adjustRightInd w:val="0"/>
        <w:spacing w:before="0" w:line="360" w:lineRule="auto"/>
        <w:ind w:firstLine="720"/>
        <w:rPr>
          <w:bCs/>
          <w:sz w:val="28"/>
          <w:szCs w:val="28"/>
        </w:rPr>
      </w:pPr>
    </w:p>
    <w:p w:rsidR="002275B9" w:rsidRPr="00DC4358" w:rsidRDefault="002275B9" w:rsidP="00DC4358">
      <w:pPr>
        <w:autoSpaceDE w:val="0"/>
        <w:autoSpaceDN w:val="0"/>
        <w:adjustRightInd w:val="0"/>
        <w:spacing w:before="0" w:line="360" w:lineRule="auto"/>
        <w:ind w:firstLine="720"/>
        <w:rPr>
          <w:sz w:val="28"/>
          <w:szCs w:val="28"/>
        </w:rPr>
      </w:pPr>
      <w:r w:rsidRPr="00DC4358">
        <w:rPr>
          <w:bCs/>
          <w:sz w:val="28"/>
          <w:szCs w:val="28"/>
        </w:rPr>
        <w:t>Во второй группе</w:t>
      </w:r>
      <w:r w:rsidRPr="00DC4358">
        <w:rPr>
          <w:sz w:val="28"/>
          <w:szCs w:val="28"/>
        </w:rPr>
        <w:t xml:space="preserve"> (подрядные договоры) проф. М. И. Брагинский выделяет одну ступень и, соответственно — один классификационный критерий — на ком лежит риск случайного неполучения результата: «Возложение риска на подрядчика присуще договору подряда, а на заказчика — договору на выполнение научно-исследовательских, опытно-конструкторских и технологических работ».</w:t>
      </w:r>
    </w:p>
    <w:p w:rsidR="00DC4358" w:rsidRDefault="00DC4358" w:rsidP="00DC4358">
      <w:pPr>
        <w:pStyle w:val="1"/>
        <w:keepNext w:val="0"/>
        <w:widowControl w:val="0"/>
        <w:ind w:firstLine="720"/>
        <w:jc w:val="both"/>
        <w:rPr>
          <w:b w:val="0"/>
          <w:sz w:val="28"/>
        </w:rPr>
      </w:pPr>
      <w:bookmarkStart w:id="2" w:name="_Toc178678677"/>
    </w:p>
    <w:p w:rsidR="002A7634" w:rsidRPr="00DC4358" w:rsidRDefault="00907A24" w:rsidP="00DC4358">
      <w:pPr>
        <w:pStyle w:val="1"/>
        <w:keepNext w:val="0"/>
        <w:widowControl w:val="0"/>
        <w:ind w:firstLine="720"/>
        <w:jc w:val="both"/>
        <w:rPr>
          <w:b w:val="0"/>
          <w:sz w:val="28"/>
        </w:rPr>
      </w:pPr>
      <w:r w:rsidRPr="00DC4358">
        <w:rPr>
          <w:b w:val="0"/>
          <w:sz w:val="28"/>
        </w:rPr>
        <w:t xml:space="preserve">3. </w:t>
      </w:r>
      <w:r w:rsidR="002A7634" w:rsidRPr="00DC4358">
        <w:rPr>
          <w:b w:val="0"/>
          <w:sz w:val="28"/>
        </w:rPr>
        <w:t>Договоры на оказание услуг</w:t>
      </w:r>
      <w:bookmarkEnd w:id="2"/>
    </w:p>
    <w:p w:rsidR="00DC4358" w:rsidRDefault="00DC4358" w:rsidP="00DC4358">
      <w:pPr>
        <w:autoSpaceDE w:val="0"/>
        <w:autoSpaceDN w:val="0"/>
        <w:adjustRightInd w:val="0"/>
        <w:spacing w:before="0" w:line="360" w:lineRule="auto"/>
        <w:ind w:firstLine="720"/>
        <w:rPr>
          <w:bCs/>
          <w:sz w:val="28"/>
          <w:szCs w:val="28"/>
        </w:rPr>
      </w:pPr>
    </w:p>
    <w:p w:rsidR="002275B9" w:rsidRPr="00DC4358" w:rsidRDefault="002275B9" w:rsidP="00DC4358">
      <w:pPr>
        <w:autoSpaceDE w:val="0"/>
        <w:autoSpaceDN w:val="0"/>
        <w:adjustRightInd w:val="0"/>
        <w:spacing w:before="0" w:line="360" w:lineRule="auto"/>
        <w:ind w:firstLine="720"/>
        <w:rPr>
          <w:sz w:val="28"/>
          <w:szCs w:val="28"/>
        </w:rPr>
      </w:pPr>
      <w:r w:rsidRPr="00DC4358">
        <w:rPr>
          <w:bCs/>
          <w:sz w:val="28"/>
          <w:szCs w:val="28"/>
        </w:rPr>
        <w:t>Третья группа</w:t>
      </w:r>
      <w:r w:rsidRPr="00DC4358">
        <w:rPr>
          <w:sz w:val="28"/>
          <w:szCs w:val="28"/>
        </w:rPr>
        <w:t xml:space="preserve"> договоров (договоры на оказание услуг, такие, как перевозка грузов, пассажиров и багажа, транспортная экспедиция, финансирование под уступку денежного требования, хранение, страхование, поручение, комиссия, агентский договор и договор доверительного управления имуществом и договоры, предусмотренные п. 2 ст. 779 ГК РФ, «которые пока еще не выделены Кодексом в специальные виды договоров») имеет тоже лишь одну ступень — «деление соответствующих договоров на возмездные и безвозмездные... Соответственно основную массу договоров услуг составляют возмездные договоры (возмездное оказание услуг, перевозка, транспортная экспедиция, банковский вклад, банковский счет, расчеты, хранение, страхование, комиссия, агентирование, доверительное управление имуществом). К безвозмездным — и лишь если иное не предусмотрено законом, другими правовыми актами или договором — относится только поручение».</w:t>
      </w:r>
    </w:p>
    <w:p w:rsidR="002275B9" w:rsidRPr="00DC4358" w:rsidRDefault="002275B9" w:rsidP="00DC4358">
      <w:pPr>
        <w:autoSpaceDE w:val="0"/>
        <w:autoSpaceDN w:val="0"/>
        <w:adjustRightInd w:val="0"/>
        <w:spacing w:before="0" w:line="360" w:lineRule="auto"/>
        <w:ind w:firstLine="720"/>
        <w:rPr>
          <w:sz w:val="28"/>
          <w:szCs w:val="28"/>
        </w:rPr>
      </w:pPr>
      <w:r w:rsidRPr="00DC4358">
        <w:rPr>
          <w:bCs/>
          <w:sz w:val="28"/>
          <w:szCs w:val="28"/>
        </w:rPr>
        <w:t>Четвертая группа</w:t>
      </w:r>
      <w:r w:rsidRPr="00DC4358">
        <w:rPr>
          <w:sz w:val="28"/>
          <w:szCs w:val="28"/>
        </w:rPr>
        <w:t xml:space="preserve"> имеет также только одну ступень: «Деление в пределах четвертой группы проводится с учетом цели объединения: в одних случаях это создание юридического лица (имеются в виду учредительные договоры, необходимые для образования полного товарищества, товарищества на вере, обществ с ограниченной и дополнительной ответственностью, ассоциаций и союзов, договоры учредителей о создании акционерного общества), а в других — совместная хозяйственная деятельность без образования юридического лица. В конечном счете цель этого последнего договора — создать неправосубъектное, т.е.</w:t>
      </w:r>
      <w:r w:rsidR="001F3698" w:rsidRPr="00DC4358">
        <w:rPr>
          <w:sz w:val="28"/>
          <w:szCs w:val="28"/>
        </w:rPr>
        <w:t xml:space="preserve"> лишенное прав юридиче</w:t>
      </w:r>
      <w:r w:rsidRPr="00DC4358">
        <w:rPr>
          <w:sz w:val="28"/>
          <w:szCs w:val="28"/>
        </w:rPr>
        <w:t>ского лица, образование в форме простого товарищества».</w:t>
      </w:r>
    </w:p>
    <w:p w:rsidR="002275B9" w:rsidRPr="00DC4358" w:rsidRDefault="002275B9" w:rsidP="00DC4358">
      <w:pPr>
        <w:autoSpaceDE w:val="0"/>
        <w:autoSpaceDN w:val="0"/>
        <w:adjustRightInd w:val="0"/>
        <w:spacing w:before="0" w:line="360" w:lineRule="auto"/>
        <w:ind w:firstLine="720"/>
        <w:rPr>
          <w:sz w:val="28"/>
          <w:szCs w:val="28"/>
        </w:rPr>
      </w:pPr>
      <w:r w:rsidRPr="00DC4358">
        <w:rPr>
          <w:sz w:val="28"/>
          <w:szCs w:val="28"/>
        </w:rPr>
        <w:t>Подобная многоступенчатая классификация по существу является комбинированным способом, соединяющем в себе классификацию договоров по призна</w:t>
      </w:r>
      <w:r w:rsidR="001F3698" w:rsidRPr="00DC4358">
        <w:rPr>
          <w:sz w:val="28"/>
          <w:szCs w:val="28"/>
        </w:rPr>
        <w:t>ку направленности (цели) состав</w:t>
      </w:r>
      <w:r w:rsidRPr="00DC4358">
        <w:rPr>
          <w:sz w:val="28"/>
          <w:szCs w:val="28"/>
        </w:rPr>
        <w:t>ляющего их обязательства и дихотомическую классификацию. Так,</w:t>
      </w:r>
      <w:r w:rsidR="001F3698" w:rsidRPr="00DC4358">
        <w:rPr>
          <w:sz w:val="28"/>
          <w:szCs w:val="28"/>
        </w:rPr>
        <w:t xml:space="preserve"> </w:t>
      </w:r>
      <w:r w:rsidRPr="00DC4358">
        <w:rPr>
          <w:sz w:val="28"/>
          <w:szCs w:val="28"/>
        </w:rPr>
        <w:t>на первой ступени договоры классифицируются по призн</w:t>
      </w:r>
      <w:r w:rsidR="001F3698" w:rsidRPr="00DC4358">
        <w:rPr>
          <w:sz w:val="28"/>
          <w:szCs w:val="28"/>
        </w:rPr>
        <w:t>аку на</w:t>
      </w:r>
      <w:r w:rsidRPr="00DC4358">
        <w:rPr>
          <w:sz w:val="28"/>
          <w:szCs w:val="28"/>
        </w:rPr>
        <w:t>правленности составляющего их обязательства (итогом является</w:t>
      </w:r>
      <w:r w:rsidR="001F3698" w:rsidRPr="00DC4358">
        <w:rPr>
          <w:sz w:val="28"/>
          <w:szCs w:val="28"/>
        </w:rPr>
        <w:t xml:space="preserve"> </w:t>
      </w:r>
      <w:r w:rsidRPr="00DC4358">
        <w:rPr>
          <w:sz w:val="28"/>
          <w:szCs w:val="28"/>
        </w:rPr>
        <w:t>получение четырех вышеперечисленных классификационных</w:t>
      </w:r>
      <w:r w:rsidR="001F3698" w:rsidRPr="00DC4358">
        <w:rPr>
          <w:sz w:val="28"/>
          <w:szCs w:val="28"/>
        </w:rPr>
        <w:t xml:space="preserve"> </w:t>
      </w:r>
      <w:r w:rsidRPr="00DC4358">
        <w:rPr>
          <w:sz w:val="28"/>
          <w:szCs w:val="28"/>
        </w:rPr>
        <w:t>групп), на последующих ступенях внутригрупповая</w:t>
      </w:r>
      <w:r w:rsidR="001F3698" w:rsidRPr="00DC4358">
        <w:rPr>
          <w:sz w:val="28"/>
          <w:szCs w:val="28"/>
        </w:rPr>
        <w:t xml:space="preserve"> классифика</w:t>
      </w:r>
      <w:r w:rsidRPr="00DC4358">
        <w:rPr>
          <w:sz w:val="28"/>
          <w:szCs w:val="28"/>
        </w:rPr>
        <w:t>ция осуществляется способом дихотомии.</w:t>
      </w:r>
    </w:p>
    <w:p w:rsidR="002275B9" w:rsidRPr="00DC4358" w:rsidRDefault="002275B9" w:rsidP="00DC4358">
      <w:pPr>
        <w:autoSpaceDE w:val="0"/>
        <w:autoSpaceDN w:val="0"/>
        <w:adjustRightInd w:val="0"/>
        <w:spacing w:before="0" w:line="360" w:lineRule="auto"/>
        <w:ind w:firstLine="720"/>
        <w:rPr>
          <w:sz w:val="28"/>
          <w:szCs w:val="28"/>
        </w:rPr>
      </w:pPr>
      <w:r w:rsidRPr="00DC4358">
        <w:rPr>
          <w:sz w:val="28"/>
          <w:szCs w:val="28"/>
        </w:rPr>
        <w:t>Признавая оригинально</w:t>
      </w:r>
      <w:r w:rsidR="001F3698" w:rsidRPr="00DC4358">
        <w:rPr>
          <w:sz w:val="28"/>
          <w:szCs w:val="28"/>
        </w:rPr>
        <w:t xml:space="preserve">сть отмеченных классификаций, их </w:t>
      </w:r>
      <w:r w:rsidRPr="00DC4358">
        <w:rPr>
          <w:sz w:val="28"/>
          <w:szCs w:val="28"/>
        </w:rPr>
        <w:t>теоретическую ценность и, бе</w:t>
      </w:r>
      <w:r w:rsidR="001F3698" w:rsidRPr="00DC4358">
        <w:rPr>
          <w:sz w:val="28"/>
          <w:szCs w:val="28"/>
        </w:rPr>
        <w:t>зусловно, высокую научную значи</w:t>
      </w:r>
      <w:r w:rsidRPr="00DC4358">
        <w:rPr>
          <w:sz w:val="28"/>
          <w:szCs w:val="28"/>
        </w:rPr>
        <w:t>мость, заметим, что сведение всей массы договоров всего лишь к</w:t>
      </w:r>
      <w:r w:rsidR="001F3698" w:rsidRPr="00DC4358">
        <w:rPr>
          <w:sz w:val="28"/>
          <w:szCs w:val="28"/>
        </w:rPr>
        <w:t xml:space="preserve"> </w:t>
      </w:r>
      <w:r w:rsidRPr="00DC4358">
        <w:rPr>
          <w:sz w:val="28"/>
          <w:szCs w:val="28"/>
        </w:rPr>
        <w:t>четырем группам является весьма дискуссионным.</w:t>
      </w:r>
    </w:p>
    <w:p w:rsidR="001F3698" w:rsidRPr="00DC4358" w:rsidRDefault="001F3698" w:rsidP="00DC4358">
      <w:pPr>
        <w:autoSpaceDE w:val="0"/>
        <w:autoSpaceDN w:val="0"/>
        <w:adjustRightInd w:val="0"/>
        <w:spacing w:before="0" w:line="360" w:lineRule="auto"/>
        <w:ind w:firstLine="720"/>
        <w:rPr>
          <w:sz w:val="28"/>
          <w:szCs w:val="28"/>
        </w:rPr>
      </w:pPr>
      <w:r w:rsidRPr="00DC4358">
        <w:rPr>
          <w:iCs/>
          <w:sz w:val="28"/>
          <w:szCs w:val="28"/>
        </w:rPr>
        <w:t>Во-первых,</w:t>
      </w:r>
      <w:r w:rsidRPr="00DC4358">
        <w:rPr>
          <w:sz w:val="28"/>
          <w:szCs w:val="28"/>
        </w:rPr>
        <w:t xml:space="preserve"> при такой «укрупненной» классификации в первую группу попадают договоры, цель заключения и результат исполнения которых совершенно не однородны. Так, объединены договоры, целью которых является перенос права собственности на вещь (купля-продажа, мена, рента и пожизненное содержание с иждивением), и договоры, в результате исполнения которых собственник вещи не меняется (договоры аренды, найма жилого помещения, ссуда — безвозмездное пользование). Подобную позицию, правда, на примере соединения в одну группу договоров дарения и ссуды, </w:t>
      </w:r>
      <w:r w:rsidR="002A7634" w:rsidRPr="00DC4358">
        <w:rPr>
          <w:sz w:val="28"/>
          <w:szCs w:val="28"/>
        </w:rPr>
        <w:t>критиковал еще О. С. Иоффе: «..</w:t>
      </w:r>
      <w:r w:rsidRPr="00DC4358">
        <w:rPr>
          <w:sz w:val="28"/>
          <w:szCs w:val="28"/>
        </w:rPr>
        <w:t>. Отмеченное сходство не должно скрывать весьма существенного отличия дарения от ссуды: в порядке дарения имущество переходит в собственность одаряемого, в то время как ссуда влечет лишь временный переход права пользования к ссудополучателю. Вследствие такого различия договор дарения тяготеет к обязательствам по реализации имущества, а договор ссуды — к обязательствам по передаче имущества в пользование».</w:t>
      </w:r>
    </w:p>
    <w:p w:rsidR="001F3698" w:rsidRPr="00DC4358" w:rsidRDefault="001F3698" w:rsidP="00DC4358">
      <w:pPr>
        <w:autoSpaceDE w:val="0"/>
        <w:autoSpaceDN w:val="0"/>
        <w:adjustRightInd w:val="0"/>
        <w:spacing w:before="0" w:line="360" w:lineRule="auto"/>
        <w:ind w:firstLine="720"/>
        <w:rPr>
          <w:sz w:val="28"/>
          <w:szCs w:val="28"/>
        </w:rPr>
      </w:pPr>
      <w:r w:rsidRPr="00DC4358">
        <w:rPr>
          <w:sz w:val="28"/>
          <w:szCs w:val="28"/>
        </w:rPr>
        <w:t>К тому же, если формировать первую группу по одному внешнему признаку — передаче вещи (имущества) от одного контрагента другому, оставляя вне поля зрения то право, которое возникает у приобретателя, то сюда же следует включить договоры хранения, доверительного управления, комиссии, агентирования, перевозки и т.д., поскольку в них вещь также передается от одного субъекта к другому. Однако подобное построение первой группы объективно подрывает всю последующую классификацию и приводит к смешению договоров разных типов.</w:t>
      </w:r>
    </w:p>
    <w:p w:rsidR="001F3698" w:rsidRPr="00DC4358" w:rsidRDefault="001F3698" w:rsidP="00DC4358">
      <w:pPr>
        <w:autoSpaceDE w:val="0"/>
        <w:autoSpaceDN w:val="0"/>
        <w:adjustRightInd w:val="0"/>
        <w:spacing w:before="0" w:line="360" w:lineRule="auto"/>
        <w:ind w:firstLine="720"/>
        <w:rPr>
          <w:sz w:val="28"/>
          <w:szCs w:val="28"/>
        </w:rPr>
      </w:pPr>
      <w:r w:rsidRPr="00DC4358">
        <w:rPr>
          <w:iCs/>
          <w:sz w:val="28"/>
          <w:szCs w:val="28"/>
        </w:rPr>
        <w:t>Во-вторых,</w:t>
      </w:r>
      <w:r w:rsidRPr="00DC4358">
        <w:rPr>
          <w:sz w:val="28"/>
          <w:szCs w:val="28"/>
        </w:rPr>
        <w:t xml:space="preserve"> сам ГК РФ, подготовленный выдающимися учеными-цивилистами, определенно не позволяет уместить все договоры в четыре типа.</w:t>
      </w:r>
    </w:p>
    <w:p w:rsidR="001F3698" w:rsidRPr="00DC4358" w:rsidRDefault="001F3698" w:rsidP="00DC4358">
      <w:pPr>
        <w:autoSpaceDE w:val="0"/>
        <w:autoSpaceDN w:val="0"/>
        <w:adjustRightInd w:val="0"/>
        <w:spacing w:before="0" w:line="360" w:lineRule="auto"/>
        <w:ind w:firstLine="720"/>
        <w:rPr>
          <w:sz w:val="28"/>
          <w:szCs w:val="28"/>
        </w:rPr>
      </w:pPr>
      <w:r w:rsidRPr="00DC4358">
        <w:rPr>
          <w:sz w:val="28"/>
          <w:szCs w:val="28"/>
        </w:rPr>
        <w:t>Например, глава 30</w:t>
      </w:r>
      <w:r w:rsidRPr="00DC4358">
        <w:rPr>
          <w:bCs/>
          <w:sz w:val="28"/>
          <w:szCs w:val="28"/>
        </w:rPr>
        <w:t xml:space="preserve"> ГК РФ</w:t>
      </w:r>
      <w:r w:rsidRPr="00DC4358">
        <w:rPr>
          <w:sz w:val="28"/>
          <w:szCs w:val="28"/>
        </w:rPr>
        <w:t xml:space="preserve"> позволяет нам рассматривать поставку, контрактацию, энергоснабжение и т.д. в качестве разновидностей договора купли-продажи, поскольку соответствующие институты структурно включены в данную главу и обособлены в ней в форме отдельных параграфов.</w:t>
      </w:r>
    </w:p>
    <w:p w:rsidR="001F3698" w:rsidRPr="00DC4358" w:rsidRDefault="001F3698" w:rsidP="00DC4358">
      <w:pPr>
        <w:autoSpaceDE w:val="0"/>
        <w:autoSpaceDN w:val="0"/>
        <w:adjustRightInd w:val="0"/>
        <w:spacing w:before="0" w:line="360" w:lineRule="auto"/>
        <w:ind w:firstLine="720"/>
        <w:rPr>
          <w:sz w:val="28"/>
          <w:szCs w:val="28"/>
        </w:rPr>
      </w:pPr>
      <w:r w:rsidRPr="00DC4358">
        <w:rPr>
          <w:sz w:val="28"/>
          <w:szCs w:val="28"/>
        </w:rPr>
        <w:t>Но</w:t>
      </w:r>
      <w:r w:rsidRPr="00DC4358">
        <w:rPr>
          <w:bCs/>
          <w:sz w:val="28"/>
          <w:szCs w:val="28"/>
        </w:rPr>
        <w:t xml:space="preserve"> ГК</w:t>
      </w:r>
      <w:r w:rsidRPr="00DC4358">
        <w:rPr>
          <w:sz w:val="28"/>
          <w:szCs w:val="28"/>
        </w:rPr>
        <w:t xml:space="preserve"> не дает оснований рассматривать в качестве разновидностей купли-продажи аренду, банковский вклад и счет, финансирование под уступку денежного требования и т.д., поскольку, во-первых, данным институтам посвящены в</w:t>
      </w:r>
      <w:r w:rsidRPr="00DC4358">
        <w:rPr>
          <w:bCs/>
          <w:sz w:val="28"/>
          <w:szCs w:val="28"/>
        </w:rPr>
        <w:t xml:space="preserve"> ГК РФ</w:t>
      </w:r>
      <w:r w:rsidRPr="00DC4358">
        <w:rPr>
          <w:sz w:val="28"/>
          <w:szCs w:val="28"/>
        </w:rPr>
        <w:t xml:space="preserve"> отдельные главы, т.е. это структурно самостоятельные институты и, во-вторых, </w:t>
      </w:r>
      <w:r w:rsidRPr="00DC4358">
        <w:rPr>
          <w:bCs/>
          <w:sz w:val="28"/>
          <w:szCs w:val="28"/>
        </w:rPr>
        <w:t>ГК РФ</w:t>
      </w:r>
      <w:r w:rsidRPr="00DC4358">
        <w:rPr>
          <w:sz w:val="28"/>
          <w:szCs w:val="28"/>
        </w:rPr>
        <w:t xml:space="preserve"> не допускает даже субсидиарного применения норм главы 30 («купля-продажа») для регламентации соответствующих отношений, т.е. отсутствуют объективные (нормативные) основания объединения данных видов договоров в единую группу (тип).</w:t>
      </w:r>
    </w:p>
    <w:p w:rsidR="001F3698" w:rsidRPr="00DC4358" w:rsidRDefault="001F3698" w:rsidP="00DC4358">
      <w:pPr>
        <w:autoSpaceDE w:val="0"/>
        <w:autoSpaceDN w:val="0"/>
        <w:adjustRightInd w:val="0"/>
        <w:spacing w:before="0" w:line="360" w:lineRule="auto"/>
        <w:ind w:firstLine="720"/>
        <w:rPr>
          <w:sz w:val="28"/>
          <w:szCs w:val="28"/>
        </w:rPr>
      </w:pPr>
      <w:r w:rsidRPr="00DC4358">
        <w:rPr>
          <w:iCs/>
          <w:sz w:val="28"/>
          <w:szCs w:val="28"/>
        </w:rPr>
        <w:t>В-третьих,</w:t>
      </w:r>
      <w:r w:rsidRPr="00DC4358">
        <w:rPr>
          <w:sz w:val="28"/>
          <w:szCs w:val="28"/>
        </w:rPr>
        <w:t xml:space="preserve"> при подобной группировке ряд договоров «выпадает» из классификации, а некоторые оказываются в тех группах, которые совершенно не соответствуют их целевой направленности. Так, в первую группу под общим названием «купля-продажа», помимо розничной купли-продажи, поставки, контрактации, энергоснабжения, продажи недвижимости попадают (хотя и в качестве классификации третьей ступени) такие разноплановые договоры, как договор банковского вклада, банковского счета, коммерческая концессия и дарение, а некоторые из них (например, договоры банковского вклада, банковского счета) самим автором включаются еще в третью группу — договоров на оказание услуг; в третью группу (договоры на оказание услуг) помимо собственно договоров на оказание возмездных услуг, перевозки, транспортной экспедиции, хранения, доверительного управления попали договоры иной юридической направленности — страхования и финансирования под уступку денежного требования.</w:t>
      </w:r>
    </w:p>
    <w:p w:rsidR="001F3698" w:rsidRPr="00DC4358" w:rsidRDefault="001F3698" w:rsidP="00DC4358">
      <w:pPr>
        <w:autoSpaceDE w:val="0"/>
        <w:autoSpaceDN w:val="0"/>
        <w:adjustRightInd w:val="0"/>
        <w:spacing w:before="0" w:line="360" w:lineRule="auto"/>
        <w:ind w:firstLine="720"/>
        <w:rPr>
          <w:sz w:val="28"/>
          <w:szCs w:val="28"/>
        </w:rPr>
      </w:pPr>
      <w:r w:rsidRPr="00DC4358">
        <w:rPr>
          <w:sz w:val="28"/>
          <w:szCs w:val="28"/>
        </w:rPr>
        <w:t>«Выпали» из классификации договоры обеспечительной направленности (залог, задаток, поручение, соглашение о неустойке), договоры, направленные на замену лиц в обязательстве (соглашения об уступке права требования или соглашения о переводе долга), не выделены в отдельную группу договоры об уступке прав на объекты права интеллектуальной собственности (авторские и лицензионные договоры, соглашения о передаче прав на товарный знак или знак обслуживания).</w:t>
      </w:r>
    </w:p>
    <w:p w:rsidR="001F3698" w:rsidRPr="00DC4358" w:rsidRDefault="001F3698" w:rsidP="00DC4358">
      <w:pPr>
        <w:autoSpaceDE w:val="0"/>
        <w:autoSpaceDN w:val="0"/>
        <w:adjustRightInd w:val="0"/>
        <w:spacing w:before="0" w:line="360" w:lineRule="auto"/>
        <w:ind w:firstLine="720"/>
        <w:rPr>
          <w:sz w:val="28"/>
          <w:szCs w:val="28"/>
        </w:rPr>
      </w:pPr>
      <w:r w:rsidRPr="00DC4358">
        <w:rPr>
          <w:sz w:val="28"/>
          <w:szCs w:val="28"/>
        </w:rPr>
        <w:t>Вероятно, руководствуясь аналогичными соображениями, не все ученые, классифицировавшие гражданские договоры по критерию их целевой направленности, ограничивались выделением четырех групп.</w:t>
      </w:r>
    </w:p>
    <w:p w:rsidR="001F3698" w:rsidRPr="00DC4358" w:rsidRDefault="001F3698" w:rsidP="00DC4358">
      <w:pPr>
        <w:autoSpaceDE w:val="0"/>
        <w:autoSpaceDN w:val="0"/>
        <w:adjustRightInd w:val="0"/>
        <w:spacing w:before="0" w:line="360" w:lineRule="auto"/>
        <w:ind w:firstLine="720"/>
        <w:rPr>
          <w:sz w:val="28"/>
          <w:szCs w:val="28"/>
        </w:rPr>
      </w:pPr>
      <w:r w:rsidRPr="00DC4358">
        <w:rPr>
          <w:sz w:val="28"/>
          <w:szCs w:val="28"/>
        </w:rPr>
        <w:t>Так, профессор М. В. Гордон выделил семь групп договоров:</w:t>
      </w:r>
      <w:r w:rsidR="00DC4358">
        <w:rPr>
          <w:sz w:val="28"/>
          <w:szCs w:val="28"/>
        </w:rPr>
        <w:t xml:space="preserve"> </w:t>
      </w:r>
      <w:r w:rsidRPr="00DC4358">
        <w:rPr>
          <w:sz w:val="28"/>
          <w:szCs w:val="28"/>
        </w:rPr>
        <w:t>«Для того чтобы осуществить такое распределение договоров по крупным группам, раздел договорного права следует разбить на несколько частей, в которые включить примерно одинаковые по правовым результатам договорные отношения. Тогда в одну договорную группу попадут договор купли-продажи и приводящий к аналогичным результатам договор поставки. В эту же группу следует включить и договор мены. Зато не следовало бы соединять с этой группой отношения по договору дарения. В этом договоре проявляется совершенно иное начало. Тут важен уже не эквивалентный обмен, а безвозмездное предоставление имущества. Поэтому договор дарения скорее следует соединить с таким отношением, как договор о предоставлении безвозмездного права пользования (ссуды). Для ссуды столь характерен ее безвозмездный способ передачи, что она резко отошла от договора найма.</w:t>
      </w:r>
    </w:p>
    <w:p w:rsidR="00B32A68" w:rsidRPr="00DC4358" w:rsidRDefault="00907A24" w:rsidP="00DC4358">
      <w:pPr>
        <w:pStyle w:val="1"/>
        <w:keepNext w:val="0"/>
        <w:widowControl w:val="0"/>
        <w:ind w:firstLine="720"/>
        <w:jc w:val="both"/>
        <w:rPr>
          <w:b w:val="0"/>
          <w:sz w:val="28"/>
        </w:rPr>
      </w:pPr>
      <w:bookmarkStart w:id="3" w:name="_Toc178678678"/>
      <w:r w:rsidRPr="00DC4358">
        <w:rPr>
          <w:b w:val="0"/>
          <w:sz w:val="28"/>
        </w:rPr>
        <w:t xml:space="preserve">4. </w:t>
      </w:r>
      <w:r w:rsidR="00B32A68" w:rsidRPr="00DC4358">
        <w:rPr>
          <w:b w:val="0"/>
          <w:sz w:val="28"/>
        </w:rPr>
        <w:t>Договор о возмездном пользовании</w:t>
      </w:r>
      <w:bookmarkEnd w:id="3"/>
    </w:p>
    <w:p w:rsidR="00DC4358" w:rsidRPr="00E96053" w:rsidRDefault="004A2630" w:rsidP="00DC4358">
      <w:pPr>
        <w:autoSpaceDE w:val="0"/>
        <w:autoSpaceDN w:val="0"/>
        <w:adjustRightInd w:val="0"/>
        <w:spacing w:before="0" w:line="360" w:lineRule="auto"/>
        <w:ind w:firstLine="720"/>
        <w:rPr>
          <w:color w:val="FFFFFF"/>
          <w:sz w:val="28"/>
          <w:szCs w:val="28"/>
        </w:rPr>
      </w:pPr>
      <w:r w:rsidRPr="00E96053">
        <w:rPr>
          <w:color w:val="FFFFFF"/>
          <w:sz w:val="28"/>
          <w:szCs w:val="28"/>
        </w:rPr>
        <w:t>договор классификация</w:t>
      </w:r>
    </w:p>
    <w:p w:rsidR="001F3698" w:rsidRPr="00DC4358" w:rsidRDefault="001F3698" w:rsidP="00DC4358">
      <w:pPr>
        <w:autoSpaceDE w:val="0"/>
        <w:autoSpaceDN w:val="0"/>
        <w:adjustRightInd w:val="0"/>
        <w:spacing w:before="0" w:line="360" w:lineRule="auto"/>
        <w:ind w:firstLine="720"/>
        <w:rPr>
          <w:sz w:val="28"/>
          <w:szCs w:val="28"/>
        </w:rPr>
      </w:pPr>
      <w:r w:rsidRPr="00DC4358">
        <w:rPr>
          <w:sz w:val="28"/>
          <w:szCs w:val="28"/>
        </w:rPr>
        <w:t>В группу договоров о возмездном пользовании вещами следует включить, помимо договора имущественного найма, также договор жилищного найма. К группе договоров по поводу кредитных отношений следует отнести как простой заем, так и все сложные отношения по кредитным операциям между социалистическими организациями, как-то договоры об открытии текущего и расчетного счетов, договор о предоставлении кредита и об открытии ссудного счета. Особую группу договоров должны составлять отношения по поводу совместной хозяйственной деятельности. Остается в стороне от иных договоров и должен составить поэтому особую группу такой договор как страхование, ибо его правовой результат — обеспечение от случайностей путем участия в общегосударственном страховом фонде — составляет специальный признак, присущий только страховому договору Договор перевозки должен составить особую группу договоров, ибо отдельные виды договоров перевозки по разным видам транспорта давно выросли в особые договорные типы. В качестве обобщающего для всех видов перевозок момента может быть дана глава о простейшем договоре перевозки, содержащая некоторые общие для всех сложных систем перевозок положения».</w:t>
      </w:r>
    </w:p>
    <w:p w:rsidR="001F3698" w:rsidRPr="00DC4358" w:rsidRDefault="001F3698" w:rsidP="00DC4358">
      <w:pPr>
        <w:autoSpaceDE w:val="0"/>
        <w:autoSpaceDN w:val="0"/>
        <w:adjustRightInd w:val="0"/>
        <w:spacing w:before="0" w:line="360" w:lineRule="auto"/>
        <w:ind w:firstLine="720"/>
        <w:rPr>
          <w:sz w:val="28"/>
          <w:szCs w:val="28"/>
        </w:rPr>
      </w:pPr>
      <w:r w:rsidRPr="00DC4358">
        <w:rPr>
          <w:sz w:val="28"/>
          <w:szCs w:val="28"/>
        </w:rPr>
        <w:t>Такое же количество групп выделяет и Ю. В. Романец, однако, в отличие от проф. М. В. Гордона, он применяет способ многоступенчатой классификации, предложенный проф. М. И. Брагинским. На первой ступени он, разбивает все договоры на</w:t>
      </w:r>
      <w:r w:rsidRPr="00DC4358">
        <w:rPr>
          <w:bCs/>
          <w:sz w:val="28"/>
          <w:szCs w:val="28"/>
        </w:rPr>
        <w:t xml:space="preserve"> семь</w:t>
      </w:r>
      <w:r w:rsidRPr="00DC4358">
        <w:rPr>
          <w:sz w:val="28"/>
          <w:szCs w:val="28"/>
        </w:rPr>
        <w:t xml:space="preserve"> основных групп:</w:t>
      </w:r>
    </w:p>
    <w:p w:rsidR="001F3698" w:rsidRPr="00DC4358" w:rsidRDefault="001F3698" w:rsidP="00DC4358">
      <w:pPr>
        <w:autoSpaceDE w:val="0"/>
        <w:autoSpaceDN w:val="0"/>
        <w:adjustRightInd w:val="0"/>
        <w:spacing w:before="0" w:line="360" w:lineRule="auto"/>
        <w:ind w:firstLine="720"/>
        <w:rPr>
          <w:sz w:val="28"/>
          <w:szCs w:val="28"/>
        </w:rPr>
      </w:pPr>
      <w:r w:rsidRPr="00DC4358">
        <w:rPr>
          <w:sz w:val="28"/>
          <w:szCs w:val="28"/>
        </w:rPr>
        <w:t>1) договоры, направленные на передачу имущества в собственность (купля-продажа (гл. 30 ГК РФ), мена (гл. 31 ГК</w:t>
      </w:r>
      <w:r w:rsidR="00D12492" w:rsidRPr="00DC4358">
        <w:rPr>
          <w:sz w:val="28"/>
          <w:szCs w:val="28"/>
        </w:rPr>
        <w:t xml:space="preserve"> РФ),</w:t>
      </w:r>
      <w:r w:rsidRPr="00DC4358">
        <w:rPr>
          <w:sz w:val="28"/>
          <w:szCs w:val="28"/>
        </w:rPr>
        <w:t xml:space="preserve"> дарение (гл. 32</w:t>
      </w:r>
      <w:r w:rsidRPr="00DC4358">
        <w:rPr>
          <w:bCs/>
          <w:sz w:val="28"/>
          <w:szCs w:val="28"/>
        </w:rPr>
        <w:t xml:space="preserve"> ГК</w:t>
      </w:r>
      <w:r w:rsidRPr="00DC4358">
        <w:rPr>
          <w:sz w:val="28"/>
          <w:szCs w:val="28"/>
        </w:rPr>
        <w:t xml:space="preserve"> РФ), рента и пожизненное содержание с</w:t>
      </w:r>
      <w:r w:rsidR="00DC4358">
        <w:rPr>
          <w:sz w:val="28"/>
          <w:szCs w:val="28"/>
        </w:rPr>
        <w:t xml:space="preserve"> </w:t>
      </w:r>
      <w:r w:rsidRPr="00DC4358">
        <w:rPr>
          <w:sz w:val="28"/>
          <w:szCs w:val="28"/>
        </w:rPr>
        <w:t>иждивением (гл. 33</w:t>
      </w:r>
      <w:r w:rsidRPr="00DC4358">
        <w:rPr>
          <w:bCs/>
          <w:sz w:val="28"/>
          <w:szCs w:val="28"/>
        </w:rPr>
        <w:t xml:space="preserve"> ГК</w:t>
      </w:r>
      <w:r w:rsidRPr="00DC4358">
        <w:rPr>
          <w:sz w:val="28"/>
          <w:szCs w:val="28"/>
        </w:rPr>
        <w:t xml:space="preserve"> РФ));</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2)</w:t>
      </w:r>
      <w:r w:rsidRPr="00DC4358">
        <w:rPr>
          <w:bCs/>
          <w:sz w:val="28"/>
          <w:szCs w:val="28"/>
        </w:rPr>
        <w:t xml:space="preserve"> договоры,</w:t>
      </w:r>
      <w:r w:rsidRPr="00DC4358">
        <w:rPr>
          <w:sz w:val="28"/>
          <w:szCs w:val="28"/>
        </w:rPr>
        <w:t xml:space="preserve"> направленные на передачу в пользование объектов гражданских прав (аренда (гл. 34 ГК РФ), наем жилого помещения (гл. 35 ГК РФ), безвозмездное пользование (гл. 36 ГК РФ), коммерческая концессия (гл. 54 ГК РФ));</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3) договоры, направленные на выполнение работы или оказание услуги (подряд (гл. 37 ГК), выполнение научно-исследовательских, опытно-конструкторских и технологических работ (гл. 38 ГК), возмездное оказание услуг (гл. 39 ГК), перевозка (гл. 40 ГК), транспортная экспедиция (гл. 41 ГК), услуги по расчетам (гл. 46 ГК), хранение (гл. 47 ГК), поручение (гл. 49 ГК), комиссия (гл. 51 ГК), агентирование (гл. 52 ГК), доверительное управление имуществом (гл. 53 ГК), договор банковского счета (гл. 45 ГК));</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4) договоры, направленные на страхование имущественных рисков (договоры имущественного и личного страхования (гл. 48 ГК РФ));</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5) договоры, направленные на предоставление отсрочки возврата такого же количества имущества того же рода и качества или на отсрочку оплаты (заем и кредит (гл. 42 ГК</w:t>
      </w:r>
      <w:r w:rsidRPr="00DC4358">
        <w:rPr>
          <w:bCs/>
          <w:sz w:val="28"/>
          <w:szCs w:val="28"/>
        </w:rPr>
        <w:t xml:space="preserve"> РФ), </w:t>
      </w:r>
      <w:r w:rsidRPr="00DC4358">
        <w:rPr>
          <w:sz w:val="28"/>
          <w:szCs w:val="28"/>
        </w:rPr>
        <w:t>договор банковского вклада (гл. 44</w:t>
      </w:r>
      <w:r w:rsidRPr="00DC4358">
        <w:rPr>
          <w:bCs/>
          <w:sz w:val="28"/>
          <w:szCs w:val="28"/>
        </w:rPr>
        <w:t xml:space="preserve"> ГК РФ),</w:t>
      </w:r>
      <w:r w:rsidRPr="00DC4358">
        <w:rPr>
          <w:sz w:val="28"/>
          <w:szCs w:val="28"/>
        </w:rPr>
        <w:t xml:space="preserve"> договор банковского счета (гл. 45 ГК РФ));</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6) договоры, направленные на достижение цели, единой для всех участников (общецелевые договоры) (договор простого товарищества (гл. 55 ГК), учредительные договоры);</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7) договоры, направленные на замену лица в обязательстве (договор цессии (гл. 24 ГК РФ), договор финансирования под уступку денежного требования (гл. 43 ГК РФ)).</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Затем внутри каждой из этих групп, Ю. В. Романец проводит внутреннюю классификацию в зависимости от наличия или отсутствия в них избранного критерия (т.е. по существу — способом дихотомии). Так, внутри первой группы договоры были разделены Ю. В. Романцом на возмездные и безвозмездные; возмездные, в свою очередь, разделены на эквивалентные и алеаторные; эквивалентные разделены на те, имущество в которых передается в</w:t>
      </w:r>
      <w:r w:rsidRPr="00DC4358">
        <w:rPr>
          <w:bCs/>
          <w:sz w:val="28"/>
          <w:szCs w:val="28"/>
        </w:rPr>
        <w:t xml:space="preserve"> обмен </w:t>
      </w:r>
      <w:r w:rsidRPr="00DC4358">
        <w:rPr>
          <w:sz w:val="28"/>
          <w:szCs w:val="28"/>
        </w:rPr>
        <w:t>на деньги (купля-продажа), и те, в которых имущество передается в обмен на иное имущество (мена).</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Внутри второй группы договоры делятся на опосредующие передачу имущества и опосредующие передачу исключительных прав; опосредующие передачу имущества, в свою очередь, делятся на возмездные и безвозмездные.</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Внутри третьей группы выделены договоры, направленные на получение экономического результата, отделимого от работы, и направленные на получение результата, от работы неотделимого.</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Внутри четвертой группы договоры страхования делятся на личные и имущественные; добровольные и обязательные.</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Шестая группа делится на обязательства по созданию юридического лица и договоры, целью которых является совместная деятельность без образования юридического лица.</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В пятой и седьмой группах договоров Ю. В. Романец не выделяет специальных внутренних классификаций, называя лишь те институты ГК</w:t>
      </w:r>
      <w:r w:rsidRPr="00DC4358">
        <w:rPr>
          <w:bCs/>
          <w:sz w:val="28"/>
          <w:szCs w:val="28"/>
        </w:rPr>
        <w:t xml:space="preserve"> РФ,</w:t>
      </w:r>
      <w:r w:rsidRPr="00DC4358">
        <w:rPr>
          <w:sz w:val="28"/>
          <w:szCs w:val="28"/>
        </w:rPr>
        <w:t xml:space="preserve"> которые и составляют содержание самих групп.</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Проф. О. С. Иоффе предлагал одноступенчатую классификацию на основе «комбинированного классификационного критерия, соединяющего экономические и соответствующие юридические признаки», выделив среди одиннадцати разновидностей обязательств девять видов договоров:</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1)</w:t>
      </w:r>
      <w:r w:rsidR="00B32A68" w:rsidRPr="00DC4358">
        <w:rPr>
          <w:sz w:val="28"/>
          <w:szCs w:val="28"/>
        </w:rPr>
        <w:t xml:space="preserve"> </w:t>
      </w:r>
      <w:r w:rsidRPr="00DC4358">
        <w:rPr>
          <w:sz w:val="28"/>
          <w:szCs w:val="28"/>
        </w:rPr>
        <w:t>по возмездной реализации имущества (купля-продажа, поставка, государственная закупка сельскохозяйственной продукции, мена, пожизненное содержание);</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2)</w:t>
      </w:r>
      <w:r w:rsidR="00DC4358">
        <w:rPr>
          <w:sz w:val="28"/>
          <w:szCs w:val="28"/>
        </w:rPr>
        <w:t xml:space="preserve"> </w:t>
      </w:r>
      <w:r w:rsidRPr="00DC4358">
        <w:rPr>
          <w:sz w:val="28"/>
          <w:szCs w:val="28"/>
        </w:rPr>
        <w:t>по возмездной передаче имущества в пользование (имущественный наем, наем жилого помещения);</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3)</w:t>
      </w:r>
      <w:r w:rsidR="00DC4358">
        <w:rPr>
          <w:sz w:val="28"/>
          <w:szCs w:val="28"/>
        </w:rPr>
        <w:t xml:space="preserve"> </w:t>
      </w:r>
      <w:r w:rsidRPr="00DC4358">
        <w:rPr>
          <w:sz w:val="28"/>
          <w:szCs w:val="28"/>
        </w:rPr>
        <w:t>по безвозмездной передаче имущества в собственность или пользование (дарение, ссуда);</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4)</w:t>
      </w:r>
      <w:r w:rsidR="00DC4358">
        <w:rPr>
          <w:sz w:val="28"/>
          <w:szCs w:val="28"/>
        </w:rPr>
        <w:t xml:space="preserve"> </w:t>
      </w:r>
      <w:r w:rsidRPr="00DC4358">
        <w:rPr>
          <w:sz w:val="28"/>
          <w:szCs w:val="28"/>
        </w:rPr>
        <w:t>по производству работ (подряд, подряд на капитальное строительство);</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5)</w:t>
      </w:r>
      <w:r w:rsidR="00DC4358">
        <w:rPr>
          <w:sz w:val="28"/>
          <w:szCs w:val="28"/>
        </w:rPr>
        <w:t xml:space="preserve"> </w:t>
      </w:r>
      <w:r w:rsidRPr="00DC4358">
        <w:rPr>
          <w:sz w:val="28"/>
          <w:szCs w:val="28"/>
        </w:rPr>
        <w:t>по оказанию услуг (поручение, комиссия, хранение, экспедиция);</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6)</w:t>
      </w:r>
      <w:r w:rsidR="00DC4358">
        <w:rPr>
          <w:sz w:val="28"/>
          <w:szCs w:val="28"/>
        </w:rPr>
        <w:t xml:space="preserve"> </w:t>
      </w:r>
      <w:r w:rsidRPr="00DC4358">
        <w:rPr>
          <w:sz w:val="28"/>
          <w:szCs w:val="28"/>
        </w:rPr>
        <w:t>по перевозкам (железнодорожная, морская, речная, воздушная, автомобильная перевозка, буксировка морская и речная);</w:t>
      </w:r>
    </w:p>
    <w:p w:rsidR="002275B9" w:rsidRPr="00DC4358" w:rsidRDefault="00D12492" w:rsidP="00DC4358">
      <w:pPr>
        <w:autoSpaceDE w:val="0"/>
        <w:autoSpaceDN w:val="0"/>
        <w:adjustRightInd w:val="0"/>
        <w:spacing w:before="0" w:line="360" w:lineRule="auto"/>
        <w:ind w:firstLine="720"/>
        <w:rPr>
          <w:sz w:val="28"/>
          <w:szCs w:val="28"/>
        </w:rPr>
      </w:pPr>
      <w:r w:rsidRPr="00DC4358">
        <w:rPr>
          <w:sz w:val="28"/>
          <w:szCs w:val="28"/>
        </w:rPr>
        <w:t>7)</w:t>
      </w:r>
      <w:r w:rsidR="00DC4358">
        <w:rPr>
          <w:sz w:val="28"/>
          <w:szCs w:val="28"/>
        </w:rPr>
        <w:t xml:space="preserve"> </w:t>
      </w:r>
      <w:r w:rsidRPr="00DC4358">
        <w:rPr>
          <w:sz w:val="28"/>
          <w:szCs w:val="28"/>
        </w:rPr>
        <w:t>по кредиту и расчетам (заем, банковское кредитование, расчетный и текущий счета, расчетные правоотношения, чек, вексель);</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8) по страхованию</w:t>
      </w:r>
      <w:r w:rsidRPr="00DC4358">
        <w:rPr>
          <w:bCs/>
          <w:sz w:val="28"/>
          <w:szCs w:val="28"/>
        </w:rPr>
        <w:t xml:space="preserve"> (имущественное</w:t>
      </w:r>
      <w:r w:rsidRPr="00DC4358">
        <w:rPr>
          <w:sz w:val="28"/>
          <w:szCs w:val="28"/>
        </w:rPr>
        <w:t xml:space="preserve"> страхование, личное страхование);</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9) по совместной деятельности (совместная деятельность граждан, совместная деятельность социалистических организаций).</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Еще большее количество договоров выделил профессор В. В. Меркулов:</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1) договоры о возмездной передаче имущества (вещи, товара) в собственность, полное хозяйственное ведение или оперативное управление (купля-продажа, поставка, контрактация, снабжение энергетическими и другими ресурсами, мена);</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2) договоры о возмездной передаче имущества во временное владение и пользование либо пользование (аренда, наем жилого помещения);</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3) возмездные договоры о выполнении работ (подряд, подряд на капитальное строительство, подряд на выполнение проектных и изыскательских работ, договор о выполнении научно-исследовательских и опытно-конструкторских работ);</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4) договоры о доставке грузов, пассажиров и багажа (перевозка);</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5) договоры о производстве денежных выплат при наступлении определенных обстоятельств (страхование);</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6) договоры, связанные с производством расчетов и кредитованием (договор банковского счета, договор банковского вклада, заем);</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7) договоры о совершении юридических или фактических действий (поручение, комиссия, договор транспортной экспедиции);</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8) договоры о достижении общей хозяйственной или другой цели (совместная деятельность);</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9) договоры о создании произведения науки, литературы или искусства, авторские;</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10) договоры о предоставлении права на использование изобретения. промышленного образца, рационализаторского предложения, ноу-хау, результатов селекции (лицензионные).</w:t>
      </w:r>
    </w:p>
    <w:p w:rsidR="00D12492" w:rsidRPr="00DC4358" w:rsidRDefault="00D12492" w:rsidP="00DC4358">
      <w:pPr>
        <w:autoSpaceDE w:val="0"/>
        <w:autoSpaceDN w:val="0"/>
        <w:adjustRightInd w:val="0"/>
        <w:spacing w:before="0" w:line="360" w:lineRule="auto"/>
        <w:ind w:firstLine="720"/>
        <w:rPr>
          <w:sz w:val="28"/>
          <w:szCs w:val="28"/>
        </w:rPr>
      </w:pPr>
      <w:r w:rsidRPr="00DC4358">
        <w:rPr>
          <w:sz w:val="28"/>
          <w:szCs w:val="28"/>
        </w:rPr>
        <w:t>Анализ изложенных выше позиций позволяет прийти к следующим выводам:</w:t>
      </w:r>
    </w:p>
    <w:p w:rsidR="006C6E9A" w:rsidRPr="00DC4358" w:rsidRDefault="00D12492" w:rsidP="00DC4358">
      <w:pPr>
        <w:autoSpaceDE w:val="0"/>
        <w:autoSpaceDN w:val="0"/>
        <w:adjustRightInd w:val="0"/>
        <w:spacing w:before="0" w:line="360" w:lineRule="auto"/>
        <w:ind w:firstLine="720"/>
        <w:rPr>
          <w:sz w:val="28"/>
          <w:szCs w:val="28"/>
        </w:rPr>
      </w:pPr>
      <w:r w:rsidRPr="00DC4358">
        <w:rPr>
          <w:sz w:val="28"/>
          <w:szCs w:val="28"/>
        </w:rPr>
        <w:t>1. По критерию своей це</w:t>
      </w:r>
      <w:r w:rsidR="006C6E9A" w:rsidRPr="00DC4358">
        <w:rPr>
          <w:sz w:val="28"/>
          <w:szCs w:val="28"/>
        </w:rPr>
        <w:t>левой направленности классифици</w:t>
      </w:r>
      <w:r w:rsidRPr="00DC4358">
        <w:rPr>
          <w:sz w:val="28"/>
          <w:szCs w:val="28"/>
        </w:rPr>
        <w:t>ровались преимущественно лишь те договоры, которые были</w:t>
      </w:r>
      <w:r w:rsidR="006C6E9A" w:rsidRPr="00DC4358">
        <w:rPr>
          <w:sz w:val="28"/>
          <w:szCs w:val="28"/>
        </w:rPr>
        <w:t xml:space="preserve"> изложены в части особенной ГК РСФСР (или части второй ГК РФ). Не отраженные там договорные конструкции, из классификации, как правило, выпадали.</w:t>
      </w:r>
    </w:p>
    <w:p w:rsidR="006C6E9A" w:rsidRPr="00DC4358" w:rsidRDefault="006C6E9A" w:rsidP="00DC4358">
      <w:pPr>
        <w:autoSpaceDE w:val="0"/>
        <w:autoSpaceDN w:val="0"/>
        <w:adjustRightInd w:val="0"/>
        <w:spacing w:before="0" w:line="360" w:lineRule="auto"/>
        <w:ind w:firstLine="720"/>
        <w:rPr>
          <w:sz w:val="28"/>
          <w:szCs w:val="28"/>
        </w:rPr>
      </w:pPr>
      <w:r w:rsidRPr="00DC4358">
        <w:rPr>
          <w:sz w:val="28"/>
          <w:szCs w:val="28"/>
        </w:rPr>
        <w:t>Отдельные авторы пытались восполнить этот недостаток. Так, профессор В. В. Меркулов, добавил две группы договоров, не содержащиеся в современном</w:t>
      </w:r>
      <w:r w:rsidRPr="00DC4358">
        <w:rPr>
          <w:bCs/>
          <w:sz w:val="28"/>
          <w:szCs w:val="28"/>
        </w:rPr>
        <w:t xml:space="preserve"> ГК</w:t>
      </w:r>
      <w:r w:rsidRPr="00DC4358">
        <w:rPr>
          <w:sz w:val="28"/>
          <w:szCs w:val="28"/>
        </w:rPr>
        <w:t xml:space="preserve"> РФ — авторские и лицензионные, а Ю. В. Романец — группу договоров, направленных на замену лица в обязательстве (в частности — договора цессии). В то же время, В. В. Меркулов проигнорировал договоры, содержащиеся в части первой ГК</w:t>
      </w:r>
      <w:r w:rsidRPr="00DC4358">
        <w:rPr>
          <w:bCs/>
          <w:sz w:val="28"/>
          <w:szCs w:val="28"/>
        </w:rPr>
        <w:t xml:space="preserve"> РФ,</w:t>
      </w:r>
      <w:r w:rsidRPr="00DC4358">
        <w:rPr>
          <w:sz w:val="28"/>
          <w:szCs w:val="28"/>
        </w:rPr>
        <w:t xml:space="preserve"> а</w:t>
      </w:r>
      <w:r w:rsidRPr="00DC4358">
        <w:rPr>
          <w:bCs/>
          <w:sz w:val="28"/>
          <w:szCs w:val="28"/>
        </w:rPr>
        <w:t xml:space="preserve"> Ю.</w:t>
      </w:r>
      <w:r w:rsidRPr="00DC4358">
        <w:rPr>
          <w:sz w:val="28"/>
          <w:szCs w:val="28"/>
        </w:rPr>
        <w:t xml:space="preserve"> В. Романец, напротив, — договоры о передаче прав на объекты права интеллектуальной собственности (авторские и лицензионные).</w:t>
      </w:r>
    </w:p>
    <w:p w:rsidR="006C6E9A" w:rsidRPr="00DC4358" w:rsidRDefault="006C6E9A" w:rsidP="00DC4358">
      <w:pPr>
        <w:autoSpaceDE w:val="0"/>
        <w:autoSpaceDN w:val="0"/>
        <w:adjustRightInd w:val="0"/>
        <w:spacing w:before="0" w:line="360" w:lineRule="auto"/>
        <w:ind w:firstLine="720"/>
        <w:rPr>
          <w:iCs/>
          <w:sz w:val="28"/>
          <w:szCs w:val="28"/>
        </w:rPr>
      </w:pPr>
      <w:r w:rsidRPr="00DC4358">
        <w:rPr>
          <w:iCs/>
          <w:sz w:val="28"/>
          <w:szCs w:val="28"/>
        </w:rPr>
        <w:t>В результате, классификация по признаку направленности обязательств не является исчерпывающей, поскольку не учитывает акцессорно-обеспечительные соглашения (поручительство, за</w:t>
      </w:r>
      <w:r w:rsidR="007035DD" w:rsidRPr="00DC4358">
        <w:rPr>
          <w:iCs/>
          <w:sz w:val="28"/>
          <w:szCs w:val="28"/>
        </w:rPr>
        <w:t xml:space="preserve">лог, зада </w:t>
      </w:r>
      <w:r w:rsidRPr="00DC4358">
        <w:rPr>
          <w:iCs/>
          <w:sz w:val="28"/>
          <w:szCs w:val="28"/>
        </w:rPr>
        <w:t>ток, неустойка) и предварительные договоры. Каждый из этих видов</w:t>
      </w:r>
      <w:r w:rsidR="007035DD" w:rsidRPr="00DC4358">
        <w:rPr>
          <w:iCs/>
          <w:sz w:val="28"/>
          <w:szCs w:val="28"/>
        </w:rPr>
        <w:t xml:space="preserve"> </w:t>
      </w:r>
      <w:r w:rsidRPr="00DC4358">
        <w:rPr>
          <w:iCs/>
          <w:sz w:val="28"/>
          <w:szCs w:val="28"/>
        </w:rPr>
        <w:t>имеет особую направленность, резко отличающую</w:t>
      </w:r>
      <w:r w:rsidRPr="00DC4358">
        <w:rPr>
          <w:bCs/>
          <w:iCs/>
          <w:sz w:val="28"/>
          <w:szCs w:val="28"/>
        </w:rPr>
        <w:t xml:space="preserve"> их</w:t>
      </w:r>
      <w:r w:rsidRPr="00DC4358">
        <w:rPr>
          <w:iCs/>
          <w:sz w:val="28"/>
          <w:szCs w:val="28"/>
        </w:rPr>
        <w:t xml:space="preserve"> от соглашений,</w:t>
      </w:r>
      <w:r w:rsidR="007035DD" w:rsidRPr="00DC4358">
        <w:rPr>
          <w:iCs/>
          <w:sz w:val="28"/>
          <w:szCs w:val="28"/>
        </w:rPr>
        <w:t xml:space="preserve"> </w:t>
      </w:r>
      <w:r w:rsidRPr="00DC4358">
        <w:rPr>
          <w:iCs/>
          <w:sz w:val="28"/>
          <w:szCs w:val="28"/>
        </w:rPr>
        <w:t>содержащихся в части второй</w:t>
      </w:r>
      <w:r w:rsidRPr="00DC4358">
        <w:rPr>
          <w:bCs/>
          <w:iCs/>
          <w:sz w:val="28"/>
          <w:szCs w:val="28"/>
        </w:rPr>
        <w:t xml:space="preserve"> ГК РФ.</w:t>
      </w:r>
    </w:p>
    <w:p w:rsidR="006C6E9A" w:rsidRPr="00DC4358" w:rsidRDefault="006C6E9A" w:rsidP="00DC4358">
      <w:pPr>
        <w:autoSpaceDE w:val="0"/>
        <w:autoSpaceDN w:val="0"/>
        <w:adjustRightInd w:val="0"/>
        <w:spacing w:before="0" w:line="360" w:lineRule="auto"/>
        <w:ind w:firstLine="720"/>
        <w:rPr>
          <w:sz w:val="28"/>
          <w:szCs w:val="28"/>
        </w:rPr>
      </w:pPr>
      <w:r w:rsidRPr="00DC4358">
        <w:rPr>
          <w:sz w:val="28"/>
          <w:szCs w:val="28"/>
        </w:rPr>
        <w:t>2. Практически все автор</w:t>
      </w:r>
      <w:r w:rsidR="007035DD" w:rsidRPr="00DC4358">
        <w:rPr>
          <w:sz w:val="28"/>
          <w:szCs w:val="28"/>
        </w:rPr>
        <w:t>ы солидарны с выделением следую</w:t>
      </w:r>
      <w:r w:rsidRPr="00DC4358">
        <w:rPr>
          <w:sz w:val="28"/>
          <w:szCs w:val="28"/>
        </w:rPr>
        <w:t>щих семи основных типов договоров:</w:t>
      </w:r>
    </w:p>
    <w:p w:rsidR="006C6E9A" w:rsidRPr="00DC4358" w:rsidRDefault="006C6E9A" w:rsidP="00DC4358">
      <w:pPr>
        <w:autoSpaceDE w:val="0"/>
        <w:autoSpaceDN w:val="0"/>
        <w:adjustRightInd w:val="0"/>
        <w:spacing w:before="0" w:line="360" w:lineRule="auto"/>
        <w:ind w:firstLine="720"/>
        <w:rPr>
          <w:sz w:val="28"/>
          <w:szCs w:val="28"/>
        </w:rPr>
      </w:pPr>
      <w:r w:rsidRPr="00DC4358">
        <w:rPr>
          <w:sz w:val="28"/>
          <w:szCs w:val="28"/>
        </w:rPr>
        <w:t>а) направленных на передачу имущества в собственность;</w:t>
      </w:r>
    </w:p>
    <w:p w:rsidR="006C6E9A" w:rsidRPr="00DC4358" w:rsidRDefault="006C6E9A" w:rsidP="00DC4358">
      <w:pPr>
        <w:autoSpaceDE w:val="0"/>
        <w:autoSpaceDN w:val="0"/>
        <w:adjustRightInd w:val="0"/>
        <w:spacing w:before="0" w:line="360" w:lineRule="auto"/>
        <w:ind w:firstLine="720"/>
        <w:rPr>
          <w:sz w:val="28"/>
          <w:szCs w:val="28"/>
        </w:rPr>
      </w:pPr>
      <w:r w:rsidRPr="00DC4358">
        <w:rPr>
          <w:sz w:val="28"/>
          <w:szCs w:val="28"/>
        </w:rPr>
        <w:t>б) направленных на передачу имущества в пользование;</w:t>
      </w:r>
    </w:p>
    <w:p w:rsidR="006C6E9A" w:rsidRPr="00DC4358" w:rsidRDefault="006C6E9A" w:rsidP="00DC4358">
      <w:pPr>
        <w:autoSpaceDE w:val="0"/>
        <w:autoSpaceDN w:val="0"/>
        <w:adjustRightInd w:val="0"/>
        <w:spacing w:before="0" w:line="360" w:lineRule="auto"/>
        <w:ind w:firstLine="720"/>
        <w:rPr>
          <w:sz w:val="28"/>
          <w:szCs w:val="28"/>
        </w:rPr>
      </w:pPr>
      <w:r w:rsidRPr="00DC4358">
        <w:rPr>
          <w:sz w:val="28"/>
          <w:szCs w:val="28"/>
        </w:rPr>
        <w:t>в) направленных на выполнение работ;</w:t>
      </w:r>
    </w:p>
    <w:p w:rsidR="006C6E9A" w:rsidRPr="00DC4358" w:rsidRDefault="006C6E9A" w:rsidP="00DC4358">
      <w:pPr>
        <w:autoSpaceDE w:val="0"/>
        <w:autoSpaceDN w:val="0"/>
        <w:adjustRightInd w:val="0"/>
        <w:spacing w:before="0" w:line="360" w:lineRule="auto"/>
        <w:ind w:firstLine="720"/>
        <w:rPr>
          <w:sz w:val="28"/>
          <w:szCs w:val="28"/>
        </w:rPr>
      </w:pPr>
      <w:r w:rsidRPr="00DC4358">
        <w:rPr>
          <w:sz w:val="28"/>
          <w:szCs w:val="28"/>
        </w:rPr>
        <w:t>г) направленных на оказание услуг;</w:t>
      </w:r>
    </w:p>
    <w:p w:rsidR="006C6E9A" w:rsidRPr="00DC4358" w:rsidRDefault="006C6E9A" w:rsidP="00DC4358">
      <w:pPr>
        <w:autoSpaceDE w:val="0"/>
        <w:autoSpaceDN w:val="0"/>
        <w:adjustRightInd w:val="0"/>
        <w:spacing w:before="0" w:line="360" w:lineRule="auto"/>
        <w:ind w:firstLine="720"/>
        <w:rPr>
          <w:sz w:val="28"/>
          <w:szCs w:val="28"/>
        </w:rPr>
      </w:pPr>
      <w:r w:rsidRPr="00DC4358">
        <w:rPr>
          <w:sz w:val="28"/>
          <w:szCs w:val="28"/>
        </w:rPr>
        <w:t>д) по кредитованию и расчетам;</w:t>
      </w:r>
    </w:p>
    <w:p w:rsidR="006C6E9A" w:rsidRPr="00DC4358" w:rsidRDefault="006C6E9A" w:rsidP="00DC4358">
      <w:pPr>
        <w:autoSpaceDE w:val="0"/>
        <w:autoSpaceDN w:val="0"/>
        <w:adjustRightInd w:val="0"/>
        <w:spacing w:before="0" w:line="360" w:lineRule="auto"/>
        <w:ind w:firstLine="720"/>
        <w:rPr>
          <w:sz w:val="28"/>
          <w:szCs w:val="28"/>
        </w:rPr>
      </w:pPr>
      <w:r w:rsidRPr="00DC4358">
        <w:rPr>
          <w:sz w:val="28"/>
          <w:szCs w:val="28"/>
        </w:rPr>
        <w:t>е) по страхованию;</w:t>
      </w:r>
    </w:p>
    <w:p w:rsidR="006C6E9A" w:rsidRPr="00DC4358" w:rsidRDefault="006C6E9A" w:rsidP="00DC4358">
      <w:pPr>
        <w:autoSpaceDE w:val="0"/>
        <w:autoSpaceDN w:val="0"/>
        <w:adjustRightInd w:val="0"/>
        <w:spacing w:before="0" w:line="360" w:lineRule="auto"/>
        <w:ind w:firstLine="720"/>
        <w:rPr>
          <w:sz w:val="28"/>
          <w:szCs w:val="28"/>
        </w:rPr>
      </w:pPr>
      <w:r w:rsidRPr="00DC4358">
        <w:rPr>
          <w:sz w:val="28"/>
          <w:szCs w:val="28"/>
        </w:rPr>
        <w:t>ж) по осуществлению совместной деятельности.</w:t>
      </w:r>
    </w:p>
    <w:p w:rsidR="006C6E9A" w:rsidRPr="00DC4358" w:rsidRDefault="006C6E9A" w:rsidP="00DC4358">
      <w:pPr>
        <w:autoSpaceDE w:val="0"/>
        <w:autoSpaceDN w:val="0"/>
        <w:adjustRightInd w:val="0"/>
        <w:spacing w:before="0" w:line="360" w:lineRule="auto"/>
        <w:ind w:firstLine="720"/>
        <w:rPr>
          <w:iCs/>
          <w:sz w:val="28"/>
          <w:szCs w:val="28"/>
        </w:rPr>
      </w:pPr>
      <w:r w:rsidRPr="00DC4358">
        <w:rPr>
          <w:iCs/>
          <w:sz w:val="28"/>
          <w:szCs w:val="28"/>
        </w:rPr>
        <w:t>Такую классификацию для целей настоящего исследования мы</w:t>
      </w:r>
      <w:r w:rsidR="007035DD" w:rsidRPr="00DC4358">
        <w:rPr>
          <w:iCs/>
          <w:sz w:val="28"/>
          <w:szCs w:val="28"/>
        </w:rPr>
        <w:t xml:space="preserve"> </w:t>
      </w:r>
      <w:r w:rsidRPr="00DC4358">
        <w:rPr>
          <w:iCs/>
          <w:sz w:val="28"/>
          <w:szCs w:val="28"/>
        </w:rPr>
        <w:t>назовем «базовой».</w:t>
      </w:r>
    </w:p>
    <w:p w:rsidR="007035DD" w:rsidRPr="00DC4358" w:rsidRDefault="006C6E9A" w:rsidP="00DC4358">
      <w:pPr>
        <w:autoSpaceDE w:val="0"/>
        <w:autoSpaceDN w:val="0"/>
        <w:adjustRightInd w:val="0"/>
        <w:spacing w:before="0" w:line="360" w:lineRule="auto"/>
        <w:ind w:firstLine="720"/>
        <w:rPr>
          <w:sz w:val="28"/>
          <w:szCs w:val="28"/>
        </w:rPr>
      </w:pPr>
      <w:r w:rsidRPr="00DC4358">
        <w:rPr>
          <w:sz w:val="28"/>
          <w:szCs w:val="28"/>
        </w:rPr>
        <w:t>Расхождения состоят, с одно</w:t>
      </w:r>
      <w:r w:rsidR="007035DD" w:rsidRPr="00DC4358">
        <w:rPr>
          <w:sz w:val="28"/>
          <w:szCs w:val="28"/>
        </w:rPr>
        <w:t>й стороны, в не всегда совпадаю</w:t>
      </w:r>
      <w:r w:rsidRPr="00DC4358">
        <w:rPr>
          <w:sz w:val="28"/>
          <w:szCs w:val="28"/>
        </w:rPr>
        <w:t>щих терминологических наименованиях классификационных</w:t>
      </w:r>
      <w:r w:rsidR="007035DD" w:rsidRPr="00DC4358">
        <w:rPr>
          <w:sz w:val="28"/>
          <w:szCs w:val="28"/>
        </w:rPr>
        <w:t xml:space="preserve"> групп, а с другой, -</w:t>
      </w:r>
      <w:r w:rsidRPr="00DC4358">
        <w:rPr>
          <w:sz w:val="28"/>
          <w:szCs w:val="28"/>
        </w:rPr>
        <w:t xml:space="preserve"> в разном ответе на следующие пять вопросов:</w:t>
      </w:r>
      <w:r w:rsidR="007035DD" w:rsidRPr="00DC4358">
        <w:rPr>
          <w:sz w:val="28"/>
          <w:szCs w:val="28"/>
        </w:rPr>
        <w:t xml:space="preserve"> </w:t>
      </w:r>
      <w:r w:rsidRPr="00DC4358">
        <w:rPr>
          <w:sz w:val="28"/>
          <w:szCs w:val="28"/>
        </w:rPr>
        <w:t>а) разграничивать ли договоры по выполнение работ и договоры</w:t>
      </w:r>
      <w:r w:rsidR="007035DD" w:rsidRPr="00DC4358">
        <w:rPr>
          <w:sz w:val="28"/>
          <w:szCs w:val="28"/>
        </w:rPr>
        <w:t xml:space="preserve"> </w:t>
      </w:r>
      <w:r w:rsidRPr="00DC4358">
        <w:rPr>
          <w:sz w:val="28"/>
          <w:szCs w:val="28"/>
        </w:rPr>
        <w:t>по оказанию услуг» либо объеди</w:t>
      </w:r>
      <w:r w:rsidR="007035DD" w:rsidRPr="00DC4358">
        <w:rPr>
          <w:sz w:val="28"/>
          <w:szCs w:val="28"/>
        </w:rPr>
        <w:t>нить их в одну группу? б) обосо</w:t>
      </w:r>
      <w:r w:rsidRPr="00DC4358">
        <w:rPr>
          <w:sz w:val="28"/>
          <w:szCs w:val="28"/>
        </w:rPr>
        <w:t>бить ли в самостоятельную разновидность договор перевозки или</w:t>
      </w:r>
      <w:r w:rsidR="007035DD" w:rsidRPr="00DC4358">
        <w:rPr>
          <w:sz w:val="28"/>
          <w:szCs w:val="28"/>
        </w:rPr>
        <w:t xml:space="preserve"> </w:t>
      </w:r>
      <w:r w:rsidRPr="00DC4358">
        <w:rPr>
          <w:sz w:val="28"/>
          <w:szCs w:val="28"/>
        </w:rPr>
        <w:t>включить его в группу договоров по оказанию услуг? в) можно ли</w:t>
      </w:r>
      <w:r w:rsidR="007035DD" w:rsidRPr="00DC4358">
        <w:rPr>
          <w:sz w:val="28"/>
          <w:szCs w:val="28"/>
        </w:rPr>
        <w:t xml:space="preserve"> </w:t>
      </w:r>
      <w:r w:rsidRPr="00DC4358">
        <w:rPr>
          <w:sz w:val="28"/>
          <w:szCs w:val="28"/>
        </w:rPr>
        <w:t>соединить в отдельную группу безвозмездные договоры дарения и</w:t>
      </w:r>
      <w:r w:rsidR="007035DD" w:rsidRPr="00DC4358">
        <w:rPr>
          <w:sz w:val="28"/>
          <w:szCs w:val="28"/>
        </w:rPr>
        <w:t xml:space="preserve"> </w:t>
      </w:r>
      <w:r w:rsidRPr="00DC4358">
        <w:rPr>
          <w:sz w:val="28"/>
          <w:szCs w:val="28"/>
        </w:rPr>
        <w:t>ссуды или их следует рассматривать в со</w:t>
      </w:r>
      <w:r w:rsidR="007035DD" w:rsidRPr="00DC4358">
        <w:rPr>
          <w:sz w:val="28"/>
          <w:szCs w:val="28"/>
        </w:rPr>
        <w:t>ставе соответственно до</w:t>
      </w:r>
      <w:r w:rsidRPr="00DC4358">
        <w:rPr>
          <w:sz w:val="28"/>
          <w:szCs w:val="28"/>
        </w:rPr>
        <w:t>говоров о передаче имущества в с</w:t>
      </w:r>
      <w:r w:rsidR="007035DD" w:rsidRPr="00DC4358">
        <w:rPr>
          <w:sz w:val="28"/>
          <w:szCs w:val="28"/>
        </w:rPr>
        <w:t>обственность и договоров о пере</w:t>
      </w:r>
      <w:r w:rsidRPr="00DC4358">
        <w:rPr>
          <w:sz w:val="28"/>
          <w:szCs w:val="28"/>
        </w:rPr>
        <w:t>даче имущества в пользование? г) можно ли объединить договоры</w:t>
      </w:r>
      <w:r w:rsidR="007035DD" w:rsidRPr="00DC4358">
        <w:rPr>
          <w:sz w:val="28"/>
          <w:szCs w:val="28"/>
        </w:rPr>
        <w:t xml:space="preserve"> о передаче вещей в пользование и договоры об уступке исключительных прав? д) следует ли объединять расчетные отношения с кредитно-заемными либо включить первые в группу договоров</w:t>
      </w:r>
      <w:r w:rsidR="007035DD" w:rsidRPr="00DC4358">
        <w:rPr>
          <w:bCs/>
          <w:sz w:val="28"/>
          <w:szCs w:val="28"/>
        </w:rPr>
        <w:t xml:space="preserve"> на </w:t>
      </w:r>
      <w:r w:rsidR="007035DD" w:rsidRPr="00DC4358">
        <w:rPr>
          <w:sz w:val="28"/>
          <w:szCs w:val="28"/>
        </w:rPr>
        <w:t>оказание услуг, а вторые — обособить?</w:t>
      </w:r>
    </w:p>
    <w:p w:rsidR="007035DD" w:rsidRPr="00DC4358" w:rsidRDefault="007035DD" w:rsidP="00DC4358">
      <w:pPr>
        <w:autoSpaceDE w:val="0"/>
        <w:autoSpaceDN w:val="0"/>
        <w:adjustRightInd w:val="0"/>
        <w:spacing w:before="0" w:line="360" w:lineRule="auto"/>
        <w:ind w:firstLine="720"/>
        <w:rPr>
          <w:sz w:val="28"/>
          <w:szCs w:val="28"/>
        </w:rPr>
      </w:pPr>
      <w:r w:rsidRPr="00DC4358">
        <w:rPr>
          <w:sz w:val="28"/>
          <w:szCs w:val="28"/>
        </w:rPr>
        <w:t>3. Некоторые ученые (проф. М. И. Брагинский, Ю. В. Романец) соединили оба способа классификации договоров (подкритерию их целевой направленности и дихотомический способ), получив так называемую «многоступенчатую» классификацию. На первой ступени все соглашения разбиваются на однородные по своей направленности группы, а на последующих ступенях производится последовательное внутри групп повое деление договоров дихотомическим способом.</w:t>
      </w:r>
    </w:p>
    <w:p w:rsidR="007035DD" w:rsidRPr="00DC4358" w:rsidRDefault="007035DD" w:rsidP="00DC4358">
      <w:pPr>
        <w:autoSpaceDE w:val="0"/>
        <w:autoSpaceDN w:val="0"/>
        <w:adjustRightInd w:val="0"/>
        <w:spacing w:before="0" w:line="360" w:lineRule="auto"/>
        <w:ind w:firstLine="720"/>
        <w:rPr>
          <w:sz w:val="28"/>
          <w:szCs w:val="28"/>
        </w:rPr>
      </w:pPr>
      <w:r w:rsidRPr="00DC4358">
        <w:rPr>
          <w:sz w:val="28"/>
          <w:szCs w:val="28"/>
        </w:rPr>
        <w:t>Полагаем, что к базовой классификации следует добавить еще две группы договоров.</w:t>
      </w:r>
    </w:p>
    <w:p w:rsidR="007035DD" w:rsidRPr="00DC4358" w:rsidRDefault="007035DD" w:rsidP="00DC4358">
      <w:pPr>
        <w:autoSpaceDE w:val="0"/>
        <w:autoSpaceDN w:val="0"/>
        <w:adjustRightInd w:val="0"/>
        <w:spacing w:before="0" w:line="360" w:lineRule="auto"/>
        <w:ind w:firstLine="720"/>
        <w:rPr>
          <w:sz w:val="28"/>
          <w:szCs w:val="28"/>
        </w:rPr>
      </w:pPr>
      <w:r w:rsidRPr="00DC4358">
        <w:rPr>
          <w:sz w:val="28"/>
          <w:szCs w:val="28"/>
        </w:rPr>
        <w:t>В первой группе договоров следует соединить акцессорно-обеспечительные соглашения (поручительство, залог, задаток, неустойка) и предварительные договоры. Несмотря на существенные различия в своем нормативном регулировании, обе разновидности договоров имеют аналогичную направленность. Они нацелены не на непосредственную передачу объекта гражданского права, а на обеспечение выполнения стороной принятого на себя обязательства в будущем. Различается только само обеспечиваемое обязательство: в первом случае — это сделка по реализации заключенного договора, состоящая, как правило, в передаче объекта права; во втором — заключение основного договора.</w:t>
      </w:r>
    </w:p>
    <w:p w:rsidR="007035DD" w:rsidRPr="00DC4358" w:rsidRDefault="007035DD" w:rsidP="00DC4358">
      <w:pPr>
        <w:autoSpaceDE w:val="0"/>
        <w:autoSpaceDN w:val="0"/>
        <w:adjustRightInd w:val="0"/>
        <w:spacing w:before="0" w:line="360" w:lineRule="auto"/>
        <w:ind w:firstLine="720"/>
        <w:rPr>
          <w:sz w:val="28"/>
          <w:szCs w:val="28"/>
        </w:rPr>
      </w:pPr>
      <w:r w:rsidRPr="00DC4358">
        <w:rPr>
          <w:sz w:val="28"/>
          <w:szCs w:val="28"/>
        </w:rPr>
        <w:t xml:space="preserve">Подобную группу договоров мы предлагаем именовать </w:t>
      </w:r>
      <w:r w:rsidRPr="00DC4358">
        <w:rPr>
          <w:iCs/>
          <w:sz w:val="28"/>
          <w:szCs w:val="28"/>
        </w:rPr>
        <w:t>«обеспечительными».</w:t>
      </w:r>
    </w:p>
    <w:p w:rsidR="007035DD" w:rsidRPr="00DC4358" w:rsidRDefault="007035DD" w:rsidP="00DC4358">
      <w:pPr>
        <w:autoSpaceDE w:val="0"/>
        <w:autoSpaceDN w:val="0"/>
        <w:adjustRightInd w:val="0"/>
        <w:spacing w:before="0" w:line="360" w:lineRule="auto"/>
        <w:ind w:firstLine="720"/>
        <w:rPr>
          <w:sz w:val="28"/>
          <w:szCs w:val="28"/>
        </w:rPr>
      </w:pPr>
      <w:r w:rsidRPr="00DC4358">
        <w:rPr>
          <w:sz w:val="28"/>
          <w:szCs w:val="28"/>
        </w:rPr>
        <w:t>Вторую группу должны составить договоры о передаче объектов исключительных прав (результатов интеллектуальной деятельности, средств индивидуализации юридического лица, индивидуализации продукции, выполняемых работ или услуг, авторские и лицензионные договоры). Здесь предметом договора выступает особый, невещественный объект гражданского права, имеющий уникальный режим. Как отмечает профессор А. П. Сергеев, «нельзя отождествлять правовой режим материальных вещей и нематериальных объектов, каковыми являются по своей сути авторские произведения и различные технические новшества... В отличие от права собственности, которое в принципе бессрочно и не подвержено каким-либо территориальным ограничениям, права авторов, изобретателей и их правопреемников изначально ограничены во времени и пространстве; авторские и патентные права защищаются с помощью иных правовых средств по сравнению с теми, которые применяются для защиты права собственности; право на творческий результат неразрывно связано с ли</w:t>
      </w:r>
      <w:r w:rsidR="00B32A68" w:rsidRPr="00DC4358">
        <w:rPr>
          <w:sz w:val="28"/>
          <w:szCs w:val="28"/>
        </w:rPr>
        <w:t>чностью его создателя и т.п....</w:t>
      </w:r>
      <w:r w:rsidRPr="00DC4358">
        <w:rPr>
          <w:sz w:val="28"/>
          <w:szCs w:val="28"/>
        </w:rPr>
        <w:t xml:space="preserve"> Сейчас вряд ли кто-либо из тех, кто использует рассматриваемое понятие [интеллектуальная собственность] для обозначения совокупности прав, которыми обладают создатели творческих и иных интеллектуальных достижений и их правопреемники, допускает распространение на эти права правового режима, применяемого </w:t>
      </w:r>
      <w:r w:rsidRPr="00DC4358">
        <w:rPr>
          <w:iCs/>
          <w:sz w:val="28"/>
          <w:szCs w:val="28"/>
        </w:rPr>
        <w:t>к имуществу</w:t>
      </w:r>
      <w:r w:rsidRPr="00DC4358">
        <w:rPr>
          <w:sz w:val="28"/>
          <w:szCs w:val="28"/>
        </w:rPr>
        <w:t>.</w:t>
      </w:r>
    </w:p>
    <w:p w:rsidR="007035DD" w:rsidRPr="00DC4358" w:rsidRDefault="007035DD" w:rsidP="00DC4358">
      <w:pPr>
        <w:autoSpaceDE w:val="0"/>
        <w:autoSpaceDN w:val="0"/>
        <w:adjustRightInd w:val="0"/>
        <w:spacing w:before="0" w:line="360" w:lineRule="auto"/>
        <w:ind w:firstLine="720"/>
        <w:rPr>
          <w:sz w:val="28"/>
          <w:szCs w:val="28"/>
        </w:rPr>
      </w:pPr>
      <w:r w:rsidRPr="00DC4358">
        <w:rPr>
          <w:sz w:val="28"/>
          <w:szCs w:val="28"/>
        </w:rPr>
        <w:t>Соответственно, вряд ли будет теоретически оправданно распространение режима договоров о передаче права собственности либо о передаче таких его составляющих правомочий, как владение и (или) пользование, на договоры о передаче прав на объекты интеллектуальной собственности. Тем более, что действующее законодательство (Федеральный закон «Об авторском праве и смежных правах», «Патентный закон» и т.д.) не допускает субсидиарного применения норм о купле-продаже и (или) аренде к авторским или лицензионным договорам.</w:t>
      </w:r>
    </w:p>
    <w:p w:rsidR="007035DD" w:rsidRPr="00DC4358" w:rsidRDefault="007035DD" w:rsidP="00DC4358">
      <w:pPr>
        <w:autoSpaceDE w:val="0"/>
        <w:autoSpaceDN w:val="0"/>
        <w:adjustRightInd w:val="0"/>
        <w:spacing w:before="0" w:line="360" w:lineRule="auto"/>
        <w:ind w:firstLine="720"/>
        <w:rPr>
          <w:sz w:val="28"/>
          <w:szCs w:val="28"/>
        </w:rPr>
      </w:pPr>
      <w:r w:rsidRPr="00DC4358">
        <w:rPr>
          <w:sz w:val="28"/>
          <w:szCs w:val="28"/>
        </w:rPr>
        <w:t>Наконец, следует уточнить содержание такой группы, как договоры о кредитовании и расчетах. Сюда обычно включают кредитные и заемные договоры, договоры банковского счета и банковского вклада, соглашения о расчетах. Причиной данного объединения является, скорее, признак общности участвующего в них субъекта (банка или иной кредитной организации), нежели признак направленности составляющего их обязательства.</w:t>
      </w:r>
    </w:p>
    <w:p w:rsidR="007035DD" w:rsidRPr="00DC4358" w:rsidRDefault="007035DD" w:rsidP="00DC4358">
      <w:pPr>
        <w:autoSpaceDE w:val="0"/>
        <w:autoSpaceDN w:val="0"/>
        <w:adjustRightInd w:val="0"/>
        <w:spacing w:before="0" w:line="360" w:lineRule="auto"/>
        <w:ind w:firstLine="720"/>
        <w:rPr>
          <w:sz w:val="28"/>
          <w:szCs w:val="28"/>
        </w:rPr>
      </w:pPr>
      <w:r w:rsidRPr="00DC4358">
        <w:rPr>
          <w:bCs/>
          <w:sz w:val="28"/>
          <w:szCs w:val="28"/>
        </w:rPr>
        <w:t>Так,</w:t>
      </w:r>
      <w:r w:rsidRPr="00DC4358">
        <w:rPr>
          <w:sz w:val="28"/>
          <w:szCs w:val="28"/>
        </w:rPr>
        <w:t xml:space="preserve"> договор банковского счета направлен на оказание услуг клиенту по списанию и зачислению причитающихся ему денежных средств, инкассацию принадлежащей ему наличности, выдаче денежных сумм со счета и т.п. За это кредитор (банк) получает </w:t>
      </w:r>
      <w:r w:rsidRPr="00DC4358">
        <w:rPr>
          <w:bCs/>
          <w:sz w:val="28"/>
          <w:szCs w:val="28"/>
        </w:rPr>
        <w:t>от</w:t>
      </w:r>
      <w:r w:rsidRPr="00DC4358">
        <w:rPr>
          <w:sz w:val="28"/>
          <w:szCs w:val="28"/>
        </w:rPr>
        <w:t xml:space="preserve"> должника (клиента) вознаграждение.</w:t>
      </w:r>
    </w:p>
    <w:p w:rsidR="007035DD" w:rsidRPr="00DC4358" w:rsidRDefault="007035DD" w:rsidP="00DC4358">
      <w:pPr>
        <w:autoSpaceDE w:val="0"/>
        <w:autoSpaceDN w:val="0"/>
        <w:adjustRightInd w:val="0"/>
        <w:spacing w:before="0" w:line="360" w:lineRule="auto"/>
        <w:ind w:firstLine="720"/>
        <w:rPr>
          <w:sz w:val="28"/>
          <w:szCs w:val="28"/>
        </w:rPr>
      </w:pPr>
      <w:r w:rsidRPr="00DC4358">
        <w:rPr>
          <w:sz w:val="28"/>
          <w:szCs w:val="28"/>
        </w:rPr>
        <w:t>Расчетные обязательства возникают не сами по себе, а во исполнение договора банковского счета, а потому могут быть с ним объединены в одну группу.</w:t>
      </w:r>
    </w:p>
    <w:p w:rsidR="007035DD" w:rsidRPr="00DC4358" w:rsidRDefault="007035DD" w:rsidP="00DC4358">
      <w:pPr>
        <w:autoSpaceDE w:val="0"/>
        <w:autoSpaceDN w:val="0"/>
        <w:adjustRightInd w:val="0"/>
        <w:spacing w:before="0" w:line="360" w:lineRule="auto"/>
        <w:ind w:firstLine="720"/>
        <w:rPr>
          <w:sz w:val="28"/>
          <w:szCs w:val="28"/>
        </w:rPr>
      </w:pPr>
      <w:r w:rsidRPr="00DC4358">
        <w:rPr>
          <w:sz w:val="28"/>
          <w:szCs w:val="28"/>
        </w:rPr>
        <w:t>Заем, как справедливо отметил Ю.В. Романец, направлен на предоставление отсрочки возврата такого же количества имущества того же рода и качества или на отсрочку оплаты. Аналогичную направленность имеет и кредитный договор, поэтому нормы о займа и</w:t>
      </w:r>
      <w:r w:rsidR="002B3E29" w:rsidRPr="00DC4358">
        <w:rPr>
          <w:sz w:val="28"/>
          <w:szCs w:val="28"/>
        </w:rPr>
        <w:t xml:space="preserve"> </w:t>
      </w:r>
      <w:r w:rsidRPr="00DC4358">
        <w:rPr>
          <w:sz w:val="28"/>
          <w:szCs w:val="28"/>
        </w:rPr>
        <w:t>кредите включены в одну главу ГК РФ (глава 42), т.е. отнесены</w:t>
      </w:r>
      <w:r w:rsidR="002B3E29" w:rsidRPr="00DC4358">
        <w:rPr>
          <w:sz w:val="28"/>
          <w:szCs w:val="28"/>
        </w:rPr>
        <w:t xml:space="preserve"> </w:t>
      </w:r>
      <w:r w:rsidRPr="00DC4358">
        <w:rPr>
          <w:sz w:val="28"/>
          <w:szCs w:val="28"/>
        </w:rPr>
        <w:t>законодателем к одному институту права.</w:t>
      </w:r>
    </w:p>
    <w:p w:rsidR="007035DD" w:rsidRPr="00DC4358" w:rsidRDefault="007035DD" w:rsidP="00DC4358">
      <w:pPr>
        <w:autoSpaceDE w:val="0"/>
        <w:autoSpaceDN w:val="0"/>
        <w:adjustRightInd w:val="0"/>
        <w:spacing w:before="0" w:line="360" w:lineRule="auto"/>
        <w:ind w:firstLine="720"/>
        <w:rPr>
          <w:sz w:val="28"/>
          <w:szCs w:val="28"/>
        </w:rPr>
      </w:pPr>
      <w:r w:rsidRPr="00DC4358">
        <w:rPr>
          <w:sz w:val="28"/>
          <w:szCs w:val="28"/>
        </w:rPr>
        <w:t>Договор банковского вклад</w:t>
      </w:r>
      <w:r w:rsidR="002B3E29" w:rsidRPr="00DC4358">
        <w:rPr>
          <w:sz w:val="28"/>
          <w:szCs w:val="28"/>
        </w:rPr>
        <w:t>а, по-нашему мнению, более тяго</w:t>
      </w:r>
      <w:r w:rsidRPr="00DC4358">
        <w:rPr>
          <w:sz w:val="28"/>
          <w:szCs w:val="28"/>
        </w:rPr>
        <w:t>теет к займу, нежели к договору на оказание услуг, поскольку здесь</w:t>
      </w:r>
      <w:r w:rsidR="002B3E29" w:rsidRPr="00DC4358">
        <w:rPr>
          <w:sz w:val="28"/>
          <w:szCs w:val="28"/>
        </w:rPr>
        <w:t xml:space="preserve"> </w:t>
      </w:r>
      <w:r w:rsidRPr="00DC4358">
        <w:rPr>
          <w:sz w:val="28"/>
          <w:szCs w:val="28"/>
        </w:rPr>
        <w:t>та же самая направленность основного обязательства (получение</w:t>
      </w:r>
      <w:r w:rsidR="002B3E29" w:rsidRPr="00DC4358">
        <w:rPr>
          <w:sz w:val="28"/>
          <w:szCs w:val="28"/>
        </w:rPr>
        <w:t xml:space="preserve"> </w:t>
      </w:r>
      <w:r w:rsidRPr="00DC4358">
        <w:rPr>
          <w:sz w:val="28"/>
          <w:szCs w:val="28"/>
        </w:rPr>
        <w:t>отсрочки возврата денег) и поэтом</w:t>
      </w:r>
      <w:r w:rsidR="002B3E29" w:rsidRPr="00DC4358">
        <w:rPr>
          <w:sz w:val="28"/>
          <w:szCs w:val="28"/>
        </w:rPr>
        <w:t>у, в отличие от банковского сче</w:t>
      </w:r>
      <w:r w:rsidRPr="00DC4358">
        <w:rPr>
          <w:sz w:val="28"/>
          <w:szCs w:val="28"/>
        </w:rPr>
        <w:t>та, здесь не клиент платит банку, а наоборот.</w:t>
      </w:r>
    </w:p>
    <w:p w:rsidR="002B3E29" w:rsidRPr="00DC4358" w:rsidRDefault="007035DD" w:rsidP="00DC4358">
      <w:pPr>
        <w:autoSpaceDE w:val="0"/>
        <w:autoSpaceDN w:val="0"/>
        <w:adjustRightInd w:val="0"/>
        <w:spacing w:before="0" w:line="360" w:lineRule="auto"/>
        <w:ind w:firstLine="720"/>
        <w:rPr>
          <w:sz w:val="28"/>
          <w:szCs w:val="28"/>
        </w:rPr>
      </w:pPr>
      <w:r w:rsidRPr="00DC4358">
        <w:rPr>
          <w:sz w:val="28"/>
          <w:szCs w:val="28"/>
        </w:rPr>
        <w:t>Следует отметить, что сам Гражданский кодекс дает основания</w:t>
      </w:r>
      <w:r w:rsidR="002B3E29" w:rsidRPr="00DC4358">
        <w:rPr>
          <w:sz w:val="28"/>
          <w:szCs w:val="28"/>
        </w:rPr>
        <w:t xml:space="preserve"> </w:t>
      </w:r>
      <w:r w:rsidRPr="00DC4358">
        <w:rPr>
          <w:sz w:val="28"/>
          <w:szCs w:val="28"/>
        </w:rPr>
        <w:t>к аргументам против данного вывода. Например, ст. 779 ГК</w:t>
      </w:r>
      <w:r w:rsidRPr="00DC4358">
        <w:rPr>
          <w:bCs/>
          <w:sz w:val="28"/>
          <w:szCs w:val="28"/>
        </w:rPr>
        <w:t xml:space="preserve"> РФ,</w:t>
      </w:r>
      <w:r w:rsidR="002B3E29" w:rsidRPr="00DC4358">
        <w:rPr>
          <w:sz w:val="28"/>
          <w:szCs w:val="28"/>
        </w:rPr>
        <w:t xml:space="preserve"> пе</w:t>
      </w:r>
      <w:r w:rsidRPr="00DC4358">
        <w:rPr>
          <w:sz w:val="28"/>
          <w:szCs w:val="28"/>
        </w:rPr>
        <w:t>речисляя услуги, на которые не распространяет свое действие глава</w:t>
      </w:r>
      <w:r w:rsidR="002B3E29" w:rsidRPr="00DC4358">
        <w:rPr>
          <w:sz w:val="28"/>
          <w:szCs w:val="28"/>
        </w:rPr>
        <w:t xml:space="preserve"> </w:t>
      </w:r>
      <w:r w:rsidRPr="00DC4358">
        <w:rPr>
          <w:sz w:val="28"/>
          <w:szCs w:val="28"/>
        </w:rPr>
        <w:t>39 ГК РФ, называет и банковский вклад (гл. 44 ГК РФ), а ст. 834 п. 3</w:t>
      </w:r>
      <w:r w:rsidR="002B3E29" w:rsidRPr="00DC4358">
        <w:rPr>
          <w:sz w:val="28"/>
          <w:szCs w:val="28"/>
        </w:rPr>
        <w:t xml:space="preserve"> </w:t>
      </w:r>
      <w:r w:rsidRPr="00DC4358">
        <w:rPr>
          <w:sz w:val="28"/>
          <w:szCs w:val="28"/>
        </w:rPr>
        <w:t>ГК РФ допускает субсидиарное применение норм о банковском счете</w:t>
      </w:r>
      <w:r w:rsidR="002B3E29" w:rsidRPr="00DC4358">
        <w:rPr>
          <w:sz w:val="28"/>
          <w:szCs w:val="28"/>
        </w:rPr>
        <w:t xml:space="preserve"> </w:t>
      </w:r>
      <w:r w:rsidRPr="00DC4358">
        <w:rPr>
          <w:sz w:val="28"/>
          <w:szCs w:val="28"/>
        </w:rPr>
        <w:t>к отношениям по банковскому вкладу</w:t>
      </w:r>
      <w:r w:rsidR="002B3E29" w:rsidRPr="00DC4358">
        <w:rPr>
          <w:sz w:val="28"/>
          <w:szCs w:val="28"/>
        </w:rPr>
        <w:t>.</w:t>
      </w:r>
    </w:p>
    <w:p w:rsidR="007035DD" w:rsidRPr="00DC4358" w:rsidRDefault="007035DD" w:rsidP="00DC4358">
      <w:pPr>
        <w:autoSpaceDE w:val="0"/>
        <w:autoSpaceDN w:val="0"/>
        <w:adjustRightInd w:val="0"/>
        <w:spacing w:before="0" w:line="360" w:lineRule="auto"/>
        <w:ind w:firstLine="720"/>
        <w:rPr>
          <w:sz w:val="28"/>
          <w:szCs w:val="28"/>
        </w:rPr>
      </w:pPr>
      <w:r w:rsidRPr="00DC4358">
        <w:rPr>
          <w:sz w:val="28"/>
          <w:szCs w:val="28"/>
        </w:rPr>
        <w:t>По-нашему мнению, такое</w:t>
      </w:r>
      <w:r w:rsidR="002B3E29" w:rsidRPr="00DC4358">
        <w:rPr>
          <w:sz w:val="28"/>
          <w:szCs w:val="28"/>
        </w:rPr>
        <w:t xml:space="preserve"> противоречие обусловлено ведом</w:t>
      </w:r>
      <w:r w:rsidRPr="00DC4358">
        <w:rPr>
          <w:sz w:val="28"/>
          <w:szCs w:val="28"/>
        </w:rPr>
        <w:t>ственным запретом на откр</w:t>
      </w:r>
      <w:r w:rsidR="002B3E29" w:rsidRPr="00DC4358">
        <w:rPr>
          <w:sz w:val="28"/>
          <w:szCs w:val="28"/>
        </w:rPr>
        <w:t xml:space="preserve">ытие расчетных счетов гражданам </w:t>
      </w:r>
      <w:r w:rsidRPr="00DC4358">
        <w:rPr>
          <w:sz w:val="28"/>
          <w:szCs w:val="28"/>
        </w:rPr>
        <w:t>вкладчикам (непредпринимателям).</w:t>
      </w:r>
    </w:p>
    <w:p w:rsidR="007035DD" w:rsidRPr="00DC4358" w:rsidRDefault="007035DD" w:rsidP="00DC4358">
      <w:pPr>
        <w:autoSpaceDE w:val="0"/>
        <w:autoSpaceDN w:val="0"/>
        <w:adjustRightInd w:val="0"/>
        <w:spacing w:before="0" w:line="360" w:lineRule="auto"/>
        <w:ind w:firstLine="720"/>
        <w:rPr>
          <w:sz w:val="28"/>
          <w:szCs w:val="28"/>
        </w:rPr>
      </w:pPr>
      <w:r w:rsidRPr="00DC4358">
        <w:rPr>
          <w:sz w:val="28"/>
          <w:szCs w:val="28"/>
        </w:rPr>
        <w:t>Там, где подобного запрета н</w:t>
      </w:r>
      <w:r w:rsidR="002B3E29" w:rsidRPr="00DC4358">
        <w:rPr>
          <w:sz w:val="28"/>
          <w:szCs w:val="28"/>
        </w:rPr>
        <w:t>ет, отсутствует и указанное про</w:t>
      </w:r>
      <w:r w:rsidRPr="00DC4358">
        <w:rPr>
          <w:sz w:val="28"/>
          <w:szCs w:val="28"/>
        </w:rPr>
        <w:t>тиворечие. Например, в Швейцарии и Австрии гр</w:t>
      </w:r>
      <w:r w:rsidR="002B3E29" w:rsidRPr="00DC4358">
        <w:rPr>
          <w:sz w:val="28"/>
          <w:szCs w:val="28"/>
        </w:rPr>
        <w:t>ажданину-вклад</w:t>
      </w:r>
      <w:r w:rsidRPr="00DC4358">
        <w:rPr>
          <w:sz w:val="28"/>
          <w:szCs w:val="28"/>
        </w:rPr>
        <w:t>чику открывается текущий счет для осуществления безналичных</w:t>
      </w:r>
      <w:r w:rsidR="002B3E29" w:rsidRPr="00DC4358">
        <w:rPr>
          <w:sz w:val="28"/>
          <w:szCs w:val="28"/>
        </w:rPr>
        <w:t xml:space="preserve"> </w:t>
      </w:r>
      <w:r w:rsidRPr="00DC4358">
        <w:rPr>
          <w:sz w:val="28"/>
          <w:szCs w:val="28"/>
        </w:rPr>
        <w:t>платежей (</w:t>
      </w:r>
      <w:r w:rsidR="002B3E29" w:rsidRPr="00DC4358">
        <w:rPr>
          <w:sz w:val="28"/>
          <w:szCs w:val="28"/>
          <w:lang w:val="en-US"/>
        </w:rPr>
        <w:t>laufend</w:t>
      </w:r>
      <w:r w:rsidR="002B3E29" w:rsidRPr="00DC4358">
        <w:rPr>
          <w:sz w:val="28"/>
          <w:szCs w:val="28"/>
        </w:rPr>
        <w:t xml:space="preserve"> </w:t>
      </w:r>
      <w:r w:rsidR="002B3E29" w:rsidRPr="00DC4358">
        <w:rPr>
          <w:sz w:val="28"/>
          <w:szCs w:val="28"/>
          <w:lang w:val="en-US"/>
        </w:rPr>
        <w:t>Konto</w:t>
      </w:r>
      <w:r w:rsidRPr="00DC4358">
        <w:rPr>
          <w:sz w:val="28"/>
          <w:szCs w:val="28"/>
        </w:rPr>
        <w:t>), за обсл</w:t>
      </w:r>
      <w:r w:rsidR="002B3E29" w:rsidRPr="00DC4358">
        <w:rPr>
          <w:sz w:val="28"/>
          <w:szCs w:val="28"/>
        </w:rPr>
        <w:t>уживание которого он платит бан</w:t>
      </w:r>
      <w:r w:rsidRPr="00DC4358">
        <w:rPr>
          <w:sz w:val="28"/>
          <w:szCs w:val="28"/>
        </w:rPr>
        <w:t>ку определенную сумму в соответствии с тарифами последнего.</w:t>
      </w:r>
      <w:r w:rsidRPr="00DC4358">
        <w:rPr>
          <w:bCs/>
          <w:sz w:val="28"/>
          <w:szCs w:val="28"/>
        </w:rPr>
        <w:t xml:space="preserve"> Это</w:t>
      </w:r>
      <w:r w:rsidR="002B3E29" w:rsidRPr="00DC4358">
        <w:rPr>
          <w:bCs/>
          <w:sz w:val="28"/>
          <w:szCs w:val="28"/>
        </w:rPr>
        <w:t xml:space="preserve"> </w:t>
      </w:r>
      <w:r w:rsidRPr="00DC4358">
        <w:rPr>
          <w:sz w:val="28"/>
          <w:szCs w:val="28"/>
        </w:rPr>
        <w:t>сфера отношений по оказанию услуг.</w:t>
      </w:r>
    </w:p>
    <w:p w:rsidR="007035DD" w:rsidRPr="00DC4358" w:rsidRDefault="007035DD" w:rsidP="00DC4358">
      <w:pPr>
        <w:autoSpaceDE w:val="0"/>
        <w:autoSpaceDN w:val="0"/>
        <w:adjustRightInd w:val="0"/>
        <w:spacing w:before="0" w:line="360" w:lineRule="auto"/>
        <w:ind w:firstLine="720"/>
        <w:rPr>
          <w:sz w:val="28"/>
          <w:szCs w:val="28"/>
        </w:rPr>
      </w:pPr>
      <w:r w:rsidRPr="00DC4358">
        <w:rPr>
          <w:sz w:val="28"/>
          <w:szCs w:val="28"/>
        </w:rPr>
        <w:t>Для вкладных операций открываются отдельные счета</w:t>
      </w:r>
      <w:r w:rsidR="002B3E29" w:rsidRPr="00DC4358">
        <w:rPr>
          <w:sz w:val="28"/>
          <w:szCs w:val="28"/>
        </w:rPr>
        <w:t xml:space="preserve"> </w:t>
      </w:r>
      <w:r w:rsidRPr="00DC4358">
        <w:rPr>
          <w:sz w:val="28"/>
          <w:szCs w:val="28"/>
        </w:rPr>
        <w:t>(</w:t>
      </w:r>
      <w:r w:rsidR="002B3E29" w:rsidRPr="00DC4358">
        <w:rPr>
          <w:sz w:val="28"/>
          <w:szCs w:val="28"/>
          <w:lang w:val="en-US"/>
        </w:rPr>
        <w:t>Sparkonto</w:t>
      </w:r>
      <w:r w:rsidRPr="00DC4358">
        <w:rPr>
          <w:sz w:val="28"/>
          <w:szCs w:val="28"/>
        </w:rPr>
        <w:t xml:space="preserve"> или </w:t>
      </w:r>
      <w:r w:rsidR="002B3E29" w:rsidRPr="00DC4358">
        <w:rPr>
          <w:sz w:val="28"/>
          <w:szCs w:val="28"/>
          <w:lang w:val="en-US"/>
        </w:rPr>
        <w:t>Depositkonto</w:t>
      </w:r>
      <w:r w:rsidRPr="00DC4358">
        <w:rPr>
          <w:sz w:val="28"/>
          <w:szCs w:val="28"/>
        </w:rPr>
        <w:t>), которые не могут использоваться для</w:t>
      </w:r>
      <w:r w:rsidR="002B3E29" w:rsidRPr="00DC4358">
        <w:rPr>
          <w:sz w:val="28"/>
          <w:szCs w:val="28"/>
        </w:rPr>
        <w:t xml:space="preserve"> </w:t>
      </w:r>
      <w:r w:rsidRPr="00DC4358">
        <w:rPr>
          <w:sz w:val="28"/>
          <w:szCs w:val="28"/>
        </w:rPr>
        <w:t>осуществления безналичных расчетов. Подобные отношения,</w:t>
      </w:r>
      <w:r w:rsidR="002B3E29" w:rsidRPr="00DC4358">
        <w:rPr>
          <w:bCs/>
          <w:sz w:val="28"/>
          <w:szCs w:val="28"/>
        </w:rPr>
        <w:t xml:space="preserve"> та</w:t>
      </w:r>
      <w:r w:rsidRPr="00DC4358">
        <w:rPr>
          <w:bCs/>
          <w:sz w:val="28"/>
          <w:szCs w:val="28"/>
        </w:rPr>
        <w:t>ким</w:t>
      </w:r>
      <w:r w:rsidRPr="00DC4358">
        <w:rPr>
          <w:sz w:val="28"/>
          <w:szCs w:val="28"/>
        </w:rPr>
        <w:t xml:space="preserve"> образом, носят заемный характер.</w:t>
      </w:r>
    </w:p>
    <w:p w:rsidR="007035DD" w:rsidRPr="00DC4358" w:rsidRDefault="007035DD" w:rsidP="00DC4358">
      <w:pPr>
        <w:autoSpaceDE w:val="0"/>
        <w:autoSpaceDN w:val="0"/>
        <w:adjustRightInd w:val="0"/>
        <w:spacing w:before="0" w:line="360" w:lineRule="auto"/>
        <w:ind w:firstLine="720"/>
        <w:rPr>
          <w:sz w:val="28"/>
          <w:szCs w:val="28"/>
        </w:rPr>
      </w:pPr>
      <w:r w:rsidRPr="00DC4358">
        <w:rPr>
          <w:sz w:val="28"/>
          <w:szCs w:val="28"/>
        </w:rPr>
        <w:t>Получается, что по российскому законодательству договор</w:t>
      </w:r>
      <w:r w:rsidR="002B3E29" w:rsidRPr="00DC4358">
        <w:rPr>
          <w:sz w:val="28"/>
          <w:szCs w:val="28"/>
        </w:rPr>
        <w:t xml:space="preserve"> бан</w:t>
      </w:r>
      <w:r w:rsidRPr="00DC4358">
        <w:rPr>
          <w:sz w:val="28"/>
          <w:szCs w:val="28"/>
        </w:rPr>
        <w:t>ковского вклада является смешанн</w:t>
      </w:r>
      <w:r w:rsidR="002B3E29" w:rsidRPr="00DC4358">
        <w:rPr>
          <w:sz w:val="28"/>
          <w:szCs w:val="28"/>
        </w:rPr>
        <w:t>ым, и сочетает в себе черты зай</w:t>
      </w:r>
      <w:r w:rsidRPr="00DC4358">
        <w:rPr>
          <w:sz w:val="28"/>
          <w:szCs w:val="28"/>
        </w:rPr>
        <w:t>ма (основное обязательство) и банковского счета (второстепенное</w:t>
      </w:r>
      <w:r w:rsidR="002B3E29" w:rsidRPr="00DC4358">
        <w:rPr>
          <w:sz w:val="28"/>
          <w:szCs w:val="28"/>
        </w:rPr>
        <w:t xml:space="preserve"> </w:t>
      </w:r>
      <w:r w:rsidRPr="00DC4358">
        <w:rPr>
          <w:sz w:val="28"/>
          <w:szCs w:val="28"/>
        </w:rPr>
        <w:t>обязательство). Поскольку нап</w:t>
      </w:r>
      <w:r w:rsidR="002B3E29" w:rsidRPr="00DC4358">
        <w:rPr>
          <w:sz w:val="28"/>
          <w:szCs w:val="28"/>
        </w:rPr>
        <w:t>равленность его основного обяза</w:t>
      </w:r>
      <w:r w:rsidRPr="00DC4358">
        <w:rPr>
          <w:sz w:val="28"/>
          <w:szCs w:val="28"/>
        </w:rPr>
        <w:t>тельства идентична направленности заемного договора, полагаем</w:t>
      </w:r>
      <w:r w:rsidR="002B3E29" w:rsidRPr="00DC4358">
        <w:rPr>
          <w:sz w:val="28"/>
          <w:szCs w:val="28"/>
        </w:rPr>
        <w:t xml:space="preserve"> </w:t>
      </w:r>
      <w:r w:rsidRPr="00DC4358">
        <w:rPr>
          <w:sz w:val="28"/>
          <w:szCs w:val="28"/>
        </w:rPr>
        <w:t>необходимым включить договор банковского вклада в группу</w:t>
      </w:r>
      <w:r w:rsidRPr="00DC4358">
        <w:rPr>
          <w:bCs/>
          <w:sz w:val="28"/>
          <w:szCs w:val="28"/>
        </w:rPr>
        <w:t xml:space="preserve"> </w:t>
      </w:r>
      <w:r w:rsidR="002B3E29" w:rsidRPr="00DC4358">
        <w:rPr>
          <w:bCs/>
          <w:sz w:val="28"/>
          <w:szCs w:val="28"/>
        </w:rPr>
        <w:t>кре</w:t>
      </w:r>
      <w:r w:rsidRPr="00DC4358">
        <w:rPr>
          <w:sz w:val="28"/>
          <w:szCs w:val="28"/>
        </w:rPr>
        <w:t>дитно-заемных соглашений.</w:t>
      </w:r>
    </w:p>
    <w:p w:rsidR="007035DD" w:rsidRPr="00DC4358" w:rsidRDefault="007035DD" w:rsidP="00DC4358">
      <w:pPr>
        <w:autoSpaceDE w:val="0"/>
        <w:autoSpaceDN w:val="0"/>
        <w:adjustRightInd w:val="0"/>
        <w:spacing w:before="0" w:line="360" w:lineRule="auto"/>
        <w:ind w:firstLine="720"/>
        <w:rPr>
          <w:sz w:val="28"/>
          <w:szCs w:val="28"/>
        </w:rPr>
      </w:pPr>
      <w:r w:rsidRPr="00DC4358">
        <w:rPr>
          <w:sz w:val="28"/>
          <w:szCs w:val="28"/>
        </w:rPr>
        <w:t>Таким образом, группа расчетно-кредитных</w:t>
      </w:r>
      <w:r w:rsidR="002B3E29" w:rsidRPr="00DC4358">
        <w:rPr>
          <w:sz w:val="28"/>
          <w:szCs w:val="28"/>
        </w:rPr>
        <w:t xml:space="preserve"> соглашений дол</w:t>
      </w:r>
      <w:r w:rsidRPr="00DC4358">
        <w:rPr>
          <w:sz w:val="28"/>
          <w:szCs w:val="28"/>
        </w:rPr>
        <w:t>жна быть разделена по признаку направленности обязательства на</w:t>
      </w:r>
      <w:r w:rsidR="002B3E29" w:rsidRPr="00DC4358">
        <w:rPr>
          <w:sz w:val="28"/>
          <w:szCs w:val="28"/>
        </w:rPr>
        <w:t xml:space="preserve"> </w:t>
      </w:r>
      <w:r w:rsidRPr="00DC4358">
        <w:rPr>
          <w:sz w:val="28"/>
          <w:szCs w:val="28"/>
        </w:rPr>
        <w:t>две самостоятельных группы — договоров на ока</w:t>
      </w:r>
      <w:r w:rsidR="002B3E29" w:rsidRPr="00DC4358">
        <w:rPr>
          <w:sz w:val="28"/>
          <w:szCs w:val="28"/>
        </w:rPr>
        <w:t>зание услуг (бан</w:t>
      </w:r>
      <w:r w:rsidRPr="00DC4358">
        <w:rPr>
          <w:sz w:val="28"/>
          <w:szCs w:val="28"/>
        </w:rPr>
        <w:t>ковский счет, расчеты) и заемно-кредитных договоров (заем, кредит, банковский вклад).</w:t>
      </w:r>
    </w:p>
    <w:p w:rsidR="007035DD" w:rsidRPr="00DC4358" w:rsidRDefault="007035DD" w:rsidP="00DC4358">
      <w:pPr>
        <w:autoSpaceDE w:val="0"/>
        <w:autoSpaceDN w:val="0"/>
        <w:adjustRightInd w:val="0"/>
        <w:spacing w:before="0" w:line="360" w:lineRule="auto"/>
        <w:ind w:firstLine="720"/>
        <w:rPr>
          <w:sz w:val="28"/>
          <w:szCs w:val="28"/>
        </w:rPr>
      </w:pPr>
      <w:r w:rsidRPr="00DC4358">
        <w:rPr>
          <w:sz w:val="28"/>
          <w:szCs w:val="28"/>
        </w:rPr>
        <w:t>В итоге, система гражданско-правовых договоров по признаку</w:t>
      </w:r>
      <w:r w:rsidR="002B3E29" w:rsidRPr="00DC4358">
        <w:rPr>
          <w:sz w:val="28"/>
          <w:szCs w:val="28"/>
        </w:rPr>
        <w:t xml:space="preserve"> </w:t>
      </w:r>
      <w:r w:rsidRPr="00DC4358">
        <w:rPr>
          <w:bCs/>
          <w:sz w:val="28"/>
          <w:szCs w:val="28"/>
        </w:rPr>
        <w:t>их</w:t>
      </w:r>
      <w:r w:rsidRPr="00DC4358">
        <w:rPr>
          <w:sz w:val="28"/>
          <w:szCs w:val="28"/>
        </w:rPr>
        <w:t xml:space="preserve"> целевой направленности видится нам следующим образом:</w:t>
      </w:r>
    </w:p>
    <w:p w:rsidR="002B3E29" w:rsidRPr="00DC4358" w:rsidRDefault="002B3E29" w:rsidP="00DC4358">
      <w:pPr>
        <w:autoSpaceDE w:val="0"/>
        <w:autoSpaceDN w:val="0"/>
        <w:adjustRightInd w:val="0"/>
        <w:spacing w:before="0" w:line="360" w:lineRule="auto"/>
        <w:ind w:firstLine="720"/>
        <w:rPr>
          <w:sz w:val="28"/>
          <w:szCs w:val="28"/>
        </w:rPr>
      </w:pPr>
      <w:r w:rsidRPr="00DC4358">
        <w:rPr>
          <w:sz w:val="28"/>
          <w:szCs w:val="28"/>
        </w:rPr>
        <w:t>1. Обеспечительные договоры (неустойка, залог, поручительство, задаток (гл. 23 ГК РФ), предварительные договоры (ст. 429</w:t>
      </w:r>
      <w:r w:rsidRPr="00DC4358">
        <w:rPr>
          <w:bCs/>
          <w:sz w:val="28"/>
          <w:szCs w:val="28"/>
        </w:rPr>
        <w:t xml:space="preserve"> ГК </w:t>
      </w:r>
      <w:r w:rsidRPr="00DC4358">
        <w:rPr>
          <w:sz w:val="28"/>
          <w:szCs w:val="28"/>
        </w:rPr>
        <w:t>РФ), договоры об организации перевозок (ст. 798 ГК РФ)).</w:t>
      </w:r>
    </w:p>
    <w:p w:rsidR="002B3E29" w:rsidRPr="00DC4358" w:rsidRDefault="002B3E29" w:rsidP="00DC4358">
      <w:pPr>
        <w:autoSpaceDE w:val="0"/>
        <w:autoSpaceDN w:val="0"/>
        <w:adjustRightInd w:val="0"/>
        <w:spacing w:before="0" w:line="360" w:lineRule="auto"/>
        <w:ind w:firstLine="720"/>
        <w:rPr>
          <w:sz w:val="28"/>
          <w:szCs w:val="28"/>
        </w:rPr>
      </w:pPr>
      <w:r w:rsidRPr="00DC4358">
        <w:rPr>
          <w:sz w:val="28"/>
          <w:szCs w:val="28"/>
        </w:rPr>
        <w:t>2. Договоры об уступке права требования или переводе долга (договор цессии (гл. 24 ГК РФ), договор финансирования под уступку денежного требования (гл. 43 ГК РФ)).</w:t>
      </w:r>
    </w:p>
    <w:p w:rsidR="002B3E29" w:rsidRPr="00DC4358" w:rsidRDefault="002B3E29" w:rsidP="00DC4358">
      <w:pPr>
        <w:autoSpaceDE w:val="0"/>
        <w:autoSpaceDN w:val="0"/>
        <w:adjustRightInd w:val="0"/>
        <w:spacing w:before="0" w:line="360" w:lineRule="auto"/>
        <w:ind w:firstLine="720"/>
        <w:rPr>
          <w:sz w:val="28"/>
          <w:szCs w:val="28"/>
        </w:rPr>
      </w:pPr>
      <w:r w:rsidRPr="00DC4358">
        <w:rPr>
          <w:sz w:val="28"/>
          <w:szCs w:val="28"/>
        </w:rPr>
        <w:t>3. Договоры о передаче вещей в собственность (купля-продажа и все ее разновидности (гл. 30 ГК РФ), мена (гл. 31 ГК РФ), дарение (гл. 32 ГК РФ), рента и пожизненное содержание с иждивением (гл. 33 ГК РФ)).</w:t>
      </w:r>
    </w:p>
    <w:p w:rsidR="002B3E29" w:rsidRPr="00DC4358" w:rsidRDefault="002B3E29" w:rsidP="00DC4358">
      <w:pPr>
        <w:autoSpaceDE w:val="0"/>
        <w:autoSpaceDN w:val="0"/>
        <w:adjustRightInd w:val="0"/>
        <w:spacing w:before="0" w:line="360" w:lineRule="auto"/>
        <w:ind w:firstLine="720"/>
        <w:rPr>
          <w:sz w:val="28"/>
          <w:szCs w:val="28"/>
        </w:rPr>
      </w:pPr>
      <w:r w:rsidRPr="00DC4358">
        <w:rPr>
          <w:sz w:val="28"/>
          <w:szCs w:val="28"/>
        </w:rPr>
        <w:t>4. Договоры о передаче вещей во владение и пользование или только в пользование (аренда (гл. 34 ГК РФ), наем жилого помещения (гл. 35 ГК РФ), безвозмездное пользование (ссуда) (гл. 36 ГК РФ)).</w:t>
      </w:r>
    </w:p>
    <w:p w:rsidR="002B3E29" w:rsidRPr="00DC4358" w:rsidRDefault="002B3E29" w:rsidP="00DC4358">
      <w:pPr>
        <w:autoSpaceDE w:val="0"/>
        <w:autoSpaceDN w:val="0"/>
        <w:adjustRightInd w:val="0"/>
        <w:spacing w:before="0" w:line="360" w:lineRule="auto"/>
        <w:ind w:firstLine="720"/>
        <w:rPr>
          <w:sz w:val="28"/>
          <w:szCs w:val="28"/>
        </w:rPr>
      </w:pPr>
      <w:r w:rsidRPr="00DC4358">
        <w:rPr>
          <w:sz w:val="28"/>
          <w:szCs w:val="28"/>
        </w:rPr>
        <w:t>5. Договоры о выполнении работ (подряд и все его разновидности (гл. 37 ГК</w:t>
      </w:r>
      <w:r w:rsidRPr="00DC4358">
        <w:rPr>
          <w:bCs/>
          <w:sz w:val="28"/>
          <w:szCs w:val="28"/>
        </w:rPr>
        <w:t xml:space="preserve"> РФ)).</w:t>
      </w:r>
    </w:p>
    <w:p w:rsidR="002B3E29" w:rsidRPr="00DC4358" w:rsidRDefault="002B3E29" w:rsidP="00DC4358">
      <w:pPr>
        <w:autoSpaceDE w:val="0"/>
        <w:autoSpaceDN w:val="0"/>
        <w:adjustRightInd w:val="0"/>
        <w:spacing w:before="0" w:line="360" w:lineRule="auto"/>
        <w:ind w:firstLine="720"/>
        <w:rPr>
          <w:sz w:val="28"/>
          <w:szCs w:val="28"/>
        </w:rPr>
      </w:pPr>
      <w:r w:rsidRPr="00DC4358">
        <w:rPr>
          <w:sz w:val="28"/>
          <w:szCs w:val="28"/>
        </w:rPr>
        <w:t xml:space="preserve">6. Договоры об оказании услуг (выполнение научно-исследовательских, опытно-конструкторских и технологических работ (гл. 38 ГК РФ), договоры об оказании услуг связи, медицинских, ветеринарных, аудиторских, консультационных, информационных услуг, услуг по обучению, туристическому обслуживанию и т. п. (гл. 39 ГК РФ), перевозка (гл. 40 ГК </w:t>
      </w:r>
      <w:r w:rsidRPr="00DC4358">
        <w:rPr>
          <w:bCs/>
          <w:sz w:val="28"/>
          <w:szCs w:val="28"/>
        </w:rPr>
        <w:t>РФ),</w:t>
      </w:r>
      <w:r w:rsidRPr="00DC4358">
        <w:rPr>
          <w:sz w:val="28"/>
          <w:szCs w:val="28"/>
        </w:rPr>
        <w:t xml:space="preserve"> транспортная экспедиция (гл. 41 ГК РФ), договор банковского счета (гл. 45 ГК РФ), услуги по расчетам (гл. 46 ГК РФ), хранение (гл. 47 ГК РФ), поручение (гл. 49 ГК</w:t>
      </w:r>
      <w:r w:rsidRPr="00DC4358">
        <w:rPr>
          <w:bCs/>
          <w:sz w:val="28"/>
          <w:szCs w:val="28"/>
        </w:rPr>
        <w:t xml:space="preserve"> РФ), </w:t>
      </w:r>
      <w:r w:rsidRPr="00DC4358">
        <w:rPr>
          <w:sz w:val="28"/>
          <w:szCs w:val="28"/>
        </w:rPr>
        <w:t>комиссия (гл. 51</w:t>
      </w:r>
      <w:r w:rsidRPr="00DC4358">
        <w:rPr>
          <w:bCs/>
          <w:sz w:val="28"/>
          <w:szCs w:val="28"/>
        </w:rPr>
        <w:t xml:space="preserve"> ГК</w:t>
      </w:r>
      <w:r w:rsidRPr="00DC4358">
        <w:rPr>
          <w:sz w:val="28"/>
          <w:szCs w:val="28"/>
        </w:rPr>
        <w:t xml:space="preserve"> РФ), агентирование (гл. 52 ГК РФ), доверительное управление имуществом (гл. 53 ГК РФ), буксировка).</w:t>
      </w:r>
    </w:p>
    <w:p w:rsidR="002B3E29" w:rsidRPr="00DC4358" w:rsidRDefault="002B3E29" w:rsidP="00DC4358">
      <w:pPr>
        <w:autoSpaceDE w:val="0"/>
        <w:autoSpaceDN w:val="0"/>
        <w:adjustRightInd w:val="0"/>
        <w:spacing w:before="0" w:line="360" w:lineRule="auto"/>
        <w:ind w:firstLine="720"/>
        <w:rPr>
          <w:sz w:val="28"/>
          <w:szCs w:val="28"/>
        </w:rPr>
      </w:pPr>
      <w:r w:rsidRPr="00DC4358">
        <w:rPr>
          <w:sz w:val="28"/>
          <w:szCs w:val="28"/>
        </w:rPr>
        <w:t>7. Договоры страхования (гл. 48 ГК РФ).</w:t>
      </w:r>
    </w:p>
    <w:p w:rsidR="002B3E29" w:rsidRPr="00DC4358" w:rsidRDefault="002B3E29" w:rsidP="00DC4358">
      <w:pPr>
        <w:autoSpaceDE w:val="0"/>
        <w:autoSpaceDN w:val="0"/>
        <w:adjustRightInd w:val="0"/>
        <w:spacing w:before="0" w:line="360" w:lineRule="auto"/>
        <w:ind w:firstLine="720"/>
        <w:rPr>
          <w:sz w:val="28"/>
          <w:szCs w:val="28"/>
        </w:rPr>
      </w:pPr>
      <w:r w:rsidRPr="00DC4358">
        <w:rPr>
          <w:sz w:val="28"/>
          <w:szCs w:val="28"/>
        </w:rPr>
        <w:t>8. Кредитно-заемные договоры (договоры займа и кредитный договор (гл. 42</w:t>
      </w:r>
      <w:r w:rsidRPr="00DC4358">
        <w:rPr>
          <w:bCs/>
          <w:sz w:val="28"/>
          <w:szCs w:val="28"/>
        </w:rPr>
        <w:t xml:space="preserve"> ГК РФ),</w:t>
      </w:r>
      <w:r w:rsidRPr="00DC4358">
        <w:rPr>
          <w:sz w:val="28"/>
          <w:szCs w:val="28"/>
        </w:rPr>
        <w:t xml:space="preserve"> договор банковского вклада (гл. 44 </w:t>
      </w:r>
      <w:r w:rsidRPr="00DC4358">
        <w:rPr>
          <w:bCs/>
          <w:sz w:val="28"/>
          <w:szCs w:val="28"/>
        </w:rPr>
        <w:t>ГК</w:t>
      </w:r>
      <w:r w:rsidRPr="00DC4358">
        <w:rPr>
          <w:sz w:val="28"/>
          <w:szCs w:val="28"/>
        </w:rPr>
        <w:t xml:space="preserve"> РФ)).</w:t>
      </w:r>
    </w:p>
    <w:p w:rsidR="002B3E29" w:rsidRPr="00DC4358" w:rsidRDefault="002B3E29" w:rsidP="00DC4358">
      <w:pPr>
        <w:autoSpaceDE w:val="0"/>
        <w:autoSpaceDN w:val="0"/>
        <w:adjustRightInd w:val="0"/>
        <w:spacing w:before="0" w:line="360" w:lineRule="auto"/>
        <w:ind w:firstLine="720"/>
        <w:rPr>
          <w:sz w:val="28"/>
          <w:szCs w:val="28"/>
        </w:rPr>
      </w:pPr>
      <w:r w:rsidRPr="00DC4358">
        <w:rPr>
          <w:sz w:val="28"/>
          <w:szCs w:val="28"/>
        </w:rPr>
        <w:t>9. Координационные договоры [или договоры, направленные на достижение общей цели] (договор простого товарищества (гл. 55 ГК РФ), учредительные договоры, договоры между транспортными организациями (ст. 799 ГК РФ)).</w:t>
      </w:r>
    </w:p>
    <w:p w:rsidR="002B3E29" w:rsidRPr="00DC4358" w:rsidRDefault="002B3E29" w:rsidP="00DC4358">
      <w:pPr>
        <w:autoSpaceDE w:val="0"/>
        <w:autoSpaceDN w:val="0"/>
        <w:adjustRightInd w:val="0"/>
        <w:spacing w:before="0" w:line="360" w:lineRule="auto"/>
        <w:ind w:firstLine="720"/>
        <w:rPr>
          <w:sz w:val="28"/>
          <w:szCs w:val="28"/>
        </w:rPr>
      </w:pPr>
      <w:r w:rsidRPr="00DC4358">
        <w:rPr>
          <w:sz w:val="28"/>
          <w:szCs w:val="28"/>
        </w:rPr>
        <w:t>10. Договоры о передаче объектов исключительных прав (коммерческая концессия (гл. 54 ГК РФ), авторские договоры, лицензионные договоры, договоры об уступке прав на товарный знак и т.п.).</w:t>
      </w:r>
    </w:p>
    <w:p w:rsidR="008C058D" w:rsidRPr="00DC4358" w:rsidRDefault="00DC4358" w:rsidP="00DC4358">
      <w:pPr>
        <w:pStyle w:val="1"/>
        <w:keepNext w:val="0"/>
        <w:widowControl w:val="0"/>
        <w:ind w:firstLine="720"/>
        <w:jc w:val="both"/>
        <w:rPr>
          <w:b w:val="0"/>
          <w:sz w:val="28"/>
        </w:rPr>
      </w:pPr>
      <w:bookmarkStart w:id="4" w:name="_Toc178678679"/>
      <w:r>
        <w:rPr>
          <w:b w:val="0"/>
          <w:sz w:val="28"/>
        </w:rPr>
        <w:br w:type="page"/>
      </w:r>
      <w:r w:rsidR="008C058D" w:rsidRPr="00DC4358">
        <w:rPr>
          <w:b w:val="0"/>
          <w:sz w:val="28"/>
        </w:rPr>
        <w:t>Список литературы</w:t>
      </w:r>
      <w:bookmarkEnd w:id="4"/>
    </w:p>
    <w:p w:rsidR="008C058D" w:rsidRPr="00DC4358" w:rsidRDefault="008C058D" w:rsidP="00DC4358">
      <w:pPr>
        <w:spacing w:before="0" w:line="360" w:lineRule="auto"/>
        <w:ind w:firstLine="720"/>
        <w:rPr>
          <w:sz w:val="28"/>
          <w:szCs w:val="30"/>
        </w:rPr>
      </w:pPr>
    </w:p>
    <w:p w:rsidR="00CE40AA" w:rsidRPr="00DC4358" w:rsidRDefault="00CE40AA" w:rsidP="00DC4358">
      <w:pPr>
        <w:numPr>
          <w:ilvl w:val="0"/>
          <w:numId w:val="21"/>
        </w:numPr>
        <w:spacing w:before="0" w:line="360" w:lineRule="auto"/>
        <w:ind w:left="0" w:firstLine="0"/>
        <w:rPr>
          <w:sz w:val="28"/>
          <w:szCs w:val="30"/>
        </w:rPr>
      </w:pPr>
      <w:r w:rsidRPr="00DC4358">
        <w:rPr>
          <w:sz w:val="28"/>
          <w:szCs w:val="30"/>
        </w:rPr>
        <w:t>Гражданский кодекс РФ. Москва. 2005г.</w:t>
      </w:r>
    </w:p>
    <w:p w:rsidR="00CE40AA" w:rsidRPr="00DC4358" w:rsidRDefault="00CE40AA" w:rsidP="00DC4358">
      <w:pPr>
        <w:numPr>
          <w:ilvl w:val="0"/>
          <w:numId w:val="21"/>
        </w:numPr>
        <w:spacing w:before="0" w:line="360" w:lineRule="auto"/>
        <w:ind w:left="0" w:firstLine="0"/>
        <w:rPr>
          <w:sz w:val="28"/>
          <w:szCs w:val="30"/>
        </w:rPr>
      </w:pPr>
      <w:r w:rsidRPr="00DC4358">
        <w:rPr>
          <w:sz w:val="28"/>
          <w:szCs w:val="30"/>
        </w:rPr>
        <w:t xml:space="preserve">Гражданское право. / Под ред. С.П. Гришаева. Москва, </w:t>
      </w:r>
      <w:smartTag w:uri="urn:schemas-microsoft-com:office:smarttags" w:element="metricconverter">
        <w:smartTagPr>
          <w:attr w:name="ProductID" w:val="1999 г"/>
        </w:smartTagPr>
        <w:r w:rsidRPr="00DC4358">
          <w:rPr>
            <w:sz w:val="28"/>
            <w:szCs w:val="30"/>
          </w:rPr>
          <w:t>1999 г</w:t>
        </w:r>
      </w:smartTag>
      <w:r w:rsidRPr="00DC4358">
        <w:rPr>
          <w:sz w:val="28"/>
          <w:szCs w:val="30"/>
        </w:rPr>
        <w:t xml:space="preserve">. </w:t>
      </w:r>
    </w:p>
    <w:p w:rsidR="00CE40AA" w:rsidRPr="00DC4358" w:rsidRDefault="00CE40AA" w:rsidP="00DC4358">
      <w:pPr>
        <w:numPr>
          <w:ilvl w:val="0"/>
          <w:numId w:val="21"/>
        </w:numPr>
        <w:spacing w:before="0" w:line="360" w:lineRule="auto"/>
        <w:ind w:left="0" w:firstLine="0"/>
        <w:rPr>
          <w:sz w:val="28"/>
          <w:szCs w:val="30"/>
        </w:rPr>
      </w:pPr>
      <w:r w:rsidRPr="00DC4358">
        <w:rPr>
          <w:sz w:val="28"/>
          <w:szCs w:val="30"/>
        </w:rPr>
        <w:t xml:space="preserve">Договорное право / Под. ред. В.В. Калемина, Е.А. Рябченко. Москва., </w:t>
      </w:r>
      <w:smartTag w:uri="urn:schemas-microsoft-com:office:smarttags" w:element="metricconverter">
        <w:smartTagPr>
          <w:attr w:name="ProductID" w:val="2006 г"/>
        </w:smartTagPr>
        <w:r w:rsidRPr="00DC4358">
          <w:rPr>
            <w:sz w:val="28"/>
            <w:szCs w:val="30"/>
          </w:rPr>
          <w:t>2006 г</w:t>
        </w:r>
      </w:smartTag>
      <w:r w:rsidRPr="00DC4358">
        <w:rPr>
          <w:sz w:val="28"/>
          <w:szCs w:val="30"/>
        </w:rPr>
        <w:t>.</w:t>
      </w:r>
    </w:p>
    <w:p w:rsidR="007627A2" w:rsidRDefault="007627A2" w:rsidP="00DC4358">
      <w:pPr>
        <w:numPr>
          <w:ilvl w:val="0"/>
          <w:numId w:val="21"/>
        </w:numPr>
        <w:spacing w:before="0" w:line="360" w:lineRule="auto"/>
        <w:ind w:left="0" w:firstLine="0"/>
        <w:rPr>
          <w:sz w:val="28"/>
          <w:szCs w:val="30"/>
        </w:rPr>
      </w:pPr>
      <w:r w:rsidRPr="00DC4358">
        <w:rPr>
          <w:sz w:val="28"/>
          <w:szCs w:val="30"/>
        </w:rPr>
        <w:t>Договорное право России / Под. ред. А.Д. Корецкий. Москва., 2004 г.</w:t>
      </w:r>
    </w:p>
    <w:p w:rsidR="00DC4358" w:rsidRPr="00E96053" w:rsidRDefault="00DC4358" w:rsidP="00DC4358">
      <w:pPr>
        <w:spacing w:before="0" w:line="360" w:lineRule="auto"/>
        <w:ind w:firstLine="0"/>
        <w:rPr>
          <w:color w:val="FFFFFF"/>
          <w:sz w:val="28"/>
          <w:szCs w:val="30"/>
        </w:rPr>
      </w:pPr>
      <w:bookmarkStart w:id="5" w:name="_GoBack"/>
      <w:bookmarkEnd w:id="5"/>
    </w:p>
    <w:sectPr w:rsidR="00DC4358" w:rsidRPr="00E96053" w:rsidSect="00DC4358">
      <w:headerReference w:type="even" r:id="rId7"/>
      <w:headerReference w:type="default" r:id="rId8"/>
      <w:headerReference w:type="first" r:id="rId9"/>
      <w:pgSz w:w="11906" w:h="16838" w:code="9"/>
      <w:pgMar w:top="1134" w:right="851" w:bottom="1134" w:left="1701" w:header="567"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053" w:rsidRDefault="00E96053">
      <w:pPr>
        <w:widowControl/>
        <w:spacing w:before="0" w:line="240" w:lineRule="auto"/>
        <w:ind w:firstLine="0"/>
        <w:jc w:val="left"/>
        <w:rPr>
          <w:sz w:val="20"/>
        </w:rPr>
      </w:pPr>
      <w:r>
        <w:rPr>
          <w:sz w:val="20"/>
        </w:rPr>
        <w:separator/>
      </w:r>
    </w:p>
  </w:endnote>
  <w:endnote w:type="continuationSeparator" w:id="0">
    <w:p w:rsidR="00E96053" w:rsidRDefault="00E96053">
      <w:pPr>
        <w:widowControl/>
        <w:spacing w:before="0"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053" w:rsidRDefault="00E96053">
      <w:pPr>
        <w:widowControl/>
        <w:spacing w:before="0" w:line="240" w:lineRule="auto"/>
        <w:ind w:firstLine="0"/>
        <w:jc w:val="left"/>
        <w:rPr>
          <w:sz w:val="20"/>
        </w:rPr>
      </w:pPr>
      <w:r>
        <w:rPr>
          <w:sz w:val="20"/>
        </w:rPr>
        <w:separator/>
      </w:r>
    </w:p>
  </w:footnote>
  <w:footnote w:type="continuationSeparator" w:id="0">
    <w:p w:rsidR="00E96053" w:rsidRDefault="00E96053">
      <w:pPr>
        <w:widowControl/>
        <w:spacing w:before="0" w:line="240" w:lineRule="auto"/>
        <w:ind w:firstLine="0"/>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E29" w:rsidRDefault="002B3E29">
    <w:pPr>
      <w:pStyle w:val="a3"/>
      <w:framePr w:wrap="around" w:vAnchor="text" w:hAnchor="margin" w:xAlign="center" w:y="1"/>
      <w:rPr>
        <w:rStyle w:val="a5"/>
      </w:rPr>
    </w:pPr>
    <w:r>
      <w:rPr>
        <w:rStyle w:val="a5"/>
        <w:noProof/>
      </w:rPr>
      <w:t>31</w:t>
    </w:r>
  </w:p>
  <w:p w:rsidR="002B3E29" w:rsidRDefault="002B3E2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630" w:rsidRPr="004A2630" w:rsidRDefault="004A2630" w:rsidP="004A2630">
    <w:pPr>
      <w:pStyle w:val="a3"/>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630" w:rsidRPr="004A2630" w:rsidRDefault="004A2630" w:rsidP="004A2630">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4053"/>
    <w:multiLevelType w:val="singleLevel"/>
    <w:tmpl w:val="A7D422C0"/>
    <w:lvl w:ilvl="0">
      <w:numFmt w:val="bullet"/>
      <w:lvlText w:val="-"/>
      <w:lvlJc w:val="left"/>
      <w:pPr>
        <w:tabs>
          <w:tab w:val="num" w:pos="360"/>
        </w:tabs>
        <w:ind w:left="360" w:hanging="360"/>
      </w:pPr>
      <w:rPr>
        <w:rFonts w:hint="default"/>
      </w:rPr>
    </w:lvl>
  </w:abstractNum>
  <w:abstractNum w:abstractNumId="1">
    <w:nsid w:val="03520DF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8A54DC7"/>
    <w:multiLevelType w:val="singleLevel"/>
    <w:tmpl w:val="A7D422C0"/>
    <w:lvl w:ilvl="0">
      <w:numFmt w:val="bullet"/>
      <w:lvlText w:val="-"/>
      <w:lvlJc w:val="left"/>
      <w:pPr>
        <w:tabs>
          <w:tab w:val="num" w:pos="360"/>
        </w:tabs>
        <w:ind w:left="360" w:hanging="360"/>
      </w:pPr>
      <w:rPr>
        <w:rFonts w:hint="default"/>
      </w:rPr>
    </w:lvl>
  </w:abstractNum>
  <w:abstractNum w:abstractNumId="3">
    <w:nsid w:val="0B4A4AD7"/>
    <w:multiLevelType w:val="singleLevel"/>
    <w:tmpl w:val="A7D422C0"/>
    <w:lvl w:ilvl="0">
      <w:numFmt w:val="bullet"/>
      <w:lvlText w:val="-"/>
      <w:lvlJc w:val="left"/>
      <w:pPr>
        <w:tabs>
          <w:tab w:val="num" w:pos="360"/>
        </w:tabs>
        <w:ind w:left="360" w:hanging="360"/>
      </w:pPr>
      <w:rPr>
        <w:rFonts w:hint="default"/>
      </w:rPr>
    </w:lvl>
  </w:abstractNum>
  <w:abstractNum w:abstractNumId="4">
    <w:nsid w:val="0E087E35"/>
    <w:multiLevelType w:val="singleLevel"/>
    <w:tmpl w:val="A7D422C0"/>
    <w:lvl w:ilvl="0">
      <w:numFmt w:val="bullet"/>
      <w:lvlText w:val="-"/>
      <w:lvlJc w:val="left"/>
      <w:pPr>
        <w:tabs>
          <w:tab w:val="num" w:pos="360"/>
        </w:tabs>
        <w:ind w:left="360" w:hanging="360"/>
      </w:pPr>
      <w:rPr>
        <w:rFonts w:hint="default"/>
      </w:rPr>
    </w:lvl>
  </w:abstractNum>
  <w:abstractNum w:abstractNumId="5">
    <w:nsid w:val="13640A20"/>
    <w:multiLevelType w:val="singleLevel"/>
    <w:tmpl w:val="A7D422C0"/>
    <w:lvl w:ilvl="0">
      <w:numFmt w:val="bullet"/>
      <w:lvlText w:val="-"/>
      <w:lvlJc w:val="left"/>
      <w:pPr>
        <w:tabs>
          <w:tab w:val="num" w:pos="360"/>
        </w:tabs>
        <w:ind w:left="360" w:hanging="360"/>
      </w:pPr>
      <w:rPr>
        <w:rFonts w:hint="default"/>
      </w:rPr>
    </w:lvl>
  </w:abstractNum>
  <w:abstractNum w:abstractNumId="6">
    <w:nsid w:val="1C981F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424418D"/>
    <w:multiLevelType w:val="singleLevel"/>
    <w:tmpl w:val="A7D422C0"/>
    <w:lvl w:ilvl="0">
      <w:numFmt w:val="bullet"/>
      <w:lvlText w:val="-"/>
      <w:lvlJc w:val="left"/>
      <w:pPr>
        <w:tabs>
          <w:tab w:val="num" w:pos="360"/>
        </w:tabs>
        <w:ind w:left="360" w:hanging="360"/>
      </w:pPr>
      <w:rPr>
        <w:rFonts w:hint="default"/>
      </w:rPr>
    </w:lvl>
  </w:abstractNum>
  <w:abstractNum w:abstractNumId="8">
    <w:nsid w:val="2E8865FE"/>
    <w:multiLevelType w:val="singleLevel"/>
    <w:tmpl w:val="A7D422C0"/>
    <w:lvl w:ilvl="0">
      <w:numFmt w:val="bullet"/>
      <w:lvlText w:val="-"/>
      <w:lvlJc w:val="left"/>
      <w:pPr>
        <w:tabs>
          <w:tab w:val="num" w:pos="360"/>
        </w:tabs>
        <w:ind w:left="360" w:hanging="360"/>
      </w:pPr>
      <w:rPr>
        <w:rFonts w:hint="default"/>
      </w:rPr>
    </w:lvl>
  </w:abstractNum>
  <w:abstractNum w:abstractNumId="9">
    <w:nsid w:val="3DB92DD3"/>
    <w:multiLevelType w:val="singleLevel"/>
    <w:tmpl w:val="6816920E"/>
    <w:lvl w:ilvl="0">
      <w:start w:val="1"/>
      <w:numFmt w:val="decimal"/>
      <w:lvlText w:val="%1."/>
      <w:lvlJc w:val="left"/>
      <w:pPr>
        <w:tabs>
          <w:tab w:val="num" w:pos="846"/>
        </w:tabs>
        <w:ind w:left="846" w:hanging="420"/>
      </w:pPr>
      <w:rPr>
        <w:rFonts w:cs="Times New Roman" w:hint="default"/>
      </w:rPr>
    </w:lvl>
  </w:abstractNum>
  <w:abstractNum w:abstractNumId="10">
    <w:nsid w:val="449720C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44D737D1"/>
    <w:multiLevelType w:val="singleLevel"/>
    <w:tmpl w:val="A7D422C0"/>
    <w:lvl w:ilvl="0">
      <w:numFmt w:val="bullet"/>
      <w:lvlText w:val="-"/>
      <w:lvlJc w:val="left"/>
      <w:pPr>
        <w:tabs>
          <w:tab w:val="num" w:pos="360"/>
        </w:tabs>
        <w:ind w:left="360" w:hanging="360"/>
      </w:pPr>
      <w:rPr>
        <w:rFonts w:hint="default"/>
      </w:rPr>
    </w:lvl>
  </w:abstractNum>
  <w:abstractNum w:abstractNumId="12">
    <w:nsid w:val="4DE46B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E015E54"/>
    <w:multiLevelType w:val="singleLevel"/>
    <w:tmpl w:val="A7D422C0"/>
    <w:lvl w:ilvl="0">
      <w:numFmt w:val="bullet"/>
      <w:lvlText w:val="-"/>
      <w:lvlJc w:val="left"/>
      <w:pPr>
        <w:tabs>
          <w:tab w:val="num" w:pos="360"/>
        </w:tabs>
        <w:ind w:left="360" w:hanging="360"/>
      </w:pPr>
      <w:rPr>
        <w:rFonts w:hint="default"/>
      </w:rPr>
    </w:lvl>
  </w:abstractNum>
  <w:abstractNum w:abstractNumId="14">
    <w:nsid w:val="703562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38D3E50"/>
    <w:multiLevelType w:val="singleLevel"/>
    <w:tmpl w:val="A7D422C0"/>
    <w:lvl w:ilvl="0">
      <w:numFmt w:val="bullet"/>
      <w:lvlText w:val="-"/>
      <w:lvlJc w:val="left"/>
      <w:pPr>
        <w:tabs>
          <w:tab w:val="num" w:pos="360"/>
        </w:tabs>
        <w:ind w:left="360" w:hanging="360"/>
      </w:pPr>
      <w:rPr>
        <w:rFonts w:hint="default"/>
      </w:rPr>
    </w:lvl>
  </w:abstractNum>
  <w:abstractNum w:abstractNumId="16">
    <w:nsid w:val="79E800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B9854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7D5E47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F1E6493"/>
    <w:multiLevelType w:val="singleLevel"/>
    <w:tmpl w:val="A7D422C0"/>
    <w:lvl w:ilvl="0">
      <w:numFmt w:val="bullet"/>
      <w:lvlText w:val="-"/>
      <w:lvlJc w:val="left"/>
      <w:pPr>
        <w:tabs>
          <w:tab w:val="num" w:pos="360"/>
        </w:tabs>
        <w:ind w:left="360" w:hanging="360"/>
      </w:pPr>
      <w:rPr>
        <w:rFonts w:hint="default"/>
      </w:rPr>
    </w:lvl>
  </w:abstractNum>
  <w:num w:numId="1">
    <w:abstractNumId w:val="15"/>
  </w:num>
  <w:num w:numId="2">
    <w:abstractNumId w:val="11"/>
  </w:num>
  <w:num w:numId="3">
    <w:abstractNumId w:val="3"/>
  </w:num>
  <w:num w:numId="4">
    <w:abstractNumId w:val="18"/>
  </w:num>
  <w:num w:numId="5">
    <w:abstractNumId w:val="16"/>
  </w:num>
  <w:num w:numId="6">
    <w:abstractNumId w:val="10"/>
  </w:num>
  <w:num w:numId="7">
    <w:abstractNumId w:val="6"/>
  </w:num>
  <w:num w:numId="8">
    <w:abstractNumId w:val="12"/>
  </w:num>
  <w:num w:numId="9">
    <w:abstractNumId w:val="14"/>
  </w:num>
  <w:num w:numId="10">
    <w:abstractNumId w:val="4"/>
  </w:num>
  <w:num w:numId="11">
    <w:abstractNumId w:val="19"/>
  </w:num>
  <w:num w:numId="12">
    <w:abstractNumId w:val="8"/>
  </w:num>
  <w:num w:numId="13">
    <w:abstractNumId w:val="2"/>
  </w:num>
  <w:num w:numId="14">
    <w:abstractNumId w:val="0"/>
  </w:num>
  <w:num w:numId="15">
    <w:abstractNumId w:val="13"/>
  </w:num>
  <w:num w:numId="16">
    <w:abstractNumId w:val="5"/>
  </w:num>
  <w:num w:numId="17">
    <w:abstractNumId w:val="7"/>
  </w:num>
  <w:num w:numId="18">
    <w:abstractNumId w:val="1"/>
  </w:num>
  <w:num w:numId="19">
    <w:abstractNumId w:val="17"/>
  </w:num>
  <w:num w:numId="20">
    <w:abstractNumId w:val="9"/>
  </w:num>
  <w:num w:numId="2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4DC"/>
    <w:rsid w:val="000354DC"/>
    <w:rsid w:val="00101D4D"/>
    <w:rsid w:val="00126FED"/>
    <w:rsid w:val="001303F8"/>
    <w:rsid w:val="00167565"/>
    <w:rsid w:val="001A2572"/>
    <w:rsid w:val="001E75CF"/>
    <w:rsid w:val="001F3698"/>
    <w:rsid w:val="002275B9"/>
    <w:rsid w:val="002A7634"/>
    <w:rsid w:val="002B3E29"/>
    <w:rsid w:val="0034435E"/>
    <w:rsid w:val="00347319"/>
    <w:rsid w:val="0034759D"/>
    <w:rsid w:val="00362490"/>
    <w:rsid w:val="0037542F"/>
    <w:rsid w:val="00392016"/>
    <w:rsid w:val="003B042E"/>
    <w:rsid w:val="00411BC6"/>
    <w:rsid w:val="004730F7"/>
    <w:rsid w:val="00493383"/>
    <w:rsid w:val="004A1F30"/>
    <w:rsid w:val="004A2630"/>
    <w:rsid w:val="004B3D5B"/>
    <w:rsid w:val="004F2B92"/>
    <w:rsid w:val="0058158D"/>
    <w:rsid w:val="005818F2"/>
    <w:rsid w:val="00593B78"/>
    <w:rsid w:val="00601572"/>
    <w:rsid w:val="00601906"/>
    <w:rsid w:val="006034C6"/>
    <w:rsid w:val="006052F2"/>
    <w:rsid w:val="0065148D"/>
    <w:rsid w:val="00687376"/>
    <w:rsid w:val="00692301"/>
    <w:rsid w:val="006A786F"/>
    <w:rsid w:val="006C6E9A"/>
    <w:rsid w:val="007035DD"/>
    <w:rsid w:val="00723632"/>
    <w:rsid w:val="007627A2"/>
    <w:rsid w:val="00780DA4"/>
    <w:rsid w:val="007933A4"/>
    <w:rsid w:val="0079605C"/>
    <w:rsid w:val="00855F4A"/>
    <w:rsid w:val="0088354E"/>
    <w:rsid w:val="008C058D"/>
    <w:rsid w:val="009007AA"/>
    <w:rsid w:val="00907A24"/>
    <w:rsid w:val="00925518"/>
    <w:rsid w:val="00973970"/>
    <w:rsid w:val="00973992"/>
    <w:rsid w:val="009F71E3"/>
    <w:rsid w:val="00A039D3"/>
    <w:rsid w:val="00A22D0D"/>
    <w:rsid w:val="00A404CB"/>
    <w:rsid w:val="00A82FB6"/>
    <w:rsid w:val="00B24674"/>
    <w:rsid w:val="00B32A68"/>
    <w:rsid w:val="00BD5175"/>
    <w:rsid w:val="00C3151A"/>
    <w:rsid w:val="00C46EDF"/>
    <w:rsid w:val="00C96FF5"/>
    <w:rsid w:val="00CC4F0D"/>
    <w:rsid w:val="00CD018F"/>
    <w:rsid w:val="00CD5E02"/>
    <w:rsid w:val="00CE40AA"/>
    <w:rsid w:val="00D12492"/>
    <w:rsid w:val="00D3781B"/>
    <w:rsid w:val="00D579C6"/>
    <w:rsid w:val="00D60C82"/>
    <w:rsid w:val="00D765F5"/>
    <w:rsid w:val="00DC4358"/>
    <w:rsid w:val="00E36782"/>
    <w:rsid w:val="00E50502"/>
    <w:rsid w:val="00E53E17"/>
    <w:rsid w:val="00E64B38"/>
    <w:rsid w:val="00E96053"/>
    <w:rsid w:val="00F82CB8"/>
    <w:rsid w:val="00FA5D22"/>
    <w:rsid w:val="00FB053B"/>
    <w:rsid w:val="00FD6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12732FA-F7F6-455B-BB7A-F4EE484B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0DA4"/>
    <w:pPr>
      <w:widowControl w:val="0"/>
      <w:spacing w:before="180" w:line="260" w:lineRule="auto"/>
      <w:ind w:firstLine="300"/>
      <w:jc w:val="both"/>
    </w:pPr>
    <w:rPr>
      <w:sz w:val="18"/>
    </w:rPr>
  </w:style>
  <w:style w:type="paragraph" w:styleId="1">
    <w:name w:val="heading 1"/>
    <w:basedOn w:val="a"/>
    <w:next w:val="a"/>
    <w:link w:val="10"/>
    <w:uiPriority w:val="9"/>
    <w:qFormat/>
    <w:pPr>
      <w:keepNext/>
      <w:widowControl/>
      <w:spacing w:before="0" w:line="360" w:lineRule="auto"/>
      <w:ind w:firstLine="0"/>
      <w:jc w:val="center"/>
      <w:outlineLvl w:val="0"/>
    </w:pPr>
    <w:rPr>
      <w:b/>
      <w:sz w:val="36"/>
    </w:rPr>
  </w:style>
  <w:style w:type="paragraph" w:styleId="2">
    <w:name w:val="heading 2"/>
    <w:basedOn w:val="a"/>
    <w:next w:val="a"/>
    <w:link w:val="20"/>
    <w:uiPriority w:val="9"/>
    <w:qFormat/>
    <w:rsid w:val="00593B78"/>
    <w:pPr>
      <w:keepNext/>
      <w:widowControl/>
      <w:spacing w:before="240" w:after="60" w:line="240" w:lineRule="auto"/>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widowControl/>
      <w:tabs>
        <w:tab w:val="center" w:pos="4153"/>
        <w:tab w:val="right" w:pos="8306"/>
      </w:tabs>
      <w:spacing w:before="0" w:line="240" w:lineRule="auto"/>
      <w:ind w:firstLine="0"/>
      <w:jc w:val="left"/>
    </w:pPr>
    <w:rPr>
      <w:sz w:val="20"/>
    </w:rPr>
  </w:style>
  <w:style w:type="character" w:customStyle="1" w:styleId="a4">
    <w:name w:val="Верхний колонтитул Знак"/>
    <w:link w:val="a3"/>
    <w:uiPriority w:val="99"/>
    <w:semiHidden/>
  </w:style>
  <w:style w:type="character" w:styleId="a5">
    <w:name w:val="page number"/>
    <w:uiPriority w:val="99"/>
    <w:rPr>
      <w:rFonts w:cs="Times New Roman"/>
    </w:rPr>
  </w:style>
  <w:style w:type="paragraph" w:customStyle="1" w:styleId="FR1">
    <w:name w:val="FR1"/>
    <w:pPr>
      <w:widowControl w:val="0"/>
      <w:ind w:left="120"/>
      <w:jc w:val="both"/>
    </w:pPr>
    <w:rPr>
      <w:rFonts w:ascii="Arial" w:hAnsi="Arial"/>
    </w:rPr>
  </w:style>
  <w:style w:type="paragraph" w:customStyle="1" w:styleId="FR2">
    <w:name w:val="FR2"/>
    <w:pPr>
      <w:widowControl w:val="0"/>
      <w:ind w:left="240"/>
    </w:pPr>
    <w:rPr>
      <w:rFonts w:ascii="Arial" w:hAnsi="Arial"/>
      <w:sz w:val="12"/>
    </w:rPr>
  </w:style>
  <w:style w:type="paragraph" w:styleId="a6">
    <w:name w:val="Body Text Indent"/>
    <w:basedOn w:val="a"/>
    <w:link w:val="a7"/>
    <w:uiPriority w:val="99"/>
    <w:pPr>
      <w:widowControl/>
      <w:spacing w:before="0" w:line="360" w:lineRule="auto"/>
      <w:ind w:firstLine="720"/>
    </w:pPr>
    <w:rPr>
      <w:sz w:val="28"/>
    </w:rPr>
  </w:style>
  <w:style w:type="character" w:customStyle="1" w:styleId="a7">
    <w:name w:val="Основной текст с отступом Знак"/>
    <w:link w:val="a6"/>
    <w:uiPriority w:val="99"/>
    <w:semiHidden/>
  </w:style>
  <w:style w:type="paragraph" w:styleId="a8">
    <w:name w:val="footnote text"/>
    <w:basedOn w:val="a"/>
    <w:link w:val="a9"/>
    <w:uiPriority w:val="99"/>
    <w:semiHidden/>
    <w:pPr>
      <w:widowControl/>
      <w:spacing w:before="0" w:line="240" w:lineRule="auto"/>
      <w:ind w:firstLine="0"/>
      <w:jc w:val="left"/>
    </w:pPr>
    <w:rPr>
      <w:sz w:val="20"/>
    </w:rPr>
  </w:style>
  <w:style w:type="character" w:customStyle="1" w:styleId="a9">
    <w:name w:val="Текст сноски Знак"/>
    <w:link w:val="a8"/>
    <w:uiPriority w:val="99"/>
    <w:semiHidden/>
  </w:style>
  <w:style w:type="character" w:styleId="aa">
    <w:name w:val="footnote reference"/>
    <w:uiPriority w:val="99"/>
    <w:semiHidden/>
    <w:rPr>
      <w:rFonts w:cs="Times New Roman"/>
      <w:vertAlign w:val="superscript"/>
    </w:rPr>
  </w:style>
  <w:style w:type="paragraph" w:styleId="21">
    <w:name w:val="Body Text Indent 2"/>
    <w:basedOn w:val="a"/>
    <w:link w:val="22"/>
    <w:uiPriority w:val="99"/>
    <w:pPr>
      <w:widowControl/>
      <w:spacing w:before="0" w:line="360" w:lineRule="auto"/>
      <w:ind w:firstLine="709"/>
    </w:pPr>
    <w:rPr>
      <w:sz w:val="28"/>
    </w:rPr>
  </w:style>
  <w:style w:type="character" w:customStyle="1" w:styleId="22">
    <w:name w:val="Основной текст с отступом 2 Знак"/>
    <w:link w:val="21"/>
    <w:uiPriority w:val="99"/>
    <w:semiHidden/>
  </w:style>
  <w:style w:type="paragraph" w:styleId="3">
    <w:name w:val="Body Text Indent 3"/>
    <w:basedOn w:val="a"/>
    <w:link w:val="30"/>
    <w:uiPriority w:val="99"/>
    <w:pPr>
      <w:widowControl/>
      <w:spacing w:before="0" w:line="360" w:lineRule="auto"/>
      <w:ind w:right="1000" w:firstLine="709"/>
    </w:pPr>
    <w:rPr>
      <w:b/>
      <w:sz w:val="28"/>
    </w:rPr>
  </w:style>
  <w:style w:type="character" w:customStyle="1" w:styleId="30">
    <w:name w:val="Основной текст с отступом 3 Знак"/>
    <w:link w:val="3"/>
    <w:uiPriority w:val="99"/>
    <w:semiHidden/>
    <w:rPr>
      <w:sz w:val="16"/>
      <w:szCs w:val="16"/>
    </w:rPr>
  </w:style>
  <w:style w:type="paragraph" w:styleId="ab">
    <w:name w:val="Body Text"/>
    <w:basedOn w:val="a"/>
    <w:link w:val="ac"/>
    <w:uiPriority w:val="99"/>
    <w:pPr>
      <w:widowControl/>
      <w:spacing w:before="0" w:line="240" w:lineRule="auto"/>
      <w:ind w:firstLine="0"/>
    </w:pPr>
    <w:rPr>
      <w:sz w:val="28"/>
    </w:rPr>
  </w:style>
  <w:style w:type="character" w:customStyle="1" w:styleId="ac">
    <w:name w:val="Основной текст Знак"/>
    <w:link w:val="ab"/>
    <w:uiPriority w:val="99"/>
    <w:semiHidden/>
  </w:style>
  <w:style w:type="paragraph" w:styleId="ad">
    <w:name w:val="Title"/>
    <w:basedOn w:val="a"/>
    <w:link w:val="ae"/>
    <w:uiPriority w:val="10"/>
    <w:qFormat/>
    <w:pPr>
      <w:widowControl/>
      <w:spacing w:before="0" w:line="360" w:lineRule="auto"/>
      <w:ind w:firstLine="0"/>
      <w:jc w:val="center"/>
    </w:pPr>
    <w:rPr>
      <w:b/>
      <w:sz w:val="36"/>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footer"/>
    <w:basedOn w:val="a"/>
    <w:link w:val="af0"/>
    <w:uiPriority w:val="99"/>
    <w:pPr>
      <w:widowControl/>
      <w:tabs>
        <w:tab w:val="center" w:pos="4153"/>
        <w:tab w:val="right" w:pos="8306"/>
      </w:tabs>
      <w:spacing w:before="0" w:line="240" w:lineRule="auto"/>
      <w:ind w:firstLine="0"/>
      <w:jc w:val="left"/>
    </w:pPr>
    <w:rPr>
      <w:sz w:val="20"/>
    </w:rPr>
  </w:style>
  <w:style w:type="character" w:customStyle="1" w:styleId="af0">
    <w:name w:val="Нижний колонтитул Знак"/>
    <w:link w:val="af"/>
    <w:uiPriority w:val="99"/>
    <w:semiHidden/>
  </w:style>
  <w:style w:type="paragraph" w:styleId="11">
    <w:name w:val="toc 1"/>
    <w:basedOn w:val="a"/>
    <w:next w:val="a"/>
    <w:autoRedefine/>
    <w:uiPriority w:val="39"/>
    <w:semiHidden/>
    <w:rsid w:val="0065148D"/>
    <w:pPr>
      <w:widowControl/>
      <w:spacing w:before="0" w:line="240" w:lineRule="auto"/>
      <w:ind w:firstLine="0"/>
      <w:jc w:val="left"/>
    </w:pPr>
    <w:rPr>
      <w:sz w:val="20"/>
    </w:rPr>
  </w:style>
  <w:style w:type="paragraph" w:styleId="23">
    <w:name w:val="toc 2"/>
    <w:basedOn w:val="a"/>
    <w:next w:val="a"/>
    <w:autoRedefine/>
    <w:uiPriority w:val="39"/>
    <w:semiHidden/>
    <w:rsid w:val="0065148D"/>
    <w:pPr>
      <w:widowControl/>
      <w:spacing w:before="0" w:line="240" w:lineRule="auto"/>
      <w:ind w:left="200" w:firstLine="0"/>
      <w:jc w:val="left"/>
    </w:pPr>
    <w:rPr>
      <w:sz w:val="20"/>
    </w:rPr>
  </w:style>
  <w:style w:type="character" w:styleId="af1">
    <w:name w:val="Hyperlink"/>
    <w:uiPriority w:val="99"/>
    <w:rsid w:val="0065148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8289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4722</Words>
  <Characters>26921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Глава 14</vt:lpstr>
    </vt:vector>
  </TitlesOfParts>
  <Company>Сахалинский РФ ПСБ России</Company>
  <LinksUpToDate>false</LinksUpToDate>
  <CharactersWithSpaces>31580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14</dc:title>
  <dc:subject/>
  <dc:creator>Николайчук</dc:creator>
  <cp:keywords/>
  <dc:description/>
  <cp:lastModifiedBy>admin</cp:lastModifiedBy>
  <cp:revision>2</cp:revision>
  <cp:lastPrinted>2000-05-27T07:04:00Z</cp:lastPrinted>
  <dcterms:created xsi:type="dcterms:W3CDTF">2014-03-23T04:41:00Z</dcterms:created>
  <dcterms:modified xsi:type="dcterms:W3CDTF">2014-03-23T04:41:00Z</dcterms:modified>
</cp:coreProperties>
</file>