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2C" w:rsidRDefault="0066632C">
      <w:pPr>
        <w:ind w:firstLine="567"/>
        <w:jc w:val="center"/>
        <w:rPr>
          <w:b/>
          <w:bCs/>
          <w:sz w:val="24"/>
          <w:szCs w:val="24"/>
        </w:rPr>
      </w:pPr>
    </w:p>
    <w:p w:rsidR="0066632C" w:rsidRDefault="0066632C">
      <w:pPr>
        <w:ind w:firstLine="567"/>
        <w:jc w:val="center"/>
        <w:rPr>
          <w:b/>
          <w:bCs/>
          <w:sz w:val="24"/>
          <w:szCs w:val="24"/>
        </w:rPr>
      </w:pPr>
    </w:p>
    <w:p w:rsidR="0066632C" w:rsidRDefault="00931ED8">
      <w:pPr>
        <w:ind w:firstLine="567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Классификация гемобластозов</w:t>
      </w:r>
      <w:r>
        <w:rPr>
          <w:sz w:val="32"/>
          <w:szCs w:val="32"/>
        </w:rPr>
        <w:t xml:space="preserve"> </w:t>
      </w:r>
    </w:p>
    <w:p w:rsidR="0066632C" w:rsidRDefault="0066632C">
      <w:pPr>
        <w:ind w:firstLine="567"/>
        <w:jc w:val="center"/>
        <w:rPr>
          <w:b/>
          <w:bCs/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гемобластозы обозначаются в соответствии с названием клеток, отражающих их цитоморфологическую сущность (острый миелобластный лейкоз, хронический лимфолейкоз и др.). В традиционных названиях некоторых гемобластозов отражен основной синдром болезни (остеомиелосклероз, макроглобулинемический гемобластоз), а некоторые их виды имеют второе название по фамилии автора, впервые их описавшего и изучившего (болезни Сезари, Вальбенстрема и др.).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Гемобластозы могут быть доброкачественными и злокачественными.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Выделяют следующие 2 группы гемобластозов: лейкозы и гематосаркомы. Лейкозы - опухоли из кроветворных клеток с первичной локализацией в костном мозге. Гематосаркомы - опухоли из кроветворных клеток, для которых характерна внекостномозговая локализация и очаговый опухолевый рост.</w:t>
      </w:r>
    </w:p>
    <w:p w:rsidR="0066632C" w:rsidRDefault="0066632C">
      <w:pPr>
        <w:ind w:firstLine="567"/>
        <w:jc w:val="both"/>
        <w:rPr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Существующие классификации лейкозов основаны на отдельных стабильных свойствах клеток, которыми представлен лейкоз: это либо клетки - источники лейкоза, либо их более дифференцированное потомство. Лейкозы разделяют на 2 основные группы острые и хронические острые лейкозы. </w:t>
      </w:r>
    </w:p>
    <w:p w:rsidR="0066632C" w:rsidRDefault="00931ED8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Острые лейкозы. Их объединяет общий признак: субстрат опухоли составляют молодые (бластные) клетки. Названия форм острого лейкоза происходят от названий нормальных предшественников опухолевых клеток: миелобласты, эритробласты, лимфобласты и др. Острый лейкоз из морфологически неидентифицируемых бластных клеток получил название недифференцируемого.</w:t>
      </w:r>
    </w:p>
    <w:p w:rsidR="0066632C" w:rsidRDefault="00931ED8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Хронические лейкозы. В эту группу входят дифференцирующиеся опухоля системы крови. Основной субстрат этих лейкозов составляют морфологически зрелые клетки (например, лимфоциты при лиифолейкозе, эритроциты при эритремии). </w:t>
      </w:r>
    </w:p>
    <w:p w:rsidR="0066632C" w:rsidRDefault="0066632C">
      <w:pPr>
        <w:ind w:firstLine="567"/>
        <w:jc w:val="both"/>
        <w:rPr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Лейкозы могут протекать в трех вариантах:</w:t>
      </w:r>
    </w:p>
    <w:p w:rsidR="0066632C" w:rsidRDefault="00931ED8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Лейкемическая форма (значительное увеличение числа патологических клеток в периферической крови);</w:t>
      </w:r>
    </w:p>
    <w:p w:rsidR="0066632C" w:rsidRDefault="00931ED8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Сублейкемическая форма (с умеренным увеличением);</w:t>
      </w:r>
    </w:p>
    <w:p w:rsidR="0066632C" w:rsidRDefault="00931ED8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Алейкемическая форма (без заметного лейкемического сдвига или с понижением числа белых кровяных элементов крови)</w:t>
      </w:r>
    </w:p>
    <w:p w:rsidR="0066632C" w:rsidRDefault="0066632C">
      <w:pPr>
        <w:ind w:firstLine="567"/>
        <w:jc w:val="both"/>
        <w:rPr>
          <w:sz w:val="24"/>
          <w:szCs w:val="24"/>
        </w:rPr>
      </w:pPr>
    </w:p>
    <w:p w:rsidR="0066632C" w:rsidRDefault="00931ED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1. Классификация острых лейкозов</w:t>
      </w:r>
    </w:p>
    <w:p w:rsidR="0066632C" w:rsidRDefault="0066632C">
      <w:pPr>
        <w:ind w:firstLine="567"/>
        <w:jc w:val="both"/>
        <w:rPr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Морфологическая характеристика миелоидного острого лейкоза появилась после 1900 года, когда было показано, что миелоидные клетки в отличие от лимфоидных содержат в цитоплезме оксидазу. Позже были даны описания цитохимических свойств других форм лейкозов. 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 классификации острых лейкозов необходимо опираться на относительно стабильные признаки заболевания,  в  противном  случае разные стадии  одного и того же лейкоза могут оказаться в различных классификационных группах. Этому требованию из известных пока более всего удовлетворяют классификации,  основанные на цитохимических особенностях патологических клеток.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1976 г.  была разработана классификация острых лейкозов гематологами Франции, Америки и Британии (FAB), основанная на морфологических признаках клеток,  позже (1980 г.) и на цитохимических. По ФАБ-классификации острые лейкозы подразделены на 3 группы:</w:t>
      </w:r>
    </w:p>
    <w:p w:rsidR="0066632C" w:rsidRDefault="0066632C">
      <w:pPr>
        <w:ind w:firstLine="567"/>
        <w:rPr>
          <w:sz w:val="24"/>
          <w:szCs w:val="24"/>
        </w:rPr>
      </w:pPr>
    </w:p>
    <w:p w:rsidR="0066632C" w:rsidRDefault="0066632C">
      <w:pPr>
        <w:ind w:firstLine="567"/>
        <w:rPr>
          <w:sz w:val="24"/>
          <w:szCs w:val="24"/>
        </w:rPr>
      </w:pPr>
    </w:p>
    <w:p w:rsidR="0066632C" w:rsidRDefault="00931ED8">
      <w:pPr>
        <w:numPr>
          <w:ilvl w:val="0"/>
          <w:numId w:val="7"/>
        </w:numPr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Нелимфобластные миелогенные лейкозы:</w:t>
      </w:r>
    </w:p>
    <w:p w:rsidR="0066632C" w:rsidRDefault="0066632C">
      <w:pPr>
        <w:ind w:firstLine="567"/>
        <w:rPr>
          <w:b/>
          <w:bCs/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М0 - острый недифференцированный лейкоз.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М1 -  острый миелобластный лейкоз без признаков вызревания клеток (не более 3% промиелоцитов).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М2 -  острый  миелобластный лейкоз с признаками вызревания клеток (больше 3% промиелоцитов).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М3 - острый промиелоцитарный лейкоз (более 30% промиелоцитов).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М4 - острый миеломонобластный лейкоз (не менее 20% миелобластов или промиелоцитов и не менее 20% монобластов, промоноцитов или моноцитов)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М5а - острым монобластный  лейкоз  без  созревания  клеток (меньше 3% промоноцитов/моноцитов).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М5b - острый монобластный лейкоз с  частичным  созреванием клеток (больше 3% промоноцитов/моноцитов)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М6 - острый эритромиелоз ( больше 30%  всех эритрокариоцитов и больше 10% уродливых эоитрокариоцитов).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Некоторые авторы вводят вариант М7  для  острого  мегакариобластного лейкоза.</w:t>
      </w:r>
    </w:p>
    <w:p w:rsidR="0066632C" w:rsidRDefault="0066632C">
      <w:pPr>
        <w:ind w:firstLine="567"/>
        <w:rPr>
          <w:sz w:val="24"/>
          <w:szCs w:val="24"/>
        </w:rPr>
      </w:pPr>
    </w:p>
    <w:p w:rsidR="0066632C" w:rsidRDefault="00931ED8">
      <w:pPr>
        <w:numPr>
          <w:ilvl w:val="0"/>
          <w:numId w:val="8"/>
        </w:numPr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Лимфобластные лейкозы:</w:t>
      </w:r>
    </w:p>
    <w:p w:rsidR="0066632C" w:rsidRDefault="0066632C">
      <w:pPr>
        <w:ind w:firstLine="567"/>
        <w:rPr>
          <w:b/>
          <w:bCs/>
          <w:sz w:val="24"/>
          <w:szCs w:val="24"/>
        </w:rPr>
      </w:pP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Л1 - острый микролимфобластный лейкоз,  преобладают малые лимфоидные клетки, иногда без ядрышка и без иммунологических маркеров.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Л2 - острый лимфобластный лейкоз с типичными лимфобластами, чаще наблюдается у взрослых.</w:t>
      </w:r>
    </w:p>
    <w:p w:rsidR="0066632C" w:rsidRDefault="00931E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Л3 - острый макро- или пролимфобластный лейкоз,  преобладают весьма крупные бластные клетки (характерные для лимфомы Беркитта) с нежносетчатым хроматином ядра и базофильной цитоплазмой.</w:t>
      </w:r>
    </w:p>
    <w:p w:rsidR="0066632C" w:rsidRDefault="0066632C">
      <w:pPr>
        <w:ind w:firstLine="567"/>
        <w:jc w:val="both"/>
        <w:rPr>
          <w:sz w:val="24"/>
          <w:szCs w:val="24"/>
        </w:rPr>
      </w:pPr>
    </w:p>
    <w:p w:rsidR="0066632C" w:rsidRDefault="00931ED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Миелопоэтические   дисплазии   или  миелодиспластический синдром (МДС).</w:t>
      </w: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931ED8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Клинико-морфологическая дифференциация острых лейкозов</w:t>
      </w: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91"/>
        <w:gridCol w:w="1491"/>
        <w:gridCol w:w="4383"/>
        <w:gridCol w:w="3834"/>
      </w:tblGrid>
      <w:tr w:rsidR="0066632C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ФАБ-классификации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2C" w:rsidRDefault="00931ED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Л.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2C" w:rsidRDefault="00931ED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цитохимия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2C" w:rsidRDefault="00931ED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632C" w:rsidRDefault="00931ED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миелобласты (МБ) без зернистости. Более 3-5% клеток КМ дают реакцию на пероксидазу, судан, менее 5-10% промиелоциты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миелобл. Л.</w:t>
            </w:r>
          </w:p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М1-без вызревания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пероксидазу+,  ШИК+, материал диффузно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Клетки сред. размеров, я/ц отношение снижено. Ядро с нежным хроматином и неск. нклеолами, цитоплазма окружает ядро неравносерно. Иногда выявляются тельца Ауэра. В КМ и крови промиелоциты, миелоциты, метамиелоциты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Интоксикация, температура, гиперпластический гингивит, язвенно-некротическоие поражения слизистых, кожи. ПЖ - 12-14 мес.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 с выраженной зернистостью, часть из них с палочками Ауэра, более 50%+реакция на Судан и миелопероксидазу, более 5-10% промиелоциты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М2 - с созреванием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атипичные промиелоциты с уродливым ядром и грубой грануляцией цитоплазмы, обилием палочек Ауэра (макрогранулярный вариант)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промиелоцитар-ный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пероксидазу+, ШИК+, материал диффцзно, реакция на кислую фосфатазу++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бластные клетки неправильной формы. Уродливое ядро со смазанными границами. Цитоплазма вакуолзирвана, содержит грубую зернистость. В цитоплазме - сульфатированные мукополисахариды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Бурное прогрессирование. Геморрагический синдром. Интоксикация. ПЖ - 1-26 мес.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миелобластов и монобластов (моноцитов) в КМ не менее чем 20%, содержание моноцитоидных клеток в крови более 5*10 в 9/л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миеломоно-</w:t>
            </w:r>
          </w:p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бластный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судан, пероксидазу +, р-ция на неспецифическую эстеразу+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Я/ц отношение снижено, причудливое лопастное ядро с грубодисперсным распределением хроматина, иногда без ядрышек. Цитоплазма серо-голубого цвета с пылевид. зернистостью. Имеются и типичные миелобласты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интоксикация, быстрое прогрессирование, язвенно-некротические поражения кожи и слизистых, гиперплазия десен и миндалин. Геморр. синдр. Инф. осложнения. ПЖ 5-7 мес.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М5а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вызревания, монобластов не менее 80%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монобластный Л.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Р-ции на Судан и пероксидазу -, р-ция на неспециф. эстеразу+,ШИК+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клетки неправильной формы. Я/ц отношение среднее. Большое ядро причудливой формы с тонким хроматином. Цитоплазма слабобазофильна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Преимущественно увеличение печени, опухолевые разрастания лимфоузлов, поражение кожи. Геморр. синдр. ПД 8-12 мес.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М5б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частичным вызреванием. Монобластов не менее 30%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Эритроидные элементы 50% и более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эритромиелез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ШИК+ в ядросодержащих клетках красного ряда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Резкое увеличение количества клеток красного ряда. Эритробласты имеют мегалобластический оттенок. Имеются миелобласты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Упорная анемия с гемолитическим компонентом. Гиперпластический синдром. ПЖ 6-8 мес.</w:t>
            </w: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Лимфобласты малого размера, в ядре не более 1 нуклеолы или она отсутствует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лимфобластный лейкоз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ШИК+, материал в виде гранул. Реакция на Судан, пероксидазу -</w:t>
            </w: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Клетуи средних размеров, округлый. Я/ц отношение высокое. Ядро компактное с 1-2 нуклеолами. Цитоплазма бпзофильная без зернистости.</w:t>
            </w: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относит. компенсации. Ув. ЛУ, печень, селезенка. Геморраг. синдр. Специфические поражнния нервной системы. ПЖ 17-18 мес.</w:t>
            </w:r>
          </w:p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</w:tr>
      <w:tr w:rsidR="0066632C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931ED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лмфобласты крупного размера, ядро содержит 1-2 нуклеолы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6632C" w:rsidRDefault="0066632C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</w:p>
    <w:p w:rsidR="0066632C" w:rsidRDefault="0066632C">
      <w:pPr>
        <w:ind w:firstLine="567"/>
        <w:jc w:val="center"/>
        <w:rPr>
          <w:sz w:val="24"/>
          <w:szCs w:val="24"/>
          <w:u w:val="single"/>
        </w:rPr>
      </w:pPr>
      <w:bookmarkStart w:id="0" w:name="_GoBack"/>
      <w:bookmarkEnd w:id="0"/>
    </w:p>
    <w:sectPr w:rsidR="0066632C">
      <w:type w:val="oddPage"/>
      <w:pgSz w:w="16840" w:h="11907" w:orient="landscape" w:code="9"/>
      <w:pgMar w:top="1134" w:right="1134" w:bottom="1134" w:left="1134" w:header="709" w:footer="709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38A6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87A43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6884FA9"/>
    <w:multiLevelType w:val="singleLevel"/>
    <w:tmpl w:val="25988D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08A97447"/>
    <w:multiLevelType w:val="singleLevel"/>
    <w:tmpl w:val="25988D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0D7A2633"/>
    <w:multiLevelType w:val="singleLevel"/>
    <w:tmpl w:val="79ECCC1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5">
    <w:nsid w:val="77D279AB"/>
    <w:multiLevelType w:val="singleLevel"/>
    <w:tmpl w:val="BBE83AF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D8"/>
    <w:rsid w:val="0066632C"/>
    <w:rsid w:val="00931ED8"/>
    <w:rsid w:val="00D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28DAD-BFF6-44D7-AAD9-7016787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rFonts w:ascii="Arial" w:hAnsi="Arial" w:cs="Arial"/>
      <w:sz w:val="22"/>
      <w:szCs w:val="22"/>
    </w:rPr>
  </w:style>
  <w:style w:type="character" w:customStyle="1" w:styleId="a3">
    <w:name w:val="Основной шрифт"/>
    <w:uiPriority w:val="99"/>
  </w:style>
  <w:style w:type="paragraph" w:styleId="a4">
    <w:name w:val="List"/>
    <w:basedOn w:val="a"/>
    <w:uiPriority w:val="99"/>
    <w:pPr>
      <w:ind w:left="283" w:hanging="283"/>
    </w:pPr>
  </w:style>
  <w:style w:type="paragraph" w:styleId="20">
    <w:name w:val="List 2"/>
    <w:basedOn w:val="a"/>
    <w:uiPriority w:val="99"/>
    <w:pPr>
      <w:ind w:left="566" w:hanging="283"/>
    </w:pPr>
  </w:style>
  <w:style w:type="paragraph" w:styleId="30">
    <w:name w:val="List 3"/>
    <w:basedOn w:val="a"/>
    <w:uiPriority w:val="99"/>
    <w:pPr>
      <w:ind w:left="849" w:hanging="283"/>
    </w:pPr>
  </w:style>
  <w:style w:type="paragraph" w:styleId="21">
    <w:name w:val="List Bullet 2"/>
    <w:basedOn w:val="a"/>
    <w:autoRedefine/>
    <w:uiPriority w:val="99"/>
    <w:pPr>
      <w:ind w:left="566" w:hanging="283"/>
    </w:pPr>
  </w:style>
  <w:style w:type="paragraph" w:styleId="31">
    <w:name w:val="List Bullet 3"/>
    <w:basedOn w:val="a"/>
    <w:autoRedefine/>
    <w:uiPriority w:val="99"/>
    <w:pPr>
      <w:ind w:left="849" w:hanging="283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22"/>
    <w:link w:val="33"/>
    <w:uiPriority w:val="99"/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6368</Characters>
  <Application>Microsoft Office Word</Application>
  <DocSecurity>0</DocSecurity>
  <Lines>53</Lines>
  <Paragraphs>14</Paragraphs>
  <ScaleCrop>false</ScaleCrop>
  <Company>Elcom Ltd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Лейкозы</dc:title>
  <dc:subject/>
  <dc:creator>каф. Патофизиологии НГМИ</dc:creator>
  <cp:keywords/>
  <dc:description>Лейкозы. Методичка разработана на каф. патофизиологии НГМИ. Адаптирована для Word  7.0 БУлатовым Владимиром</dc:description>
  <cp:lastModifiedBy>admin</cp:lastModifiedBy>
  <cp:revision>2</cp:revision>
  <cp:lastPrinted>1999-01-07T17:59:00Z</cp:lastPrinted>
  <dcterms:created xsi:type="dcterms:W3CDTF">2014-04-17T08:30:00Z</dcterms:created>
  <dcterms:modified xsi:type="dcterms:W3CDTF">2014-04-17T08:30:00Z</dcterms:modified>
</cp:coreProperties>
</file>