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9C" w:rsidRDefault="00B83F9C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Государственный комитет Российской Федерации по рыболовству</w:t>
      </w: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  <w:r>
        <w:rPr>
          <w:sz w:val="24"/>
          <w:szCs w:val="24"/>
        </w:rPr>
        <w:t>Мурманский государственный технический университет</w:t>
      </w: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«Биология»</w:t>
      </w: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pStyle w:val="8"/>
      </w:pPr>
      <w:r>
        <w:t>Р Е Ф Е Р А Т</w:t>
      </w: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Классификация и жизненные циклы диатомовых.</w:t>
      </w: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</w:p>
    <w:p w:rsidR="00B83F9C" w:rsidRDefault="00B83F9C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Выполнил:</w:t>
      </w:r>
    </w:p>
    <w:p w:rsidR="00B83F9C" w:rsidRDefault="00B83F9C">
      <w:pPr>
        <w:jc w:val="right"/>
        <w:rPr>
          <w:sz w:val="24"/>
          <w:szCs w:val="24"/>
        </w:rPr>
      </w:pPr>
      <w:r>
        <w:rPr>
          <w:sz w:val="24"/>
          <w:szCs w:val="24"/>
        </w:rPr>
        <w:t>Студентка 1-го курса</w:t>
      </w:r>
    </w:p>
    <w:p w:rsidR="00B83F9C" w:rsidRDefault="00B83F9C">
      <w:pPr>
        <w:jc w:val="right"/>
        <w:rPr>
          <w:sz w:val="24"/>
          <w:szCs w:val="24"/>
        </w:rPr>
      </w:pPr>
      <w:r>
        <w:rPr>
          <w:sz w:val="24"/>
          <w:szCs w:val="24"/>
        </w:rPr>
        <w:t>Технического факультета</w:t>
      </w:r>
    </w:p>
    <w:p w:rsidR="00B83F9C" w:rsidRDefault="00B83F9C">
      <w:pPr>
        <w:jc w:val="right"/>
        <w:rPr>
          <w:sz w:val="24"/>
          <w:szCs w:val="24"/>
        </w:rPr>
      </w:pPr>
      <w:r>
        <w:rPr>
          <w:sz w:val="24"/>
          <w:szCs w:val="24"/>
        </w:rPr>
        <w:t>Кафедры Биология</w:t>
      </w:r>
    </w:p>
    <w:p w:rsidR="00B83F9C" w:rsidRDefault="00B83F9C">
      <w:pPr>
        <w:jc w:val="right"/>
        <w:rPr>
          <w:sz w:val="24"/>
          <w:szCs w:val="24"/>
        </w:rPr>
      </w:pPr>
      <w:r>
        <w:rPr>
          <w:sz w:val="24"/>
          <w:szCs w:val="24"/>
        </w:rPr>
        <w:t>Серебрякова Лада Вячеславовна</w:t>
      </w:r>
    </w:p>
    <w:p w:rsidR="00B83F9C" w:rsidRDefault="00B83F9C">
      <w:pPr>
        <w:jc w:val="right"/>
        <w:rPr>
          <w:sz w:val="24"/>
          <w:szCs w:val="24"/>
        </w:rPr>
      </w:pPr>
    </w:p>
    <w:p w:rsidR="00B83F9C" w:rsidRDefault="00B83F9C">
      <w:pPr>
        <w:jc w:val="right"/>
        <w:rPr>
          <w:sz w:val="24"/>
          <w:szCs w:val="24"/>
        </w:rPr>
      </w:pPr>
    </w:p>
    <w:p w:rsidR="00B83F9C" w:rsidRDefault="00B83F9C">
      <w:pPr>
        <w:jc w:val="righ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Проверил:</w:t>
      </w:r>
    </w:p>
    <w:p w:rsidR="00B83F9C" w:rsidRDefault="00B83F9C">
      <w:pPr>
        <w:jc w:val="right"/>
        <w:rPr>
          <w:sz w:val="24"/>
          <w:szCs w:val="24"/>
        </w:rPr>
      </w:pPr>
      <w:r>
        <w:rPr>
          <w:sz w:val="24"/>
          <w:szCs w:val="24"/>
        </w:rPr>
        <w:t>Старший преподаватель кафедры</w:t>
      </w:r>
    </w:p>
    <w:p w:rsidR="00B83F9C" w:rsidRDefault="00B83F9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Приймак Павел Георгиевич</w:t>
      </w:r>
    </w:p>
    <w:p w:rsidR="00B83F9C" w:rsidRDefault="00B83F9C">
      <w:pPr>
        <w:jc w:val="center"/>
        <w:rPr>
          <w:b/>
          <w:bCs/>
          <w:sz w:val="24"/>
          <w:szCs w:val="24"/>
        </w:rPr>
      </w:pPr>
    </w:p>
    <w:p w:rsidR="00B83F9C" w:rsidRDefault="00B83F9C">
      <w:pPr>
        <w:jc w:val="center"/>
        <w:rPr>
          <w:b/>
          <w:bCs/>
          <w:sz w:val="24"/>
          <w:szCs w:val="24"/>
        </w:rPr>
      </w:pPr>
    </w:p>
    <w:p w:rsidR="00B83F9C" w:rsidRDefault="00B83F9C">
      <w:pPr>
        <w:jc w:val="center"/>
        <w:rPr>
          <w:b/>
          <w:bCs/>
          <w:sz w:val="24"/>
          <w:szCs w:val="24"/>
        </w:rPr>
      </w:pPr>
    </w:p>
    <w:p w:rsidR="00B83F9C" w:rsidRDefault="00B83F9C">
      <w:pPr>
        <w:jc w:val="center"/>
        <w:rPr>
          <w:b/>
          <w:bCs/>
          <w:sz w:val="24"/>
          <w:szCs w:val="24"/>
        </w:rPr>
      </w:pPr>
    </w:p>
    <w:p w:rsidR="00B83F9C" w:rsidRDefault="00B83F9C">
      <w:pPr>
        <w:jc w:val="center"/>
        <w:rPr>
          <w:b/>
          <w:bCs/>
          <w:sz w:val="24"/>
          <w:szCs w:val="24"/>
        </w:rPr>
      </w:pPr>
    </w:p>
    <w:p w:rsidR="00B83F9C" w:rsidRDefault="00B83F9C">
      <w:pPr>
        <w:jc w:val="center"/>
        <w:rPr>
          <w:b/>
          <w:bCs/>
          <w:sz w:val="24"/>
          <w:szCs w:val="24"/>
          <w:lang w:val="en-US"/>
        </w:rPr>
      </w:pPr>
    </w:p>
    <w:p w:rsidR="00B83F9C" w:rsidRDefault="00B83F9C">
      <w:pPr>
        <w:jc w:val="center"/>
        <w:rPr>
          <w:b/>
          <w:bCs/>
          <w:sz w:val="24"/>
          <w:szCs w:val="24"/>
          <w:lang w:val="en-US"/>
        </w:rPr>
      </w:pPr>
    </w:p>
    <w:p w:rsidR="00B83F9C" w:rsidRDefault="00B83F9C">
      <w:pPr>
        <w:jc w:val="center"/>
        <w:rPr>
          <w:b/>
          <w:bCs/>
          <w:sz w:val="24"/>
          <w:szCs w:val="24"/>
          <w:lang w:val="en-US"/>
        </w:rPr>
      </w:pPr>
    </w:p>
    <w:p w:rsidR="00B83F9C" w:rsidRDefault="00B83F9C">
      <w:pPr>
        <w:jc w:val="center"/>
        <w:rPr>
          <w:b/>
          <w:bCs/>
          <w:sz w:val="24"/>
          <w:szCs w:val="24"/>
          <w:lang w:val="en-US"/>
        </w:rPr>
      </w:pPr>
    </w:p>
    <w:p w:rsidR="00B83F9C" w:rsidRDefault="00B83F9C">
      <w:pPr>
        <w:jc w:val="center"/>
        <w:rPr>
          <w:b/>
          <w:bCs/>
          <w:sz w:val="24"/>
          <w:szCs w:val="24"/>
          <w:lang w:val="en-US"/>
        </w:rPr>
      </w:pPr>
    </w:p>
    <w:p w:rsidR="00B83F9C" w:rsidRDefault="00B83F9C">
      <w:pPr>
        <w:jc w:val="center"/>
        <w:rPr>
          <w:b/>
          <w:bCs/>
          <w:sz w:val="24"/>
          <w:szCs w:val="24"/>
          <w:lang w:val="en-US"/>
        </w:rPr>
      </w:pPr>
    </w:p>
    <w:p w:rsidR="00B83F9C" w:rsidRDefault="00B83F9C">
      <w:pPr>
        <w:jc w:val="center"/>
        <w:rPr>
          <w:b/>
          <w:bCs/>
          <w:sz w:val="24"/>
          <w:szCs w:val="24"/>
          <w:lang w:val="en-US"/>
        </w:rPr>
      </w:pPr>
    </w:p>
    <w:p w:rsidR="00B83F9C" w:rsidRDefault="00B83F9C">
      <w:pPr>
        <w:jc w:val="center"/>
        <w:rPr>
          <w:b/>
          <w:bCs/>
          <w:sz w:val="24"/>
          <w:szCs w:val="24"/>
          <w:lang w:val="en-US"/>
        </w:rPr>
      </w:pPr>
    </w:p>
    <w:p w:rsidR="00B83F9C" w:rsidRDefault="00B83F9C">
      <w:pPr>
        <w:jc w:val="center"/>
        <w:rPr>
          <w:b/>
          <w:bCs/>
          <w:sz w:val="24"/>
          <w:szCs w:val="24"/>
        </w:rPr>
      </w:pPr>
    </w:p>
    <w:p w:rsidR="00B83F9C" w:rsidRDefault="00B83F9C">
      <w:pPr>
        <w:jc w:val="center"/>
        <w:rPr>
          <w:sz w:val="24"/>
          <w:szCs w:val="24"/>
        </w:rPr>
      </w:pPr>
      <w:r>
        <w:rPr>
          <w:sz w:val="24"/>
          <w:szCs w:val="24"/>
        </w:rPr>
        <w:t>Мурманск 2002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br w:type="page"/>
        <w:t>План.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Систематические признаки: расположение перфораций, тип створок, соотношение осей и плоскостей симметрии.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Класс центрические диатомеи: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     А) порядок косцинодисковые;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     Б) порядок актинодисковые;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     В) порядок аулакодисковые;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     Г) порядок солениевые;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     Д) порядок биддульфиевые.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Класс пеннатные диатомеи: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     А) порядок бесшовные;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     Б) порядок одношовные;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     В) порядок двухшовные;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     Г) порядок каналошовные.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Жизненный цикл диатомовых: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     А) вегетативное деление;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     Б) образование ауксоспор;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     В)  половой процесс: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Изогамия,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Гетерогамия,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Оогамия, 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Автогамия;</w:t>
      </w:r>
    </w:p>
    <w:p w:rsidR="00B83F9C" w:rsidRDefault="00B83F9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Г)  микроспоры и покоящиеся споры.</w:t>
      </w:r>
    </w:p>
    <w:p w:rsidR="00B83F9C" w:rsidRDefault="00B83F9C">
      <w:pPr>
        <w:rPr>
          <w:sz w:val="24"/>
          <w:szCs w:val="24"/>
          <w:lang w:val="en-US"/>
        </w:rPr>
      </w:pPr>
    </w:p>
    <w:p w:rsidR="00B83F9C" w:rsidRDefault="00B83F9C">
      <w:pPr>
        <w:rPr>
          <w:sz w:val="24"/>
          <w:szCs w:val="24"/>
          <w:lang w:val="en-US"/>
        </w:rPr>
      </w:pPr>
    </w:p>
    <w:p w:rsidR="00B83F9C" w:rsidRDefault="00B83F9C">
      <w:pPr>
        <w:rPr>
          <w:sz w:val="24"/>
          <w:szCs w:val="24"/>
          <w:lang w:val="en-US"/>
        </w:rPr>
      </w:pP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овременная классификация диатомовых водорослей, основанная на морфологии и структуре панциря, оформлена в 30-м годам ХХ столетия Ф.Хустедтом и базируется на системе Ф.Шютта, Е.Эструпа и Дж.Карстена. Диатомовые водоросли рассматриваются как самостоятельный отдел </w:t>
      </w:r>
      <w:r>
        <w:rPr>
          <w:sz w:val="24"/>
          <w:szCs w:val="24"/>
          <w:lang w:val="en-US"/>
        </w:rPr>
        <w:t>Bacillariophyta</w:t>
      </w:r>
      <w:r>
        <w:rPr>
          <w:sz w:val="24"/>
          <w:szCs w:val="24"/>
        </w:rPr>
        <w:t xml:space="preserve"> с двумя классами: центрических (</w:t>
      </w:r>
      <w:r>
        <w:rPr>
          <w:sz w:val="24"/>
          <w:szCs w:val="24"/>
          <w:lang w:val="en-US"/>
        </w:rPr>
        <w:t>Centrophyceae</w:t>
      </w:r>
      <w:r>
        <w:rPr>
          <w:sz w:val="24"/>
          <w:szCs w:val="24"/>
        </w:rPr>
        <w:t>), включающем 5 порядков, и пеннатных (</w:t>
      </w:r>
      <w:r>
        <w:rPr>
          <w:sz w:val="24"/>
          <w:szCs w:val="24"/>
          <w:lang w:val="en-US"/>
        </w:rPr>
        <w:t>Pennatophyceae</w:t>
      </w:r>
      <w:r>
        <w:rPr>
          <w:sz w:val="24"/>
          <w:szCs w:val="24"/>
        </w:rPr>
        <w:t xml:space="preserve">), включающем 4 порядка. 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У центрических диатомовых перфорации образуют радиальные штрихи, проходящие от центра к краю створки, пучковые, сгруппированные в параллельные радиальному штриху ряды, и </w:t>
      </w:r>
      <w:r>
        <w:rPr>
          <w:i/>
          <w:iCs/>
          <w:sz w:val="24"/>
          <w:szCs w:val="24"/>
        </w:rPr>
        <w:t xml:space="preserve">тангенциальные, </w:t>
      </w:r>
      <w:r>
        <w:rPr>
          <w:sz w:val="24"/>
          <w:szCs w:val="24"/>
        </w:rPr>
        <w:t xml:space="preserve">образующие прямые или изогнутые не радиальные ряды. У пеннатных диатомовых перфорации образуют относительно края створки </w:t>
      </w:r>
      <w:r>
        <w:rPr>
          <w:i/>
          <w:iCs/>
          <w:sz w:val="24"/>
          <w:szCs w:val="24"/>
        </w:rPr>
        <w:t>параллельные, радиально-симметричные и конвергентные штрихи</w:t>
      </w:r>
      <w:r>
        <w:rPr>
          <w:sz w:val="24"/>
          <w:szCs w:val="24"/>
        </w:rPr>
        <w:t>. Иногда штрихи взаимно пересекаются. На створках панциря большинства пеннатных диатомей имеется шов в виде пары сквозных щелей, каждая из которых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называется ветвью шва. Швы имеют различную длину, разнообразное строение и могут располагаться на обеих створках или на одной из них.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Различают два основных типа створок:: актиноморфные (круглые, треугольные, многоугольные), через которые можно провести три или более плоскостей симметрии (</w:t>
      </w:r>
      <w:r>
        <w:rPr>
          <w:sz w:val="24"/>
          <w:szCs w:val="24"/>
          <w:lang w:val="en-US"/>
        </w:rPr>
        <w:t>Centrophyceae</w:t>
      </w:r>
      <w:r>
        <w:rPr>
          <w:sz w:val="24"/>
          <w:szCs w:val="24"/>
        </w:rPr>
        <w:t>)  и зигоморфные, продолговатые с бисимметричной (перистой) структурой, через которые можно провести не более двух плоскостей симметрии (</w:t>
      </w:r>
      <w:r>
        <w:rPr>
          <w:sz w:val="24"/>
          <w:szCs w:val="24"/>
          <w:lang w:val="en-US"/>
        </w:rPr>
        <w:t>Pennatophyceae</w:t>
      </w:r>
      <w:r>
        <w:rPr>
          <w:sz w:val="24"/>
          <w:szCs w:val="24"/>
        </w:rPr>
        <w:t>). При двусторонней симметрии у пеннатных диатомей определяют несколько осей и плоскостей симметрии, которые делят панцирь на симметричные половины. У центрических диатомей, обладающих радиальной симметрией, панцирь имеет только две оси и две плокости симметрии. Одна ось – это диаметр створки в любом направлении, другая – центральная.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Форма створок и панциря в целом, а также соотношение осей и плоскостей симметрии имеют важное значение в систематике диатомовых водорослей. Характерной особенностью панциря является геометрическая правильность его строения. Однако главным признаком при построении их системы является структура кремнеземного панциря.</w:t>
      </w:r>
    </w:p>
    <w:p w:rsidR="00B83F9C" w:rsidRDefault="00B83F9C">
      <w:pPr>
        <w:rPr>
          <w:sz w:val="24"/>
          <w:szCs w:val="24"/>
        </w:rPr>
      </w:pP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Класс 1. Центрические диатомеи – </w:t>
      </w:r>
      <w:r>
        <w:rPr>
          <w:b/>
          <w:bCs/>
          <w:sz w:val="24"/>
          <w:szCs w:val="24"/>
          <w:u w:val="single"/>
          <w:lang w:val="en-US"/>
        </w:rPr>
        <w:t>Centrophyceae</w:t>
      </w:r>
      <w:r>
        <w:rPr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Клетки одиночные или соединенные в нитевидные или цепочковидные колонии. Форма панциря различная: цилиндрическая, дисковидная, линзовидная, шаровидная, эллипсовидная, бочонковидная, реже призматическая, со вставочными ободками различной формы. Створки в очертании круглые, эллиптические, треугольные и многоугольные, их поверхность плоская или выпуклая, иногда вогнутая, реже волнистая. Ареолы на створках расположены беспорядочно или радиальными, спиральными, тангенциальными рядами. По краю створки размещаются крупные или мелкие выросты и шипы, с помощью которых клетки соединяются в колонии, кроме того, имеются рога, щетинки и другие элементы структуры. Преимущественно морские формы, обитающие в неритическом и океаническом планктоне. В пресноводных водоемах встречаются реже.</w:t>
      </w:r>
    </w:p>
    <w:p w:rsidR="00B83F9C" w:rsidRDefault="00B83F9C">
      <w:pPr>
        <w:rPr>
          <w:sz w:val="24"/>
          <w:szCs w:val="24"/>
        </w:rPr>
      </w:pPr>
    </w:p>
    <w:p w:rsidR="00B83F9C" w:rsidRDefault="00416E7A">
      <w:pPr>
        <w:rPr>
          <w:b/>
          <w:bCs/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282.75pt" fillcolor="window">
            <v:imagedata r:id="rId5" o:title="ботаника%2086"/>
          </v:shape>
        </w:pict>
      </w: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1. Косцинодисковые – </w:t>
      </w:r>
      <w:r>
        <w:rPr>
          <w:b/>
          <w:bCs/>
          <w:sz w:val="24"/>
          <w:szCs w:val="24"/>
          <w:lang w:val="en-US"/>
        </w:rPr>
        <w:t>Coscinodiscales</w:t>
      </w:r>
      <w:r>
        <w:rPr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Клетки одиночные или соединены в нитевидные или цепочковидные колонии. Панцирь линзовидный, эллипсовидный, шаровидный, цилиндрический. Створки в очертании круглые. Структура створок представлена ареолами и ребрами, имеются трубковидные выросты различного строения.</w:t>
      </w:r>
    </w:p>
    <w:p w:rsidR="00B83F9C" w:rsidRDefault="00B83F9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Порядок включает 4 семейства. В пресноводных и солоноватоводных водоемах часто встречаются виды: </w:t>
      </w:r>
      <w:r>
        <w:rPr>
          <w:sz w:val="24"/>
          <w:szCs w:val="24"/>
          <w:lang w:val="en-US"/>
        </w:rPr>
        <w:t>Thalassiosira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lacustris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Grun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Hasle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Stephanodiscus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hantzschii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Grun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Cyclotella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meneghiniana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Kutz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Ocellata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Pant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Sceletonema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costatum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Grev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Cl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Melosira varians Ag.</w:t>
      </w:r>
    </w:p>
    <w:p w:rsidR="00B83F9C" w:rsidRDefault="00B83F9C">
      <w:pPr>
        <w:rPr>
          <w:sz w:val="24"/>
          <w:szCs w:val="24"/>
          <w:lang w:val="en-US"/>
        </w:rPr>
      </w:pP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Семейство мелозировые (</w:t>
      </w:r>
      <w:r>
        <w:rPr>
          <w:b/>
          <w:bCs/>
          <w:sz w:val="24"/>
          <w:szCs w:val="24"/>
          <w:lang w:val="en-US"/>
        </w:rPr>
        <w:t>Melosiraceae</w:t>
      </w:r>
      <w:r>
        <w:rPr>
          <w:sz w:val="24"/>
          <w:szCs w:val="24"/>
        </w:rPr>
        <w:t>).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Это семейство – одно из основных в порядке. Клетки здесь обычно соединены в колонии, реже одиночные. Панцирь от линзовидного до цилиндрического. Створки плоские, иногда сильно выпуклые. Известны ауксоспоры и покоящиеся споры. Наиболее развиты и распространены 3 рода – род мелозира, род гиалодискус, род стефанопиксис.</w:t>
      </w:r>
    </w:p>
    <w:p w:rsidR="00B83F9C" w:rsidRDefault="00B83F9C">
      <w:pPr>
        <w:rPr>
          <w:b/>
          <w:bCs/>
          <w:sz w:val="24"/>
          <w:szCs w:val="24"/>
        </w:rPr>
      </w:pPr>
    </w:p>
    <w:p w:rsidR="00B83F9C" w:rsidRDefault="00B83F9C">
      <w:pPr>
        <w:rPr>
          <w:b/>
          <w:bCs/>
          <w:sz w:val="24"/>
          <w:szCs w:val="24"/>
        </w:rPr>
      </w:pPr>
    </w:p>
    <w:p w:rsidR="00B83F9C" w:rsidRDefault="00B83F9C">
      <w:pPr>
        <w:rPr>
          <w:b/>
          <w:bCs/>
          <w:sz w:val="24"/>
          <w:szCs w:val="24"/>
        </w:rPr>
      </w:pPr>
    </w:p>
    <w:p w:rsidR="00B83F9C" w:rsidRDefault="00B83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Семейство талассиозировые (</w:t>
      </w:r>
      <w:r>
        <w:rPr>
          <w:b/>
          <w:bCs/>
          <w:sz w:val="24"/>
          <w:szCs w:val="24"/>
          <w:lang w:val="en-US"/>
        </w:rPr>
        <w:t>Thalassiosiraceae</w:t>
      </w:r>
      <w:r>
        <w:rPr>
          <w:b/>
          <w:bCs/>
          <w:sz w:val="24"/>
          <w:szCs w:val="24"/>
        </w:rPr>
        <w:t>).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Клетки талассиозировых объединены в колонии при помощи трубковидных выростов, сцепляющихся друг с другом, или студенистых тяжей, выходящих из этих выростов; одиночными клетки бывают редко. Панцирь с пояска четырехугольный, створки круглые. У представителей некоторых родов известны покоящиеся споры. Семейство объединяет 11 родов, обитающих главным образом в морском планктоне.</w:t>
      </w:r>
    </w:p>
    <w:p w:rsidR="00B83F9C" w:rsidRDefault="00B83F9C">
      <w:pPr>
        <w:rPr>
          <w:b/>
          <w:bCs/>
          <w:sz w:val="24"/>
          <w:szCs w:val="24"/>
        </w:rPr>
      </w:pPr>
    </w:p>
    <w:p w:rsidR="00B83F9C" w:rsidRDefault="00B83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Семейство косцинодисковые (</w:t>
      </w:r>
      <w:r>
        <w:rPr>
          <w:b/>
          <w:bCs/>
          <w:sz w:val="24"/>
          <w:szCs w:val="24"/>
          <w:lang w:val="en-US"/>
        </w:rPr>
        <w:t>Coscinodiscaceae</w:t>
      </w:r>
      <w:r>
        <w:rPr>
          <w:b/>
          <w:bCs/>
          <w:sz w:val="24"/>
          <w:szCs w:val="24"/>
        </w:rPr>
        <w:t>).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Клетки у косцинодисковых обычно одиночные. Панцирь низкоцилиндрический, эллипсовидный или бочонковидный. Створки круглые, плоские, выпуклые, вогнутые или концентрически-волнистые, с разнообразными выростами. Включает около 10 современных и вымерших родов.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Род косцинодискус – основной род семейства, богатый видами и разновидностями (их более 300), преимущественно морскими, пелагическими и неритическими. Панцирь низкоцилиндрический, редко клиновидный. Створки плоские, выпуклые, изредка концентрически- или тангенциально-волнистые. По краям створок часто имеется кольцо мелких щелевидных выростов, а иногда 1-2 крупных выроста.</w:t>
      </w:r>
    </w:p>
    <w:p w:rsidR="00B83F9C" w:rsidRDefault="00B83F9C">
      <w:pPr>
        <w:rPr>
          <w:b/>
          <w:bCs/>
          <w:sz w:val="24"/>
          <w:szCs w:val="24"/>
        </w:rPr>
      </w:pP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2. Актинодисковые – </w:t>
      </w:r>
      <w:r>
        <w:rPr>
          <w:b/>
          <w:bCs/>
          <w:sz w:val="24"/>
          <w:szCs w:val="24"/>
          <w:lang w:val="en-US"/>
        </w:rPr>
        <w:t>Actinodiscales</w:t>
      </w:r>
      <w:r>
        <w:rPr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Клетки одиночные или соединены в короткие цепочки. Панцирь низкоцилиндрический или эллипсовидный. Створки в очертании круглые, эллиптические, реже треугольные или многоугольные. Структура представлена ареолами, гиалиновыми ребрами, которые делят поверхность створок на радиальные секторы. По краю створок нередко развиты шипы, на полюсах – выросты.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Порядок включает 4 семейства, из которых наиболее широко представлены в современной и ископаемой флоре </w:t>
      </w:r>
      <w:r>
        <w:rPr>
          <w:sz w:val="24"/>
          <w:szCs w:val="24"/>
          <w:lang w:val="en-US"/>
        </w:rPr>
        <w:t>Actinoptychaceae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Asterolampracea</w:t>
      </w:r>
      <w:r>
        <w:rPr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К семейству актиноптиховых</w:t>
      </w:r>
      <w:r>
        <w:rPr>
          <w:sz w:val="24"/>
          <w:szCs w:val="24"/>
        </w:rPr>
        <w:t xml:space="preserve"> относят несколько родов, характеризующихся одиночными клетками с низкоцилиндрическим панцирем и круглыми створками. Поверхность створок слегка вогнутая или радиально-волнистая, разделенная ребрами на 6 или более секторов.</w:t>
      </w: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Семейство астеролампровых</w:t>
      </w:r>
      <w:r>
        <w:rPr>
          <w:sz w:val="24"/>
          <w:szCs w:val="24"/>
        </w:rPr>
        <w:t xml:space="preserve"> включает одноклеточные диатомеи с низкоцилиндрическим панцирем. Створки у них круглые или овальные, слегка выпуклые или со слабой радиальной волнистостью. Центр створки бесструктурный, периферическая часть ареолированная и разделенная гиалиновыми участками на клиновидные секторы. Включает 2 рода.</w:t>
      </w:r>
    </w:p>
    <w:p w:rsidR="00B83F9C" w:rsidRDefault="00B83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3. Аулакодисковые – </w:t>
      </w:r>
      <w:r>
        <w:rPr>
          <w:b/>
          <w:bCs/>
          <w:sz w:val="24"/>
          <w:szCs w:val="24"/>
          <w:lang w:val="en-US"/>
        </w:rPr>
        <w:t>Aulacodiscales</w:t>
      </w:r>
      <w:r>
        <w:rPr>
          <w:b/>
          <w:bCs/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Клетки одиночные, панцирь низкоцилиндрический, реже призматический. Створки в очертании круглые, редко  трех-, четырехугольные, плоские или выпуклые, иногда волнистые. Структура представлена ареолами, расположенными радиальными рядами, часто образующими пучки, реже тангенциальными рядами. Имеются выросты, от одного до многих, иногда есть ребра. Порядок включает 3 семейства, преимущественно с вымершими родами.</w:t>
      </w: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Семейство актиноцикловых</w:t>
      </w:r>
      <w:r>
        <w:rPr>
          <w:sz w:val="24"/>
          <w:szCs w:val="24"/>
        </w:rPr>
        <w:t xml:space="preserve"> – основное семейство порядка, содержащее только один род актиноциклус. Он включает около 10 морских современных и ископаемых видов, обитающих в прибрежных, часто опресненных участках морей.</w:t>
      </w:r>
    </w:p>
    <w:p w:rsidR="00B83F9C" w:rsidRDefault="00B83F9C">
      <w:pPr>
        <w:rPr>
          <w:b/>
          <w:bCs/>
          <w:sz w:val="24"/>
          <w:szCs w:val="24"/>
        </w:rPr>
      </w:pP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4. Солениевые – </w:t>
      </w:r>
      <w:r>
        <w:rPr>
          <w:b/>
          <w:bCs/>
          <w:sz w:val="24"/>
          <w:szCs w:val="24"/>
          <w:lang w:val="en-US"/>
        </w:rPr>
        <w:t>Soleniales</w:t>
      </w:r>
      <w:r>
        <w:rPr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Клетки одиночные или соединены в нитевидные колонии. Панцирь удлиненно-цилиндрический, часто с многочисленными вставочными ободками различной формы, поэтому он почти всегда виден сбоку. Створки в очертании круглые или эллиптические, часто очень выпуклые, нередко в виде заостренного колпачка с шипом на вершине. Структура осень нежная, из мелких ареол, обычно невидимых в световой микроскоп.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Порядок включает 2 семейства, которые объединяют, главным образом, современные морские планктонные виды. В пресноводных водоемах часто встречаются </w:t>
      </w:r>
      <w:r>
        <w:rPr>
          <w:sz w:val="24"/>
          <w:szCs w:val="24"/>
          <w:lang w:val="en-US"/>
        </w:rPr>
        <w:t>Rhizosolenia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longiseta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Zach</w:t>
      </w:r>
      <w:r>
        <w:rPr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Семейство ризосолениевых</w:t>
      </w:r>
      <w:r>
        <w:rPr>
          <w:sz w:val="24"/>
          <w:szCs w:val="24"/>
        </w:rPr>
        <w:t xml:space="preserve"> – центральное семейство порядка. В его составе несколько родов. Род ризосоления – самый обширный, он объединяет главным образом планктонные морские виды. Клетки у них одиночные, реже соединены в короткие колонии при помощи центрального шипа. Панцирь часто имеет вид длинной цепочки, изредка слегка изогнутый, с многочисленными вставочными ободками. Створки обычно в виде эксцентрического колпачка с вытянутой верхушкой, заканчивающейся шипом или длинной щетинкой, реже створки слегка выпуклые с шипиком в центре или у края.</w:t>
      </w:r>
    </w:p>
    <w:p w:rsidR="00B83F9C" w:rsidRDefault="00B83F9C">
      <w:pPr>
        <w:rPr>
          <w:b/>
          <w:bCs/>
          <w:sz w:val="24"/>
          <w:szCs w:val="24"/>
        </w:rPr>
      </w:pPr>
    </w:p>
    <w:p w:rsidR="00B83F9C" w:rsidRDefault="00B83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5. Биддульфиевые – </w:t>
      </w:r>
      <w:r>
        <w:rPr>
          <w:b/>
          <w:bCs/>
          <w:sz w:val="24"/>
          <w:szCs w:val="24"/>
          <w:lang w:val="en-US"/>
        </w:rPr>
        <w:t>Biddulphiales</w:t>
      </w:r>
      <w:r>
        <w:rPr>
          <w:b/>
          <w:bCs/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Клетки одиночные или соединены в цепочковидные колонии щетинками, рогами и шипами. Панцирь цилиндрический или призматический, реже эллипсовидный. Створки в очертании круглые, эллиптические, трех- или многоугольные, на полюсах с выростами в виде рогов, полых шипов или с длинными щетинками. Структура из очень нежных или крупных  ареол. Известны ауксоспоры, микроспоры и покоящиеся споры.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Обширный порядок, включающий 5 семейств, преимущественно морских видов. В пресноводных водоемах встречаются: </w:t>
      </w:r>
      <w:r>
        <w:rPr>
          <w:sz w:val="24"/>
          <w:szCs w:val="24"/>
          <w:lang w:val="en-US"/>
        </w:rPr>
        <w:t>Chaetoceros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mulleri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Lemm</w:t>
      </w:r>
      <w:r>
        <w:rPr>
          <w:sz w:val="24"/>
          <w:szCs w:val="24"/>
        </w:rPr>
        <w:t xml:space="preserve">.,  </w:t>
      </w:r>
      <w:r>
        <w:rPr>
          <w:sz w:val="24"/>
          <w:szCs w:val="24"/>
          <w:lang w:val="en-US"/>
        </w:rPr>
        <w:t>Atteya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zachariasii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Brun</w:t>
      </w:r>
      <w:r>
        <w:rPr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</w:p>
    <w:p w:rsidR="00B83F9C" w:rsidRDefault="00B83F9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Класс 2. Пеннатные диатомеи – </w:t>
      </w:r>
      <w:r>
        <w:rPr>
          <w:b/>
          <w:bCs/>
          <w:sz w:val="24"/>
          <w:szCs w:val="24"/>
          <w:u w:val="single"/>
          <w:lang w:val="en-US"/>
        </w:rPr>
        <w:t>Pennatophyceae</w:t>
      </w:r>
      <w:r>
        <w:rPr>
          <w:b/>
          <w:bCs/>
          <w:sz w:val="24"/>
          <w:szCs w:val="24"/>
          <w:u w:val="single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Клетки одиночные или соединены в колонии различного типа. Панцирь симметричный по продольной оси, изопольный, реже гетеропольный, иногда дорсивентральный, редко асимметричный, с пояска  линейный, таблитчатый, клиновидный, прямой, иногда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-образно изогнутый, часто со вставочными ободками и септами. Створки в очертании линейные, ланцетные, эллиптические, реже булавовидные, симметричные по отношению к продольной и поперечной плоскостям, реже по отношению только к одной из плоскостей. Структура створок симметричная, представлена мелкими или крупными ареолами, расположенными обычно параллельными рядами, которые у полюсов створки несколько сходятся или радиально расходятся к ее краям. Иногда имеются поперечные ребра, слизевые поры и одиночные щелевидные выросты, мелкие и многочисленные шипики. По продольной оси створки проходит осевое поле, в середине створки оно расширяется, образуя среднее поле. У большинства видов вдоль середины осевого поля расположен щелевидный шов, иногда он сдвинут к краю створки или находится в киле. Пресноводные и морские формы, обитающие в бентосе или на различных субстратах, единичные виды – в планктоне. 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Четыре порядка, составляющие класс, различаются по степени развития шва.</w:t>
      </w:r>
    </w:p>
    <w:p w:rsidR="00B83F9C" w:rsidRDefault="00B83F9C">
      <w:pPr>
        <w:rPr>
          <w:sz w:val="24"/>
          <w:szCs w:val="24"/>
        </w:rPr>
      </w:pPr>
    </w:p>
    <w:p w:rsidR="00B83F9C" w:rsidRDefault="00B83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1. Бесшовные – </w:t>
      </w:r>
      <w:r>
        <w:rPr>
          <w:b/>
          <w:bCs/>
          <w:sz w:val="24"/>
          <w:szCs w:val="24"/>
          <w:lang w:val="en-US"/>
        </w:rPr>
        <w:t>Araphales</w:t>
      </w:r>
      <w:r>
        <w:rPr>
          <w:b/>
          <w:bCs/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Клетки одиночные или соединены в пучки, звездчатые или зигзаговидные колонии. Панцирь прямой, иногда со вставочными ободками и септами. Створки от эллиптических до линейных, иногда булавовидные. Структура створок представлена ареолами, расположенными поперечными рядами, иногда чередующимися с поперечными грубыми ребрами. Осевое поле от нитевидного до широколинейного. Шов отсутствует.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Порядок включает 2 семейства: </w:t>
      </w:r>
      <w:r>
        <w:rPr>
          <w:sz w:val="24"/>
          <w:szCs w:val="24"/>
          <w:lang w:val="en-US"/>
        </w:rPr>
        <w:t>Tabellariaceae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Fragilariaceae</w:t>
      </w:r>
      <w:r>
        <w:rPr>
          <w:sz w:val="24"/>
          <w:szCs w:val="24"/>
        </w:rPr>
        <w:t xml:space="preserve">.  В пресных водоемах распространены виды </w:t>
      </w:r>
      <w:r>
        <w:rPr>
          <w:sz w:val="24"/>
          <w:szCs w:val="24"/>
          <w:lang w:val="en-US"/>
        </w:rPr>
        <w:t>Tabellaria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flocculosa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Roth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Kutz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Tabellaria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fenestrata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Lyngb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Kutz., Fragilatia capucina Desm., Meridion circulare Ag., Opephora martyi Herb., Asterionella formosa Hass., Ceratoneis arcus (Ehr.) Kutz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Synedra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lna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Nitzsch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Ehr</w:t>
      </w:r>
      <w:r>
        <w:rPr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Семейство флагилариевые. </w:t>
      </w:r>
      <w:r>
        <w:rPr>
          <w:sz w:val="24"/>
          <w:szCs w:val="24"/>
        </w:rPr>
        <w:t>Клетки флагилариевых одиночные или собраны в колонии разной формы. Панцирь с пояска линейный, таблитчатый или клиновидный. Створки от линейных до эллиптических, реже ромбические, булавовидные или слегка изогнутые. Известно более 20 родов в современных водоемах и ископаемом состоянии.</w:t>
      </w: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Семейство табелляриевые</w:t>
      </w:r>
      <w:r>
        <w:rPr>
          <w:sz w:val="24"/>
          <w:szCs w:val="24"/>
        </w:rPr>
        <w:t>. Клетки табелляриевых соединены в лентовидные или зигзаговидные цепочки, реже в вееровидные пучки. Панцирь с пояска широколинейный до  таблитчатого, реже клиновиддный. Створки  линейные, ланцетные, удлиненно-эллиптические, реже булавовидные. Включает около 10 родов.</w:t>
      </w:r>
    </w:p>
    <w:p w:rsidR="00B83F9C" w:rsidRDefault="00416E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shape id="_x0000_i1026" type="#_x0000_t75" style="width:392.25pt;height:351.75pt" fillcolor="window">
            <v:imagedata r:id="rId6" o:title="ботаника%2083"/>
          </v:shape>
        </w:pict>
      </w: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2. Одношовные – </w:t>
      </w:r>
      <w:r>
        <w:rPr>
          <w:b/>
          <w:bCs/>
          <w:sz w:val="24"/>
          <w:szCs w:val="24"/>
          <w:lang w:val="en-US"/>
        </w:rPr>
        <w:t>Monoraphales</w:t>
      </w:r>
      <w:r>
        <w:rPr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Клетки одиночные, прикрепляющиеся к субстрату нижней створкой или студенистой ножкой, реже собраны в лентовидные колонии, также прикрепляющиеся к субстрату. Панцирь прямой или изогнутый в продольном или поперечном направлении. Створки линейные до широкоэллиптических. Структура створок различная: нижняя створка имеет щелевидный шов,  расположенный по продольной оси створки, верхняя – без шва, но с продольным осевым полем; обе створки с поперечными ребрами, чередующимися с поперечными рядами ареол.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Порядок включает 1 семейство  </w:t>
      </w:r>
      <w:r>
        <w:rPr>
          <w:sz w:val="24"/>
          <w:szCs w:val="24"/>
          <w:lang w:val="en-US"/>
        </w:rPr>
        <w:t>Achnanthaceae</w:t>
      </w:r>
      <w:r>
        <w:rPr>
          <w:sz w:val="24"/>
          <w:szCs w:val="24"/>
        </w:rPr>
        <w:t xml:space="preserve">, объединяющие ископаемые и современные морские и пресноводные виды: </w:t>
      </w:r>
      <w:r>
        <w:rPr>
          <w:sz w:val="24"/>
          <w:szCs w:val="24"/>
          <w:lang w:val="en-US"/>
        </w:rPr>
        <w:t>Achnanthes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lancelata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Breb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Grun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Eucocconeis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flexella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Kutz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Eunotia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arcus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Ehr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Rhoicosphaenia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curvata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Kutz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Grun</w:t>
      </w:r>
      <w:r>
        <w:rPr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</w:p>
    <w:p w:rsidR="00B83F9C" w:rsidRDefault="00B83F9C">
      <w:pPr>
        <w:rPr>
          <w:sz w:val="24"/>
          <w:szCs w:val="24"/>
        </w:rPr>
      </w:pPr>
    </w:p>
    <w:p w:rsidR="00B83F9C" w:rsidRDefault="00B83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3. Двушовные – </w:t>
      </w:r>
      <w:r>
        <w:rPr>
          <w:b/>
          <w:bCs/>
          <w:sz w:val="24"/>
          <w:szCs w:val="24"/>
          <w:lang w:val="en-US"/>
        </w:rPr>
        <w:t>Diraphales</w:t>
      </w:r>
      <w:r>
        <w:rPr>
          <w:b/>
          <w:bCs/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Клетки большей частью одиночные, подвижные, реже собранные в лентовидные или кустиковидные колонии. Панцирь изопольный, реже гетеропольный, иногда с камерами вдоль краев ободка. Створки в очертаниях линейные  до эллиптических, изредка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-образно изогнутые. Обе створки со щелевидным простым или сложным швом. Шов прямой или изогнутый, реже сигмоидный. Структура обеих створок одинаковая: из штрихов и ребер или ареол, расположенных поперечными рядами.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Обширный порядок, включающий 3 семейства. Наиболее распространенные виды: </w:t>
      </w:r>
      <w:r>
        <w:rPr>
          <w:sz w:val="24"/>
          <w:szCs w:val="24"/>
          <w:lang w:val="en-US"/>
        </w:rPr>
        <w:t>Navicula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cuspidata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Kutz</w:t>
      </w:r>
      <w:r>
        <w:rPr>
          <w:sz w:val="24"/>
          <w:szCs w:val="24"/>
        </w:rPr>
        <w:t xml:space="preserve">.,  </w:t>
      </w:r>
      <w:r>
        <w:rPr>
          <w:sz w:val="24"/>
          <w:szCs w:val="24"/>
          <w:lang w:val="en-US"/>
        </w:rPr>
        <w:t>Neidium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affine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Ehr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Frustulia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rhomboides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Ehr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De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Toni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Didymosphenia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geminata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Lyngb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Schmidt</w:t>
      </w:r>
      <w:r>
        <w:rPr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Семейство навикуловые</w:t>
      </w:r>
      <w:r>
        <w:rPr>
          <w:sz w:val="24"/>
          <w:szCs w:val="24"/>
        </w:rPr>
        <w:t>. Это одно из центральных и наиболее обширных семейств диатомей. Клетки у навикуловых одиночные или образуют кустиковидные колонии. Панцирь с пояска удлиненно-четырехугольный. Створки линейные, ланцетные, эллиптические, прямые, сигмоидные или дорсо-вентральные, с разнообразной формой концов. Семейство очень богато родами и видами, обитающими в морях, пресных и солоноватых водоемах, обычно в сублиторали.</w:t>
      </w: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Семейство гомфоцимбеловые</w:t>
      </w:r>
      <w:r>
        <w:rPr>
          <w:sz w:val="24"/>
          <w:szCs w:val="24"/>
        </w:rPr>
        <w:t>. У гомфоцимбеловых клетки одиночные или образуют кустиковидные колонии, прикрепленные к субстрату студенистыми ножками. Панцирь с пояска линейный, клиновидный или эллиптический. Створки линейно-ланцетные, ладьевидные или полулунные, слегка асимметричные по продольной или поперечной оси. Шов обычно слегка изогнутый. Семейство включает 6 родов.</w:t>
      </w:r>
    </w:p>
    <w:p w:rsidR="00B83F9C" w:rsidRDefault="00B83F9C">
      <w:pPr>
        <w:rPr>
          <w:b/>
          <w:bCs/>
          <w:sz w:val="24"/>
          <w:szCs w:val="24"/>
        </w:rPr>
      </w:pP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4. Каналошовные – </w:t>
      </w:r>
      <w:r>
        <w:rPr>
          <w:b/>
          <w:bCs/>
          <w:sz w:val="24"/>
          <w:szCs w:val="24"/>
          <w:lang w:val="en-US"/>
        </w:rPr>
        <w:t>Aulonoraphales</w:t>
      </w:r>
      <w:r>
        <w:rPr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Клетки обычно одиночные, подвижные, реже сидячие, неподвижные, иногда бывают соединены в подвижные лентовидные или нитевидные колонии. Панцирь продольно-, поперечно- или диагональносимметричный. Створки разнообразной формы: линейные, эллиптические, круглые или полулунные. Обе створки с каналовидным швом, расположенным в киле или крыловидном выросте створки. Структура обеих створок одинаковая, представленная ареолами, ребрами и другими элементами, расположенными поперечными рядами.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Обширный порядок, включает 3 семейства: </w:t>
      </w:r>
      <w:r>
        <w:rPr>
          <w:sz w:val="24"/>
          <w:szCs w:val="24"/>
          <w:lang w:val="en-US"/>
        </w:rPr>
        <w:t>Epithemiaceae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Nitzschiaceae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Surirellacea</w:t>
      </w:r>
      <w:r>
        <w:rPr>
          <w:sz w:val="24"/>
          <w:szCs w:val="24"/>
        </w:rPr>
        <w:t xml:space="preserve">.  Представители порядка: </w:t>
      </w:r>
      <w:r>
        <w:rPr>
          <w:sz w:val="24"/>
          <w:szCs w:val="24"/>
          <w:lang w:val="en-US"/>
        </w:rPr>
        <w:t>Cylindrotheca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gracilis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Breb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Grun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Stenopterobia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intermedia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Lewis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Bacillaria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paradoxa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Gmel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Rhopalodia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gibba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Ehr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Mull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Campilodiscus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noricus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Ehr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Nitzschia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angustata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Grun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Cymatopleura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solea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Breb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>.</w:t>
      </w:r>
    </w:p>
    <w:p w:rsidR="00B83F9C" w:rsidRDefault="00B83F9C">
      <w:pPr>
        <w:rPr>
          <w:sz w:val="24"/>
          <w:szCs w:val="24"/>
        </w:rPr>
      </w:pPr>
    </w:p>
    <w:p w:rsidR="00B83F9C" w:rsidRDefault="00B83F9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Жизненный цикл.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Жизненный цикл включает совокупность всех этапов (фаз, стадий) развития индивидов, в результате прохождения которых из определенных особей или их зачатков возникают новые, сходные с ними особи и зачатки, дающие начало новому жизненному циклу. У одного и того же вида водорослей, имеющих половой процесс, в зависимости от времени года и внешних условий наблюдаются разные формы размножения  (бесполое и половое), при этом происходит смена ядерных фаз (гаплоидной и диплоидной). </w:t>
      </w:r>
    </w:p>
    <w:p w:rsidR="00B83F9C" w:rsidRDefault="00B83F9C">
      <w:pPr>
        <w:rPr>
          <w:sz w:val="24"/>
          <w:szCs w:val="24"/>
        </w:rPr>
      </w:pPr>
    </w:p>
    <w:p w:rsidR="00B83F9C" w:rsidRDefault="00416E7A">
      <w:pPr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27" type="#_x0000_t75" style="width:388.5pt;height:499.5pt" fillcolor="window">
            <v:imagedata r:id="rId7" o:title="схема%20ж"/>
          </v:shape>
        </w:pic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Рис 3.</w:t>
      </w:r>
    </w:p>
    <w:p w:rsidR="00B83F9C" w:rsidRDefault="00B83F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Цикл развития </w:t>
      </w:r>
      <w:r>
        <w:rPr>
          <w:sz w:val="24"/>
          <w:szCs w:val="24"/>
        </w:rPr>
        <w:t xml:space="preserve">диатомовых водорослей проходит в диплоидной фазе с гаметической редукцией.  Мейоз происходит при образовании гамет, остальные клетки всегда диплоидные. </w:t>
      </w:r>
    </w:p>
    <w:p w:rsidR="00B83F9C" w:rsidRDefault="00B83F9C">
      <w:pPr>
        <w:rPr>
          <w:b/>
          <w:bCs/>
          <w:sz w:val="24"/>
          <w:szCs w:val="24"/>
        </w:rPr>
      </w:pPr>
    </w:p>
    <w:p w:rsidR="00B83F9C" w:rsidRDefault="00B83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Вегетативное деление.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Основной способ размножения диатомовых водорослей – вегетативное деление клетки надвое. Деление обычно происходит ночью и на рассвете и осуществляется по-разному у разных видов, а также у одних и тех же видов в зависимости от условий среды. Наиболее интенсивного развития диатомовые водоросли достигают весной и осенью.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Перед делением в протопласте скапливаются капли масла, он увеличивается в размерах, раздвигает эпитеку и гипотеку так, что они соприкасаются лишь краями поясковых ободков. У многих видов митозу предшествует деление хлоропласта. 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Многократные вегетативные деления приводят к постепенному уменьшению размеров клеток, получающих гипотеку материнской клетки. У некоторых видов они уменьшаются в 3 раз по сравнению с первоначальными. </w:t>
      </w:r>
    </w:p>
    <w:p w:rsidR="00B83F9C" w:rsidRDefault="00B83F9C">
      <w:pPr>
        <w:rPr>
          <w:b/>
          <w:bCs/>
          <w:sz w:val="24"/>
          <w:szCs w:val="24"/>
        </w:rPr>
      </w:pPr>
    </w:p>
    <w:p w:rsidR="00B83F9C" w:rsidRDefault="00B83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Образование ауксоспор.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Восстановление первоначальных размеров клеток происходит во время прорастания </w:t>
      </w:r>
      <w:r>
        <w:rPr>
          <w:i/>
          <w:iCs/>
          <w:sz w:val="24"/>
          <w:szCs w:val="24"/>
        </w:rPr>
        <w:t>покоящихся спор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покоящихся клеток</w:t>
      </w:r>
      <w:r>
        <w:rPr>
          <w:sz w:val="24"/>
          <w:szCs w:val="24"/>
        </w:rPr>
        <w:t xml:space="preserve"> и в результате  </w:t>
      </w:r>
      <w:r>
        <w:rPr>
          <w:i/>
          <w:iCs/>
          <w:sz w:val="24"/>
          <w:szCs w:val="24"/>
        </w:rPr>
        <w:t xml:space="preserve">полового процесса, </w:t>
      </w:r>
      <w:r>
        <w:rPr>
          <w:sz w:val="24"/>
          <w:szCs w:val="24"/>
        </w:rPr>
        <w:t xml:space="preserve">сопровождающегося образованием </w:t>
      </w:r>
      <w:r>
        <w:rPr>
          <w:i/>
          <w:iCs/>
          <w:sz w:val="24"/>
          <w:szCs w:val="24"/>
        </w:rPr>
        <w:t>ауксоспор</w:t>
      </w:r>
      <w:r>
        <w:rPr>
          <w:sz w:val="24"/>
          <w:szCs w:val="24"/>
        </w:rPr>
        <w:t xml:space="preserve">. Считается, что до начала спорообразования клетки проходят внутреннюю перестройку, направленную на ликвидацию отклонений в метаболизме, вызванных нарушением соотношения объемов ядра и цитоплазмы в результате митотических делений. При этом происходит дифференциация клеток по их роли в репродуктивном процессе, так как не все клетки, достигшие определенного размера, переходят к спорообразованию. 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У пеннатных диатомей половой процесс во всех случаях состоит в сближении двух клеток, в каждой из которых створки раздвигаются и происходит редукционное деление ядра, после чего гаплоидные ядра попарно сливаются и образуется одна или две ауксоспоры.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У центрических диатомей попарное сближение клеток отсутствует, и ауксоспора образуется из одной клетки, в которой сначала происходит деление материнского диплоидного ядра на четыре гаплоидных, два из них затем редуцируются, а два сливаются в одно диплоидное ядро и образуется ауксоспора.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Все диатомовые водоросли – диплоидные организмы, а гаплоидная фаза  у них бывает только перед слиянием ядер в ауксоспоре. После оплодотворения образуется </w:t>
      </w:r>
      <w:r>
        <w:rPr>
          <w:i/>
          <w:iCs/>
          <w:sz w:val="24"/>
          <w:szCs w:val="24"/>
        </w:rPr>
        <w:t xml:space="preserve">зигота, </w:t>
      </w:r>
      <w:r>
        <w:rPr>
          <w:sz w:val="24"/>
          <w:szCs w:val="24"/>
        </w:rPr>
        <w:t xml:space="preserve">которая без стадии покоя начинает расти, увеличивается в размерах и превращается в ауксоспору («растущую спору»). При созревании ауксоспора превращается в инициальную клетку, значительно превосходящую по размерам исходную материнскую  и иногда отличную от нее по форме. По положению относительно материнской клетки и связи с ней различают свободные, боковые, конечные, интеркалярные и полуинтеркалярные ауксоспоры. Диатомовые водоросли – единственная группа растительных организмов, в жизненном цикле которых есть стадия ауксоспорообразования. </w:t>
      </w:r>
    </w:p>
    <w:p w:rsidR="00B83F9C" w:rsidRDefault="00B83F9C">
      <w:pPr>
        <w:rPr>
          <w:sz w:val="24"/>
          <w:szCs w:val="24"/>
        </w:rPr>
      </w:pPr>
    </w:p>
    <w:p w:rsidR="00B83F9C" w:rsidRDefault="00B83F9C">
      <w:pPr>
        <w:rPr>
          <w:b/>
          <w:bCs/>
          <w:sz w:val="24"/>
          <w:szCs w:val="24"/>
          <w:lang w:val="en-US"/>
        </w:rPr>
      </w:pPr>
    </w:p>
    <w:p w:rsidR="00B83F9C" w:rsidRDefault="00416E7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pict>
          <v:shape id="_x0000_i1028" type="#_x0000_t75" style="width:310.5pt;height:273.75pt" fillcolor="window">
            <v:imagedata r:id="rId8" o:title="водоросли%20321"/>
          </v:shape>
        </w:pict>
      </w:r>
    </w:p>
    <w:p w:rsidR="00B83F9C" w:rsidRDefault="00B83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Половой процесс.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У диатомовых выявлено несколько типов полового процесса. 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i/>
          <w:iCs/>
          <w:sz w:val="24"/>
          <w:szCs w:val="24"/>
        </w:rPr>
        <w:t xml:space="preserve">изогамном половом процессе </w:t>
      </w:r>
      <w:r>
        <w:rPr>
          <w:sz w:val="24"/>
          <w:szCs w:val="24"/>
        </w:rPr>
        <w:t xml:space="preserve">в двух материнских клетках образуется по две неподвижные гаметы, которые копулируют (сливаются) попарно (виды родов </w:t>
      </w:r>
      <w:r>
        <w:rPr>
          <w:sz w:val="24"/>
          <w:szCs w:val="24"/>
          <w:lang w:val="en-US"/>
        </w:rPr>
        <w:t>Amphora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Ehr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Epithemia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Breb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Rhopalodia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Mull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Surirella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Turp</w:t>
      </w:r>
      <w:r>
        <w:rPr>
          <w:sz w:val="24"/>
          <w:szCs w:val="24"/>
        </w:rPr>
        <w:t>.).</w:t>
      </w:r>
    </w:p>
    <w:p w:rsidR="00B83F9C" w:rsidRDefault="00B83F9C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Анизогамный (гетерогамный) половой процесс </w:t>
      </w:r>
      <w:r>
        <w:rPr>
          <w:sz w:val="24"/>
          <w:szCs w:val="24"/>
        </w:rPr>
        <w:t xml:space="preserve">протекает двояко. В первом случае в ходе последовательных мейотического и митотического делений в каждой материнской клетке образуется по одной подвижной и одной неподвижной гамете. Подвижные гаметы передвигаются к неподвижным и сливаются с ними. Этот тип характерен дл большинства представителей семества </w:t>
      </w:r>
      <w:r>
        <w:rPr>
          <w:sz w:val="24"/>
          <w:szCs w:val="24"/>
          <w:lang w:val="en-US"/>
        </w:rPr>
        <w:t>Naviculaceae</w:t>
      </w:r>
      <w:r>
        <w:rPr>
          <w:sz w:val="24"/>
          <w:szCs w:val="24"/>
        </w:rPr>
        <w:t xml:space="preserve"> и некоторых видов рода </w:t>
      </w:r>
      <w:r>
        <w:rPr>
          <w:sz w:val="24"/>
          <w:szCs w:val="24"/>
          <w:lang w:val="en-US"/>
        </w:rPr>
        <w:t>Nitzschia</w:t>
      </w:r>
      <w:r>
        <w:rPr>
          <w:sz w:val="24"/>
          <w:szCs w:val="24"/>
        </w:rPr>
        <w:t xml:space="preserve">. Во втором случае в одной клетке обе гаметы неподвижные, в другой – обе подвижные, переходящие в клетку с неподвижными гаметами. Такой тип анизогамии характерен для </w:t>
      </w:r>
      <w:r>
        <w:rPr>
          <w:sz w:val="24"/>
          <w:szCs w:val="24"/>
          <w:lang w:val="en-US"/>
        </w:rPr>
        <w:t>Nfvicula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halophila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Grun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>Cl</w:t>
      </w:r>
      <w:r>
        <w:rPr>
          <w:sz w:val="24"/>
          <w:szCs w:val="24"/>
        </w:rPr>
        <w:t xml:space="preserve">.  и  </w:t>
      </w:r>
      <w:r>
        <w:rPr>
          <w:sz w:val="24"/>
          <w:szCs w:val="24"/>
          <w:lang w:val="en-US"/>
        </w:rPr>
        <w:t>Synedra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ulna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Nitzsch</w:t>
      </w:r>
      <w:r>
        <w:rPr>
          <w:sz w:val="24"/>
          <w:szCs w:val="24"/>
        </w:rPr>
        <w:t xml:space="preserve">.) </w:t>
      </w:r>
      <w:r>
        <w:rPr>
          <w:sz w:val="24"/>
          <w:szCs w:val="24"/>
          <w:lang w:val="en-US"/>
        </w:rPr>
        <w:t xml:space="preserve">Ehr. 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>
        <w:rPr>
          <w:i/>
          <w:iCs/>
          <w:sz w:val="24"/>
          <w:szCs w:val="24"/>
        </w:rPr>
        <w:t xml:space="preserve">оогамном половом процессе </w:t>
      </w:r>
      <w:r>
        <w:rPr>
          <w:sz w:val="24"/>
          <w:szCs w:val="24"/>
        </w:rPr>
        <w:t xml:space="preserve">женская репродуктивная клетка (оогоний) производит одну яйцеклетку (виды рода  </w:t>
      </w:r>
      <w:r>
        <w:rPr>
          <w:sz w:val="24"/>
          <w:szCs w:val="24"/>
          <w:lang w:val="en-US"/>
        </w:rPr>
        <w:t>Stephanopyxis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Thr</w:t>
      </w:r>
      <w:r>
        <w:rPr>
          <w:sz w:val="24"/>
          <w:szCs w:val="24"/>
        </w:rPr>
        <w:t xml:space="preserve">.,  </w:t>
      </w:r>
      <w:r>
        <w:rPr>
          <w:sz w:val="24"/>
          <w:szCs w:val="24"/>
          <w:lang w:val="en-US"/>
        </w:rPr>
        <w:t>Melosira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varians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Ag</w:t>
      </w:r>
      <w:r>
        <w:rPr>
          <w:sz w:val="24"/>
          <w:szCs w:val="24"/>
        </w:rPr>
        <w:t>.) или две (</w:t>
      </w:r>
      <w:r>
        <w:rPr>
          <w:sz w:val="24"/>
          <w:szCs w:val="24"/>
          <w:lang w:val="en-US"/>
        </w:rPr>
        <w:t>Biddulphia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mobiliensis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Bail</w:t>
      </w:r>
      <w:r>
        <w:rPr>
          <w:sz w:val="24"/>
          <w:szCs w:val="24"/>
        </w:rPr>
        <w:t>.), а мужская репродуктивная клетка (сперматогоний) образует два (</w:t>
      </w:r>
      <w:r>
        <w:rPr>
          <w:sz w:val="24"/>
          <w:szCs w:val="24"/>
          <w:lang w:val="en-US"/>
        </w:rPr>
        <w:t>Melosira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varians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Ag</w:t>
      </w:r>
      <w:r>
        <w:rPr>
          <w:sz w:val="24"/>
          <w:szCs w:val="24"/>
        </w:rPr>
        <w:t>.) или четыре (</w:t>
      </w:r>
      <w:r>
        <w:rPr>
          <w:sz w:val="24"/>
          <w:szCs w:val="24"/>
          <w:lang w:val="en-US"/>
        </w:rPr>
        <w:t>Biddulphia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rhombus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Cyclotella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sp</w:t>
      </w:r>
      <w:r>
        <w:rPr>
          <w:sz w:val="24"/>
          <w:szCs w:val="24"/>
        </w:rPr>
        <w:t>.) сперматозоида, оплодотворяющих яйцеклетку. У центрических диатомей, в отличие от других водорослей, сначала образуется большое число мелких сперматогониев, а мейоз происходит в самый последний момент, непосредственно перед обособлением гамет. Обычно же при гаметической или спорической редукции у других водорослей сначала совершается мейоз, затем при митотических делениях увеличивается число ядер и лишь после этого формируется большое число гамет или гаплоидных зооспор.</w:t>
      </w:r>
    </w:p>
    <w:p w:rsidR="00B83F9C" w:rsidRDefault="00B83F9C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Автогамия </w:t>
      </w:r>
      <w:r>
        <w:rPr>
          <w:sz w:val="24"/>
          <w:szCs w:val="24"/>
        </w:rPr>
        <w:t xml:space="preserve"> - особый тип полового процесса, распространенный у части диатомовых. Заключается он в том, что ядро клетки предварительно делится с мейозом на 4 ядра, два из них разрушаются, и оставшиеся два ядра сливаются, образуя вновь диплоидное ядро. Автогамия не сопровождается увеличение числа особей, а лишь их омоложением.</w:t>
      </w:r>
    </w:p>
    <w:p w:rsidR="00B83F9C" w:rsidRDefault="00B83F9C">
      <w:pPr>
        <w:rPr>
          <w:sz w:val="24"/>
          <w:szCs w:val="24"/>
        </w:rPr>
      </w:pPr>
    </w:p>
    <w:p w:rsidR="00B83F9C" w:rsidRDefault="00416E7A">
      <w:pPr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29" type="#_x0000_t75" style="width:261pt;height:354.75pt" fillcolor="window">
            <v:imagedata r:id="rId9" o:title="водоросли%20322"/>
          </v:shape>
        </w:pict>
      </w:r>
    </w:p>
    <w:p w:rsidR="00B83F9C" w:rsidRDefault="00B83F9C">
      <w:pPr>
        <w:rPr>
          <w:sz w:val="24"/>
          <w:szCs w:val="24"/>
          <w:lang w:val="en-US"/>
        </w:rPr>
      </w:pP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Клетки, связанные с половым процессом, имеют некоторые структурные отличия от обычных клеток. Так, в сперматозоидах  </w:t>
      </w:r>
      <w:r>
        <w:rPr>
          <w:sz w:val="24"/>
          <w:szCs w:val="24"/>
          <w:lang w:val="en-US"/>
        </w:rPr>
        <w:t>Lithodesmium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undulatum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Ehr</w:t>
      </w:r>
      <w:r>
        <w:rPr>
          <w:sz w:val="24"/>
          <w:szCs w:val="24"/>
        </w:rPr>
        <w:t xml:space="preserve">. отсутствуют диктиосомы, а хлоропласты более мелкие и упрощенные; в аксонеме жгутиков сперматозоидов </w:t>
      </w:r>
      <w:r>
        <w:rPr>
          <w:sz w:val="24"/>
          <w:szCs w:val="24"/>
          <w:lang w:val="en-US"/>
        </w:rPr>
        <w:t>Lithodesmium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undulatum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Ehr</w:t>
      </w:r>
      <w:r>
        <w:rPr>
          <w:sz w:val="24"/>
          <w:szCs w:val="24"/>
        </w:rPr>
        <w:t xml:space="preserve">.   и </w:t>
      </w:r>
      <w:r>
        <w:rPr>
          <w:sz w:val="24"/>
          <w:szCs w:val="24"/>
          <w:lang w:val="en-US"/>
        </w:rPr>
        <w:t>Pleurosira laevis (Ehr.) Compere</w:t>
      </w:r>
      <w:r>
        <w:rPr>
          <w:sz w:val="24"/>
          <w:szCs w:val="24"/>
        </w:rPr>
        <w:t xml:space="preserve"> нет двух внутренних микротрубочек, жгутики покрыты мастигонемами – волосками диаметром 11 нм.</w:t>
      </w:r>
    </w:p>
    <w:p w:rsidR="00B83F9C" w:rsidRDefault="00B83F9C">
      <w:pPr>
        <w:rPr>
          <w:b/>
          <w:bCs/>
          <w:sz w:val="24"/>
          <w:szCs w:val="24"/>
        </w:rPr>
      </w:pPr>
    </w:p>
    <w:p w:rsidR="00B83F9C" w:rsidRDefault="00B83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Микроспоры и покоящиеся споры.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У многих морских планктонных диатомей в клетках возникают  </w:t>
      </w:r>
      <w:r>
        <w:rPr>
          <w:i/>
          <w:iCs/>
          <w:sz w:val="24"/>
          <w:szCs w:val="24"/>
        </w:rPr>
        <w:t>микроспоры –</w:t>
      </w:r>
      <w:r>
        <w:rPr>
          <w:sz w:val="24"/>
          <w:szCs w:val="24"/>
        </w:rPr>
        <w:t xml:space="preserve"> мелкие тельца, образующиеся в количестве от 8 до 16 и более, у некоторых видов их бывает и более 100.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Наблюдались микроспоры со жгутиками и без жгутиков, с хлоропластами и бесцветные. Образование микроспор особенно характерно для видов рода хетоцерос (</w:t>
      </w:r>
      <w:r>
        <w:rPr>
          <w:sz w:val="24"/>
          <w:szCs w:val="24"/>
          <w:lang w:val="en-US"/>
        </w:rPr>
        <w:t>Chaetoceros</w:t>
      </w:r>
      <w:r>
        <w:rPr>
          <w:sz w:val="24"/>
          <w:szCs w:val="24"/>
        </w:rPr>
        <w:t>), у  которых наблюдалось и их прорастание.</w:t>
      </w: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 xml:space="preserve">При неблагоприятных условиях диатомовые водоросли переходят в состояние покоя. В ходе образования </w:t>
      </w:r>
      <w:r>
        <w:rPr>
          <w:i/>
          <w:iCs/>
          <w:sz w:val="24"/>
          <w:szCs w:val="24"/>
        </w:rPr>
        <w:t>покоящихся клеток</w:t>
      </w:r>
      <w:r>
        <w:rPr>
          <w:sz w:val="24"/>
          <w:szCs w:val="24"/>
        </w:rPr>
        <w:t xml:space="preserve"> протопласт передвигается к одному из концов клетки и, вследствие потери клеточного сока, сильно сжимается. Жизнедеятельность этих клеток возобновляется при наступлении благоприятных условий. Некоторые пресноводные планктонные озерные виды в зимний период погружаются на дно водоемов, где пребывают в состоянии покоя и пониженной жизнедеятельности до начала вегетационного периода.</w:t>
      </w:r>
    </w:p>
    <w:p w:rsidR="00B83F9C" w:rsidRDefault="00B83F9C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 большинства диатомей образованию покоящихся спор предшествует деление вегетативной клетки на две, каждая из которых в дальнейшем становится материнской клеткой споры. Протопласт материнской клетки сжимается, округляется, на поверхности его возникает первичная створка споры, затем вторичная, которая выдвигается своими краями в края первичной. Содержимое споры гомогенно. Структура створок споры постоянна для каждого вида и отличается от структуры вегетативной клетки. Это один из наиболее важных видовых признаков. Как правило, материнская клетка производит одну экзогенную, полуэндогенную или эндогенную спору (у </w:t>
      </w:r>
      <w:r>
        <w:rPr>
          <w:sz w:val="24"/>
          <w:szCs w:val="24"/>
          <w:lang w:val="en-US"/>
        </w:rPr>
        <w:t>Rhizosolenia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setigera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Braight</w:t>
      </w:r>
      <w:r>
        <w:rPr>
          <w:sz w:val="24"/>
          <w:szCs w:val="24"/>
        </w:rPr>
        <w:t>. – две). Зрелая экзогенная спора находится вне материнской клетки; одна створка зрелой полуэндогенной покоящейся споры включена в материнскую клетку, другая остается свободной; зрелая эндогенная покоящаяся спора находится внутри материнской клетки. Спора прорастает в вегетативную клетку, размер которой значительно превышает размер самой споры</w:t>
      </w:r>
    </w:p>
    <w:p w:rsidR="00B83F9C" w:rsidRDefault="00B83F9C">
      <w:pPr>
        <w:rPr>
          <w:sz w:val="24"/>
          <w:szCs w:val="24"/>
          <w:lang w:val="en-US"/>
        </w:rPr>
      </w:pPr>
    </w:p>
    <w:p w:rsidR="00B83F9C" w:rsidRDefault="00B83F9C">
      <w:pPr>
        <w:rPr>
          <w:sz w:val="24"/>
          <w:szCs w:val="24"/>
        </w:rPr>
      </w:pPr>
      <w:r>
        <w:rPr>
          <w:sz w:val="24"/>
          <w:szCs w:val="24"/>
        </w:rPr>
        <w:t>Покоящиеся споры обычно образуют многие морские неритовые диатомеи, а также некоторые пресноводные виды. У представителей многих родов они возникают периодически как  обычное явление в жизненном цикле.</w:t>
      </w:r>
    </w:p>
    <w:p w:rsidR="00B83F9C" w:rsidRDefault="00B83F9C">
      <w:pPr>
        <w:rPr>
          <w:b/>
          <w:bCs/>
          <w:sz w:val="24"/>
          <w:szCs w:val="24"/>
        </w:rPr>
      </w:pPr>
    </w:p>
    <w:p w:rsidR="00B83F9C" w:rsidRDefault="00416E7A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316.5pt;height:258.75pt" fillcolor="window">
            <v:imagedata r:id="rId10" o:title="водоросли%20324"/>
          </v:shape>
        </w:pict>
      </w:r>
    </w:p>
    <w:p w:rsidR="00B83F9C" w:rsidRDefault="00B83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  <w:t>Список используемой литературы:</w:t>
      </w:r>
    </w:p>
    <w:p w:rsidR="00B83F9C" w:rsidRDefault="00B83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Жизнь растений в шести томах./ Курсанов, А.Л.; Тахтаджян, А.Л.; Цицин, Н.В. и др.; гл. редактор Федоров, А.А.. – М.: Просвещение, 1977.;</w:t>
      </w:r>
    </w:p>
    <w:p w:rsidR="00B83F9C" w:rsidRDefault="00B83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Водоросли: справ./ Вассер, С.П.; Кондратьева, Н.В.; Масюк, Н.П. и др. – Киев: Наукова думка, 1989. – (Академия наук Украинской ССР институт ботаники им. Н.Г.Холодного).</w:t>
      </w:r>
    </w:p>
    <w:p w:rsidR="00B83F9C" w:rsidRDefault="00B83F9C">
      <w:pPr>
        <w:rPr>
          <w:b/>
          <w:bCs/>
          <w:sz w:val="24"/>
          <w:szCs w:val="24"/>
        </w:rPr>
      </w:pPr>
    </w:p>
    <w:p w:rsidR="00B83F9C" w:rsidRDefault="00B83F9C">
      <w:pPr>
        <w:rPr>
          <w:sz w:val="24"/>
          <w:szCs w:val="24"/>
        </w:rPr>
      </w:pPr>
      <w:bookmarkStart w:id="0" w:name="_GoBack"/>
      <w:bookmarkEnd w:id="0"/>
    </w:p>
    <w:sectPr w:rsidR="00B83F9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412E4"/>
    <w:multiLevelType w:val="singleLevel"/>
    <w:tmpl w:val="B6E868A2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">
    <w:nsid w:val="36A760F3"/>
    <w:multiLevelType w:val="singleLevel"/>
    <w:tmpl w:val="11C4C9A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546451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559750FB"/>
    <w:multiLevelType w:val="singleLevel"/>
    <w:tmpl w:val="6E6231D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85B"/>
    <w:rsid w:val="000F085B"/>
    <w:rsid w:val="00416E7A"/>
    <w:rsid w:val="004B313C"/>
    <w:rsid w:val="00B8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CF2F48C-D898-42AB-957F-9496E97E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5103"/>
      </w:tabs>
      <w:ind w:firstLine="720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3969"/>
      </w:tabs>
      <w:ind w:firstLine="72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firstLine="567"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left="284"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40"/>
      <w:szCs w:val="40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pPr>
      <w:jc w:val="center"/>
    </w:pPr>
    <w:rPr>
      <w:sz w:val="40"/>
      <w:szCs w:val="40"/>
    </w:rPr>
  </w:style>
  <w:style w:type="character" w:customStyle="1" w:styleId="24">
    <w:name w:val="Основной текст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14921</Words>
  <Characters>8506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Российской Федерации по рыболовству</vt:lpstr>
    </vt:vector>
  </TitlesOfParts>
  <Company> </Company>
  <LinksUpToDate>false</LinksUpToDate>
  <CharactersWithSpaces>23381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 по рыболовству</dc:title>
  <dc:subject/>
  <dc:creator>Vova</dc:creator>
  <cp:keywords/>
  <dc:description/>
  <cp:lastModifiedBy>admin</cp:lastModifiedBy>
  <cp:revision>2</cp:revision>
  <cp:lastPrinted>2002-04-16T16:12:00Z</cp:lastPrinted>
  <dcterms:created xsi:type="dcterms:W3CDTF">2014-01-27T10:12:00Z</dcterms:created>
  <dcterms:modified xsi:type="dcterms:W3CDTF">2014-01-27T10:12:00Z</dcterms:modified>
</cp:coreProperties>
</file>