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E4" w:rsidRDefault="006028E4" w:rsidP="00A935F1">
      <w:pPr>
        <w:pStyle w:val="aff2"/>
        <w:keepNext/>
        <w:widowControl w:val="0"/>
      </w:pPr>
      <w:bookmarkStart w:id="0" w:name="_Toc269648208"/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Default="006028E4" w:rsidP="00A935F1">
      <w:pPr>
        <w:pStyle w:val="aff2"/>
        <w:keepNext/>
        <w:widowControl w:val="0"/>
      </w:pPr>
    </w:p>
    <w:p w:rsidR="006028E4" w:rsidRPr="006028E4" w:rsidRDefault="00682D35" w:rsidP="00A935F1">
      <w:pPr>
        <w:pStyle w:val="aff2"/>
        <w:keepNext/>
        <w:widowControl w:val="0"/>
      </w:pPr>
      <w:r w:rsidRPr="006028E4">
        <w:t>Классификация и применение социально-психологического тренинга</w:t>
      </w:r>
      <w:bookmarkEnd w:id="0"/>
    </w:p>
    <w:p w:rsidR="006028E4" w:rsidRPr="006028E4" w:rsidRDefault="00682D35" w:rsidP="00A935F1">
      <w:pPr>
        <w:pStyle w:val="2"/>
        <w:widowControl w:val="0"/>
      </w:pPr>
      <w:r w:rsidRPr="006028E4">
        <w:br w:type="page"/>
      </w:r>
      <w:bookmarkStart w:id="1" w:name="_Toc269648209"/>
      <w:r w:rsidRPr="006028E4">
        <w:t>1</w:t>
      </w:r>
      <w:r w:rsidR="006028E4" w:rsidRPr="006028E4">
        <w:t xml:space="preserve">. </w:t>
      </w:r>
      <w:r w:rsidR="00A0217F" w:rsidRPr="006028E4">
        <w:t>Классификация СПТ как одной из областей применения активных групповых методов</w:t>
      </w:r>
      <w:bookmarkEnd w:id="1"/>
    </w:p>
    <w:p w:rsidR="006028E4" w:rsidRDefault="006028E4" w:rsidP="00A935F1">
      <w:pPr>
        <w:keepNext/>
        <w:widowControl w:val="0"/>
        <w:ind w:firstLine="709"/>
      </w:pPr>
    </w:p>
    <w:p w:rsidR="006028E4" w:rsidRDefault="00A0217F" w:rsidP="00A935F1">
      <w:pPr>
        <w:keepNext/>
        <w:widowControl w:val="0"/>
        <w:ind w:firstLine="709"/>
      </w:pPr>
      <w:r w:rsidRPr="006028E4">
        <w:t>Существует множество методов воздействия, которые можно было бы отнести к активным групповым методам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Как уже говорилось выше, область применения АГМ чрезвычайно широка</w:t>
      </w:r>
      <w:r w:rsidR="006028E4" w:rsidRPr="006028E4">
        <w:t xml:space="preserve">. </w:t>
      </w:r>
      <w:r w:rsidRPr="006028E4">
        <w:t>В настоящее время существует целый комплекс АГМ, различных и по целям, и по способам воздействия, и по многим другим характеристикам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Единой классификации АГМ не существует</w:t>
      </w:r>
      <w:r w:rsidR="006028E4" w:rsidRPr="006028E4">
        <w:t xml:space="preserve">. </w:t>
      </w:r>
      <w:r w:rsidRPr="006028E4">
        <w:t>Разные авторы классифицируют АГМ исходя из той научной концепции, которой они придерживаются и сферы деятельности, в которой эти методы применяются</w:t>
      </w:r>
      <w:r w:rsidR="006028E4" w:rsidRPr="006028E4">
        <w:t xml:space="preserve">. </w:t>
      </w:r>
      <w:r w:rsidRPr="006028E4">
        <w:t>Также необходимо отметить такой недостаток, как неполный или неоднородный выбор критериев для классификации</w:t>
      </w:r>
      <w:r w:rsidR="006028E4" w:rsidRPr="006028E4">
        <w:t xml:space="preserve">. </w:t>
      </w:r>
      <w:r w:rsidRPr="006028E4">
        <w:t>Приведем несколько примеров классификаций, отраженных в работах Морено, Емельянова, Карвасарского, Беличевой, Марасанова, Ромека</w:t>
      </w:r>
      <w:r w:rsidR="006028E4" w:rsidRPr="006028E4">
        <w:t xml:space="preserve"> [</w:t>
      </w:r>
      <w:r w:rsidRPr="006028E4">
        <w:t>29</w:t>
      </w:r>
      <w:r w:rsidR="006028E4" w:rsidRPr="006028E4">
        <w:t xml:space="preserve">; </w:t>
      </w:r>
      <w:r w:rsidRPr="006028E4">
        <w:t>24</w:t>
      </w:r>
      <w:r w:rsidR="006028E4" w:rsidRPr="006028E4">
        <w:t xml:space="preserve">; </w:t>
      </w:r>
      <w:r w:rsidRPr="006028E4">
        <w:t>115</w:t>
      </w:r>
      <w:r w:rsidR="006028E4" w:rsidRPr="006028E4">
        <w:t xml:space="preserve">; </w:t>
      </w:r>
      <w:r w:rsidRPr="006028E4">
        <w:t>75</w:t>
      </w:r>
      <w:r w:rsidR="006028E4" w:rsidRPr="006028E4">
        <w:t xml:space="preserve">; </w:t>
      </w:r>
      <w:r w:rsidRPr="006028E4">
        <w:t>101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Дж</w:t>
      </w:r>
      <w:r w:rsidR="006028E4" w:rsidRPr="006028E4">
        <w:t xml:space="preserve">. </w:t>
      </w:r>
      <w:r w:rsidRPr="006028E4">
        <w:t>Морено в 1948, проводит классификацию методов в рамках психотерапевтического направления</w:t>
      </w:r>
      <w:r w:rsidR="006028E4" w:rsidRPr="006028E4">
        <w:t xml:space="preserve">. </w:t>
      </w:r>
      <w:r w:rsidRPr="006028E4">
        <w:t>Он исходит из характеристики трех критериев</w:t>
      </w:r>
      <w:r w:rsidR="006028E4" w:rsidRPr="006028E4">
        <w:t xml:space="preserve"> - </w:t>
      </w:r>
      <w:r w:rsidRPr="006028E4">
        <w:t>субъект, фактор и средство</w:t>
      </w:r>
      <w:r w:rsidR="006028E4">
        <w:t xml:space="preserve"> ("</w:t>
      </w:r>
      <w:r w:rsidRPr="006028E4">
        <w:t>медиум</w:t>
      </w:r>
      <w:r w:rsidR="006028E4">
        <w:t>"</w:t>
      </w:r>
      <w:r w:rsidR="006028E4" w:rsidRPr="006028E4">
        <w:t xml:space="preserve">) </w:t>
      </w:r>
      <w:r w:rsidRPr="006028E4">
        <w:t>психотерапии, использует двухполюсные категории</w:t>
      </w:r>
      <w:r w:rsidR="006028E4" w:rsidRPr="006028E4">
        <w:t xml:space="preserve">. </w:t>
      </w:r>
      <w:r w:rsidRPr="006028E4">
        <w:t>Для субъекта</w:t>
      </w:r>
      <w:r w:rsidR="006028E4">
        <w:t xml:space="preserve"> (</w:t>
      </w:r>
      <w:r w:rsidRPr="006028E4">
        <w:t>группа</w:t>
      </w:r>
      <w:r w:rsidR="006028E4" w:rsidRPr="006028E4">
        <w:t>),</w:t>
      </w:r>
      <w:r w:rsidRPr="006028E4">
        <w:t xml:space="preserve"> рассматриваемого по составу, месту и цели лечения, характерны следующие черты</w:t>
      </w:r>
      <w:r w:rsidR="006028E4" w:rsidRPr="006028E4">
        <w:t xml:space="preserve">: </w:t>
      </w:r>
      <w:r w:rsidRPr="006028E4">
        <w:t>состав</w:t>
      </w:r>
      <w:r w:rsidR="006028E4" w:rsidRPr="006028E4">
        <w:t xml:space="preserve"> - </w:t>
      </w:r>
      <w:r w:rsidRPr="006028E4">
        <w:t>аморфный или структурированный</w:t>
      </w:r>
      <w:r w:rsidR="006028E4">
        <w:t xml:space="preserve"> (</w:t>
      </w:r>
      <w:r w:rsidRPr="006028E4">
        <w:t>например, по проблемам участников</w:t>
      </w:r>
      <w:r w:rsidR="006028E4" w:rsidRPr="006028E4">
        <w:t>),</w:t>
      </w:r>
      <w:r w:rsidRPr="006028E4">
        <w:t xml:space="preserve"> место проведения</w:t>
      </w:r>
      <w:r w:rsidR="006028E4" w:rsidRPr="006028E4">
        <w:t xml:space="preserve"> - </w:t>
      </w:r>
      <w:r w:rsidRPr="006028E4">
        <w:t>естественная среда или специально созданная организационная структура</w:t>
      </w:r>
      <w:r w:rsidR="006028E4">
        <w:t xml:space="preserve"> (</w:t>
      </w:r>
      <w:r w:rsidRPr="006028E4">
        <w:t>например, больница, лаборатория</w:t>
      </w:r>
      <w:r w:rsidR="006028E4" w:rsidRPr="006028E4">
        <w:t>),</w:t>
      </w:r>
      <w:r w:rsidRPr="006028E4">
        <w:t xml:space="preserve"> цель психотерапии</w:t>
      </w:r>
      <w:r w:rsidR="006028E4" w:rsidRPr="006028E4">
        <w:t xml:space="preserve"> - </w:t>
      </w:r>
      <w:r w:rsidRPr="006028E4">
        <w:t>ликвидация симптомов и вызывающих их причин</w:t>
      </w:r>
      <w:r w:rsidR="006028E4" w:rsidRPr="006028E4">
        <w:t xml:space="preserve">. </w:t>
      </w:r>
      <w:r w:rsidRPr="006028E4">
        <w:t>Фактор психотерапии характеризуется источником и формой воздействия</w:t>
      </w:r>
      <w:r w:rsidR="006028E4" w:rsidRPr="006028E4">
        <w:t xml:space="preserve">. </w:t>
      </w:r>
      <w:r w:rsidRPr="006028E4">
        <w:t>Источником воздействия может быть психотерапевт и любой член группы</w:t>
      </w:r>
      <w:r w:rsidR="006028E4" w:rsidRPr="006028E4">
        <w:t xml:space="preserve">. </w:t>
      </w:r>
      <w:r w:rsidRPr="006028E4">
        <w:t>Форма воздействия может быть спонтанной и свободной, запланированной и выученной</w:t>
      </w:r>
      <w:r w:rsidR="006028E4" w:rsidRPr="006028E4">
        <w:t xml:space="preserve">. </w:t>
      </w:r>
      <w:r w:rsidRPr="006028E4">
        <w:t>Средство психотерапии рассматривается по способу</w:t>
      </w:r>
      <w:r w:rsidR="006028E4">
        <w:t xml:space="preserve"> (</w:t>
      </w:r>
      <w:r w:rsidRPr="006028E4">
        <w:t>модальности</w:t>
      </w:r>
      <w:r w:rsidR="006028E4" w:rsidRPr="006028E4">
        <w:t xml:space="preserve">) </w:t>
      </w:r>
      <w:r w:rsidRPr="006028E4">
        <w:t>воздействия, его характеру и происхождению</w:t>
      </w:r>
      <w:r w:rsidR="006028E4" w:rsidRPr="006028E4">
        <w:t xml:space="preserve">. </w:t>
      </w:r>
      <w:r w:rsidRPr="006028E4">
        <w:t>Можно воздействовать, используя вербальную активность</w:t>
      </w:r>
      <w:r w:rsidR="006028E4">
        <w:t xml:space="preserve"> (</w:t>
      </w:r>
      <w:r w:rsidRPr="006028E4">
        <w:t>лекцию, дискуссию</w:t>
      </w:r>
      <w:r w:rsidR="006028E4" w:rsidRPr="006028E4">
        <w:t>),</w:t>
      </w:r>
      <w:r w:rsidRPr="006028E4">
        <w:t xml:space="preserve"> психодраматическую активность или иную действенную форму</w:t>
      </w:r>
      <w:r w:rsidR="006028E4">
        <w:t xml:space="preserve"> (</w:t>
      </w:r>
      <w:r w:rsidRPr="006028E4">
        <w:t>например, музыку, танец</w:t>
      </w:r>
      <w:r w:rsidR="006028E4" w:rsidRPr="006028E4">
        <w:t>).</w:t>
      </w:r>
      <w:r w:rsidR="006028E4">
        <w:t xml:space="preserve"> "</w:t>
      </w:r>
      <w:r w:rsidRPr="006028E4">
        <w:t>Медиум</w:t>
      </w:r>
      <w:r w:rsidR="006028E4">
        <w:t xml:space="preserve">" </w:t>
      </w:r>
      <w:r w:rsidRPr="006028E4">
        <w:t>может иметь запрограммированный характер, быть в контексте</w:t>
      </w:r>
      <w:r w:rsidR="006028E4">
        <w:t xml:space="preserve"> "</w:t>
      </w:r>
      <w:r w:rsidRPr="006028E4">
        <w:t>лицом к лицу</w:t>
      </w:r>
      <w:r w:rsidR="006028E4">
        <w:t xml:space="preserve">" </w:t>
      </w:r>
      <w:r w:rsidRPr="006028E4">
        <w:t>или находиться на расстоянии</w:t>
      </w:r>
      <w:r w:rsidR="006028E4">
        <w:t xml:space="preserve"> (</w:t>
      </w:r>
      <w:r w:rsidRPr="006028E4">
        <w:t>радио, телевидение</w:t>
      </w:r>
      <w:r w:rsidR="006028E4" w:rsidRPr="006028E4">
        <w:t>).</w:t>
      </w:r>
    </w:p>
    <w:p w:rsidR="006028E4" w:rsidRDefault="00A0217F" w:rsidP="00A935F1">
      <w:pPr>
        <w:keepNext/>
        <w:widowControl w:val="0"/>
        <w:ind w:firstLine="709"/>
      </w:pPr>
      <w:r w:rsidRPr="006028E4">
        <w:t>Р</w:t>
      </w:r>
      <w:r w:rsidR="006028E4" w:rsidRPr="006028E4">
        <w:t xml:space="preserve">. </w:t>
      </w:r>
      <w:r w:rsidRPr="006028E4">
        <w:t>Корзини</w:t>
      </w:r>
      <w:r w:rsidR="006028E4" w:rsidRPr="006028E4">
        <w:t xml:space="preserve"> [</w:t>
      </w:r>
      <w:r w:rsidRPr="006028E4">
        <w:t>147</w:t>
      </w:r>
      <w:r w:rsidR="006028E4" w:rsidRPr="006028E4">
        <w:t xml:space="preserve">] </w:t>
      </w:r>
      <w:r w:rsidRPr="006028E4">
        <w:t>в 1957 году, классифицирует АГМ в рамках психотерапевтической практики опираясь на три критерия</w:t>
      </w:r>
      <w:r w:rsidR="006028E4" w:rsidRPr="006028E4">
        <w:t xml:space="preserve"> - </w:t>
      </w:r>
      <w:r w:rsidRPr="006028E4">
        <w:t>позицию психотерапевта, способ общения, форму активности участников группы и на цель изменений</w:t>
      </w:r>
      <w:r w:rsidR="006028E4" w:rsidRPr="006028E4">
        <w:t xml:space="preserve">. </w:t>
      </w:r>
      <w:r w:rsidRPr="006028E4">
        <w:t>В этот период в области практической психологии были еще сильны методы репрессивно-вдохновляющей терапии, но значимое положение занимали и школы К</w:t>
      </w:r>
      <w:r w:rsidR="006028E4" w:rsidRPr="006028E4">
        <w:t xml:space="preserve">. </w:t>
      </w:r>
      <w:r w:rsidRPr="006028E4">
        <w:t>Левина и К</w:t>
      </w:r>
      <w:r w:rsidR="006028E4" w:rsidRPr="006028E4">
        <w:t xml:space="preserve">. </w:t>
      </w:r>
      <w:r w:rsidRPr="006028E4">
        <w:t>Роджерса, которые предполагали более свободный стиль общения в группе, консультирующую и помогающую роль тренера</w:t>
      </w:r>
      <w:r w:rsidR="006028E4" w:rsidRPr="006028E4">
        <w:t xml:space="preserve">. </w:t>
      </w:r>
      <w:r w:rsidRPr="006028E4">
        <w:t>Этим обусловлен первый критерий классификации</w:t>
      </w:r>
      <w:r w:rsidR="006028E4" w:rsidRPr="006028E4">
        <w:t xml:space="preserve">. </w:t>
      </w:r>
      <w:r w:rsidRPr="006028E4">
        <w:t>В качестве второго критерия используется форма активности участников</w:t>
      </w:r>
      <w:r w:rsidR="006028E4" w:rsidRPr="006028E4">
        <w:t xml:space="preserve">: </w:t>
      </w:r>
      <w:r w:rsidRPr="006028E4">
        <w:t>работа ведется в виде убеждения или дискуссии, либо группе предлагается более активная роль посредством участия в играх, упражнениях, обмене опытом</w:t>
      </w:r>
      <w:r w:rsidR="006028E4" w:rsidRPr="006028E4">
        <w:t xml:space="preserve">. </w:t>
      </w:r>
      <w:r w:rsidRPr="006028E4">
        <w:t>Третий критерий предполагает разграничение методов, направленных на снятие негативных симптомов и методов, направленных на поиск и решение проблемы, которая служит причиной личностных расстройств</w:t>
      </w:r>
      <w:r w:rsidR="006028E4" w:rsidRPr="006028E4">
        <w:t xml:space="preserve">. </w:t>
      </w:r>
      <w:r w:rsidRPr="006028E4">
        <w:t>Корзини предлагает классифицировать активные групповые методы по следующим категориям</w:t>
      </w:r>
      <w:r w:rsidR="006028E4" w:rsidRPr="006028E4">
        <w:t>:</w:t>
      </w:r>
    </w:p>
    <w:p w:rsidR="006028E4" w:rsidRDefault="00A0217F" w:rsidP="00A935F1">
      <w:pPr>
        <w:keepNext/>
        <w:widowControl w:val="0"/>
        <w:ind w:firstLine="709"/>
      </w:pPr>
      <w:r w:rsidRPr="006028E4">
        <w:t>директивно-вербально-поверхностные</w:t>
      </w:r>
      <w:r w:rsidR="006028E4">
        <w:t xml:space="preserve"> (</w:t>
      </w:r>
      <w:r w:rsidRPr="006028E4">
        <w:t>имеющие целью достижение симптоматического улучшения</w:t>
      </w:r>
      <w:r w:rsidR="006028E4" w:rsidRPr="006028E4">
        <w:t>);</w:t>
      </w:r>
    </w:p>
    <w:p w:rsidR="006028E4" w:rsidRDefault="00A0217F" w:rsidP="00A935F1">
      <w:pPr>
        <w:keepNext/>
        <w:widowControl w:val="0"/>
        <w:ind w:firstLine="709"/>
      </w:pPr>
      <w:r w:rsidRPr="006028E4">
        <w:t>директивно-вербально-глубинные</w:t>
      </w:r>
      <w:r w:rsidR="006028E4">
        <w:t xml:space="preserve"> (</w:t>
      </w:r>
      <w:r w:rsidRPr="006028E4">
        <w:t>направленные на изменение личности</w:t>
      </w:r>
      <w:r w:rsidR="006028E4" w:rsidRPr="006028E4">
        <w:t>);</w:t>
      </w:r>
    </w:p>
    <w:p w:rsidR="006028E4" w:rsidRDefault="00A0217F" w:rsidP="00A935F1">
      <w:pPr>
        <w:keepNext/>
        <w:widowControl w:val="0"/>
        <w:ind w:firstLine="709"/>
      </w:pPr>
      <w:r w:rsidRPr="006028E4">
        <w:t>директивно-действенно-поверхностные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директивно-действенно-глубинные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недирективно-вербально-поверхностные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недирективно-вербально-глубинные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недирективно-действенно-поверхностные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недирективно-действенно-глубинные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Подобная классификация не учитывает важный критерий</w:t>
      </w:r>
      <w:r w:rsidR="006028E4" w:rsidRPr="006028E4">
        <w:t xml:space="preserve"> - </w:t>
      </w:r>
      <w:r w:rsidRPr="006028E4">
        <w:t>характер терапевтического фактора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С</w:t>
      </w:r>
      <w:r w:rsidR="006028E4" w:rsidRPr="006028E4">
        <w:t xml:space="preserve">. </w:t>
      </w:r>
      <w:r w:rsidRPr="006028E4">
        <w:t>Либих считает, что классификация методов может быть проведена с учетом их содержания и целей, а используемые технические процедуры должны служить дополнительным критерием</w:t>
      </w:r>
      <w:r w:rsidR="006028E4" w:rsidRPr="006028E4">
        <w:t xml:space="preserve">. </w:t>
      </w:r>
      <w:r w:rsidRPr="006028E4">
        <w:t>Он предлагает деление на два основных метода групповой психотерапии</w:t>
      </w:r>
      <w:r w:rsidR="006028E4" w:rsidRPr="006028E4">
        <w:t xml:space="preserve">: </w:t>
      </w:r>
      <w:r w:rsidRPr="006028E4">
        <w:t>патогенетическую или причинную, и симптоматическую</w:t>
      </w:r>
      <w:r w:rsidR="006028E4" w:rsidRPr="006028E4">
        <w:t xml:space="preserve">. </w:t>
      </w:r>
      <w:r w:rsidRPr="006028E4">
        <w:t>В первой С</w:t>
      </w:r>
      <w:r w:rsidR="006028E4">
        <w:t xml:space="preserve">.С. </w:t>
      </w:r>
      <w:r w:rsidRPr="006028E4">
        <w:t>Либих выделяет следующие разновидности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работа над психогенезом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мотивированное суггестивное воздействие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лечебное перевоспитание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4)</w:t>
      </w:r>
      <w:r w:rsidRPr="006028E4">
        <w:t xml:space="preserve"> </w:t>
      </w:r>
      <w:r w:rsidR="00A0217F" w:rsidRPr="006028E4">
        <w:t>лечебный тренинг и реадаптация</w:t>
      </w:r>
      <w:r w:rsidRPr="006028E4">
        <w:t xml:space="preserve">. </w:t>
      </w:r>
      <w:r w:rsidR="00A0217F" w:rsidRPr="006028E4">
        <w:t>Групповую симптоматическую психотерапию он подразделяет на</w:t>
      </w:r>
      <w:r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успокаивающую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разъясняющую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отвлекающую внимание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4)</w:t>
      </w:r>
      <w:r w:rsidRPr="006028E4">
        <w:t xml:space="preserve"> </w:t>
      </w:r>
      <w:r w:rsidR="00A0217F" w:rsidRPr="006028E4">
        <w:t>активизирующую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5)</w:t>
      </w:r>
      <w:r w:rsidRPr="006028E4">
        <w:t xml:space="preserve"> </w:t>
      </w:r>
      <w:r w:rsidR="00A0217F" w:rsidRPr="006028E4">
        <w:t>опосредованное суггестивное воздействие</w:t>
      </w:r>
      <w:r>
        <w:t>. С.</w:t>
      </w:r>
      <w:r w:rsidR="00A0217F" w:rsidRPr="006028E4">
        <w:t>С</w:t>
      </w:r>
      <w:r w:rsidRPr="006028E4">
        <w:t xml:space="preserve">. </w:t>
      </w:r>
      <w:r w:rsidR="00A0217F" w:rsidRPr="006028E4">
        <w:t>Либих предлагает учитывать третью разновидность групповой психотерапии</w:t>
      </w:r>
      <w:r w:rsidRPr="006028E4">
        <w:t xml:space="preserve"> - </w:t>
      </w:r>
      <w:r w:rsidR="00A0217F" w:rsidRPr="006028E4">
        <w:t>аутопсихотерапию, а в ее рамках группы, использующие аутосуггестию, самовоспитание и аутогенный тренинг</w:t>
      </w:r>
      <w:r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М</w:t>
      </w:r>
      <w:r w:rsidR="006028E4" w:rsidRPr="006028E4">
        <w:t xml:space="preserve">. </w:t>
      </w:r>
      <w:r w:rsidRPr="006028E4">
        <w:t>Лаккин</w:t>
      </w:r>
      <w:r w:rsidR="006028E4" w:rsidRPr="006028E4">
        <w:t xml:space="preserve"> [</w:t>
      </w:r>
      <w:r w:rsidRPr="006028E4">
        <w:t>152</w:t>
      </w:r>
      <w:r w:rsidR="006028E4" w:rsidRPr="006028E4">
        <w:t xml:space="preserve">] </w:t>
      </w:r>
      <w:r w:rsidRPr="006028E4">
        <w:t>с учетом типа активности предлагает общий термин</w:t>
      </w:r>
      <w:r w:rsidR="006028E4">
        <w:t xml:space="preserve"> "</w:t>
      </w:r>
      <w:r w:rsidRPr="006028E4">
        <w:t>переживающие группы</w:t>
      </w:r>
      <w:r w:rsidR="006028E4">
        <w:t xml:space="preserve">", </w:t>
      </w:r>
      <w:r w:rsidRPr="006028E4">
        <w:t>которые он подразделяет, исходя из целей активности, на терапевтические, тренинговые, encounter, развивающие, самопознавательные, сензитивный тренинг</w:t>
      </w:r>
      <w:r w:rsidR="006028E4">
        <w:t xml:space="preserve">. М. </w:t>
      </w:r>
      <w:r w:rsidRPr="006028E4">
        <w:t>Лаккин выходит за рамки психотерапии и разделяет терапевтическое воздействие и личностное развитие, как различные самостоятельные направления</w:t>
      </w:r>
      <w:r w:rsidR="006028E4" w:rsidRPr="006028E4">
        <w:t xml:space="preserve">. </w:t>
      </w:r>
      <w:r w:rsidRPr="006028E4">
        <w:t>При этом он обобщает терапевтические методы и, наоборот, детализирует методы развития личности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конце 70-х годов ХХ века К</w:t>
      </w:r>
      <w:r w:rsidR="006028E4" w:rsidRPr="006028E4">
        <w:t xml:space="preserve">. </w:t>
      </w:r>
      <w:r w:rsidRPr="006028E4">
        <w:t>Хок разработал классификацию, основанную на выделении главного действующего фактора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суггестивные группы</w:t>
      </w:r>
      <w:r>
        <w:t xml:space="preserve"> (</w:t>
      </w:r>
      <w:r w:rsidR="00A0217F" w:rsidRPr="006028E4">
        <w:t>гипноз, аутотренинг, релаксация</w:t>
      </w:r>
      <w:r w:rsidRPr="006028E4">
        <w:t>)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информирующие</w:t>
      </w:r>
      <w:r>
        <w:t xml:space="preserve"> (</w:t>
      </w:r>
      <w:r w:rsidR="00A0217F" w:rsidRPr="006028E4">
        <w:t>дидактические, дискуссионные, тематические, концентрация на участнике, лабораторный тренинг</w:t>
      </w:r>
      <w:r w:rsidRPr="006028E4">
        <w:t>)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активирующие</w:t>
      </w:r>
      <w:r>
        <w:t xml:space="preserve"> (</w:t>
      </w:r>
      <w:r w:rsidR="00A0217F" w:rsidRPr="006028E4">
        <w:t>учебные, спортивные, музыкальные, танцевальные, гимнастические, двигательные</w:t>
      </w:r>
      <w:r w:rsidRPr="006028E4">
        <w:t>)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4)</w:t>
      </w:r>
      <w:r w:rsidRPr="006028E4">
        <w:t xml:space="preserve"> </w:t>
      </w:r>
      <w:r w:rsidR="00A0217F" w:rsidRPr="006028E4">
        <w:t>действующие</w:t>
      </w:r>
      <w:r>
        <w:t xml:space="preserve"> (</w:t>
      </w:r>
      <w:r w:rsidR="00A0217F" w:rsidRPr="006028E4">
        <w:t xml:space="preserve">пантомимические, драматические, с использованием ролевой игры, марионетки и </w:t>
      </w:r>
      <w:r>
        <w:t>т.п.);</w:t>
      </w:r>
    </w:p>
    <w:p w:rsidR="006028E4" w:rsidRDefault="006028E4" w:rsidP="00A935F1">
      <w:pPr>
        <w:keepNext/>
        <w:widowControl w:val="0"/>
        <w:ind w:firstLine="709"/>
      </w:pPr>
      <w:r>
        <w:t>5)</w:t>
      </w:r>
      <w:r w:rsidRPr="006028E4">
        <w:t xml:space="preserve"> </w:t>
      </w:r>
      <w:r w:rsidR="00A0217F" w:rsidRPr="006028E4">
        <w:t>динамические</w:t>
      </w:r>
      <w:r>
        <w:t xml:space="preserve"> (</w:t>
      </w:r>
      <w:r w:rsidR="00A0217F" w:rsidRPr="006028E4">
        <w:t>групповой анализ, психоаналитические, групповая психотерапия, динамическая групповая пс</w:t>
      </w:r>
      <w:r>
        <w:t>ихотерапия, группы Балинта, сенс</w:t>
      </w:r>
      <w:r w:rsidR="00A0217F" w:rsidRPr="006028E4">
        <w:t>итивный тренинг, тренинговые</w:t>
      </w:r>
      <w:r w:rsidRPr="006028E4">
        <w:t>).</w:t>
      </w:r>
    </w:p>
    <w:p w:rsidR="006028E4" w:rsidRDefault="00A0217F" w:rsidP="00A935F1">
      <w:pPr>
        <w:keepNext/>
        <w:widowControl w:val="0"/>
        <w:ind w:firstLine="709"/>
      </w:pPr>
      <w:r w:rsidRPr="006028E4">
        <w:t>Иные критерии использует в своей классификации П</w:t>
      </w:r>
      <w:r w:rsidR="006028E4" w:rsidRPr="006028E4">
        <w:t xml:space="preserve">. </w:t>
      </w:r>
      <w:r w:rsidRPr="006028E4">
        <w:t>Петерсен, считающий, что нужно исходить из следующих трех категорий</w:t>
      </w:r>
      <w:r w:rsidR="006028E4" w:rsidRPr="006028E4">
        <w:t xml:space="preserve">: </w:t>
      </w:r>
      <w:r w:rsidRPr="006028E4">
        <w:t>лечебное средство, социальная форма группы, степень свободы терапевтического процесса</w:t>
      </w:r>
      <w:r w:rsidR="006028E4" w:rsidRPr="006028E4">
        <w:t xml:space="preserve">. </w:t>
      </w:r>
      <w:r w:rsidRPr="006028E4">
        <w:t>По первому критерию П</w:t>
      </w:r>
      <w:r w:rsidR="006028E4" w:rsidRPr="006028E4">
        <w:t xml:space="preserve">. </w:t>
      </w:r>
      <w:r w:rsidRPr="006028E4">
        <w:t>Петерсен выделяет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терапию телом и тела</w:t>
      </w:r>
      <w:r>
        <w:t xml:space="preserve"> (</w:t>
      </w:r>
      <w:r w:rsidR="00A0217F" w:rsidRPr="006028E4">
        <w:t xml:space="preserve">двигательные группы, пантомимические, ритмические, танцевальные, игровые, биоэнергетические и </w:t>
      </w:r>
      <w:r>
        <w:t>т.п.);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терапию искусством</w:t>
      </w:r>
      <w:r>
        <w:t xml:space="preserve"> (</w:t>
      </w:r>
      <w:r w:rsidR="00A0217F" w:rsidRPr="006028E4">
        <w:t xml:space="preserve">живопись, рисунок, скульптура, музыка и </w:t>
      </w:r>
      <w:r>
        <w:t>т.п.);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социальную терапию</w:t>
      </w:r>
      <w:r>
        <w:t xml:space="preserve"> (</w:t>
      </w:r>
      <w:r w:rsidR="00A0217F" w:rsidRPr="006028E4">
        <w:t xml:space="preserve">семейные группы, супружеские, терапевтическое сообщество и </w:t>
      </w:r>
      <w:r>
        <w:t>т.п.);</w:t>
      </w:r>
    </w:p>
    <w:p w:rsidR="006028E4" w:rsidRDefault="006028E4" w:rsidP="00A935F1">
      <w:pPr>
        <w:keepNext/>
        <w:widowControl w:val="0"/>
        <w:ind w:firstLine="709"/>
      </w:pPr>
      <w:r>
        <w:t>4)</w:t>
      </w:r>
      <w:r w:rsidRPr="006028E4">
        <w:t xml:space="preserve"> </w:t>
      </w:r>
      <w:r w:rsidR="00A0217F" w:rsidRPr="006028E4">
        <w:t>вербальную терапию</w:t>
      </w:r>
      <w:r>
        <w:t xml:space="preserve"> (</w:t>
      </w:r>
      <w:r w:rsidR="00A0217F" w:rsidRPr="006028E4">
        <w:t>психотерапию</w:t>
      </w:r>
      <w:r w:rsidRPr="006028E4">
        <w:t xml:space="preserve">): </w:t>
      </w:r>
      <w:r w:rsidR="00A0217F" w:rsidRPr="006028E4">
        <w:t>а</w:t>
      </w:r>
      <w:r w:rsidRPr="006028E4">
        <w:t xml:space="preserve">) </w:t>
      </w:r>
      <w:r w:rsidR="00A0217F" w:rsidRPr="006028E4">
        <w:t>глубинную</w:t>
      </w:r>
      <w:r>
        <w:t xml:space="preserve"> (</w:t>
      </w:r>
      <w:r w:rsidR="00A0217F" w:rsidRPr="006028E4">
        <w:t>клиент-центрированная психотерапия, психодрама, психоанализ</w:t>
      </w:r>
      <w:r w:rsidRPr="006028E4">
        <w:t xml:space="preserve">); </w:t>
      </w:r>
      <w:r w:rsidR="00A0217F" w:rsidRPr="006028E4">
        <w:t>б</w:t>
      </w:r>
      <w:r w:rsidRPr="006028E4">
        <w:t xml:space="preserve">) </w:t>
      </w:r>
      <w:r w:rsidR="00A0217F" w:rsidRPr="006028E4">
        <w:t>коммуникативную</w:t>
      </w:r>
      <w:r>
        <w:t xml:space="preserve"> (сенс</w:t>
      </w:r>
      <w:r w:rsidR="00A0217F" w:rsidRPr="006028E4">
        <w:t>итивный тренинг, групповая динамика</w:t>
      </w:r>
      <w:r w:rsidRPr="006028E4">
        <w:t xml:space="preserve">); </w:t>
      </w:r>
      <w:r w:rsidR="00A0217F" w:rsidRPr="006028E4">
        <w:t>в</w:t>
      </w:r>
      <w:r w:rsidRPr="006028E4">
        <w:t xml:space="preserve">) </w:t>
      </w:r>
      <w:r w:rsidR="00A0217F" w:rsidRPr="006028E4">
        <w:t>поведенческую</w:t>
      </w:r>
      <w:r w:rsidRPr="006028E4">
        <w:t xml:space="preserve">; </w:t>
      </w:r>
      <w:r w:rsidR="00A0217F" w:rsidRPr="006028E4">
        <w:t>г</w:t>
      </w:r>
      <w:r w:rsidRPr="006028E4">
        <w:t xml:space="preserve">) </w:t>
      </w:r>
      <w:r w:rsidR="00A0217F" w:rsidRPr="006028E4">
        <w:t>креативную</w:t>
      </w:r>
      <w:r>
        <w:t xml:space="preserve"> (</w:t>
      </w:r>
      <w:r w:rsidR="00A0217F" w:rsidRPr="006028E4">
        <w:t xml:space="preserve">импровизация и инсценировка сказок, пьес и </w:t>
      </w:r>
      <w:r>
        <w:t>т.п.)</w:t>
      </w:r>
      <w:r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Применительно ко второму критерию</w:t>
      </w:r>
      <w:r w:rsidR="006028E4" w:rsidRPr="006028E4">
        <w:t xml:space="preserve"> - </w:t>
      </w:r>
      <w:r w:rsidRPr="006028E4">
        <w:t>социальная форма</w:t>
      </w:r>
      <w:r w:rsidR="006028E4">
        <w:t xml:space="preserve"> (</w:t>
      </w:r>
      <w:r w:rsidRPr="006028E4">
        <w:t>группы</w:t>
      </w:r>
      <w:r w:rsidR="006028E4" w:rsidRPr="006028E4">
        <w:t xml:space="preserve">) - </w:t>
      </w:r>
      <w:r w:rsidRPr="006028E4">
        <w:t>П</w:t>
      </w:r>
      <w:r w:rsidR="006028E4" w:rsidRPr="006028E4">
        <w:t xml:space="preserve">. </w:t>
      </w:r>
      <w:r w:rsidRPr="006028E4">
        <w:t xml:space="preserve">Петерсен анализирует отношения между группой и индивидом, кроме того, он учитывает, где приведены в действие лечебные силы, </w:t>
      </w:r>
      <w:r w:rsidR="006028E4">
        <w:t>т.е.</w:t>
      </w:r>
      <w:r w:rsidR="006028E4" w:rsidRPr="006028E4">
        <w:t xml:space="preserve"> </w:t>
      </w:r>
      <w:r w:rsidRPr="006028E4">
        <w:t>в группе или индивиде и на основе этого предлагает выделить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терапию группой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терапию в группе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терапию группы</w:t>
      </w:r>
      <w:r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Третий критерий</w:t>
      </w:r>
      <w:r w:rsidR="006028E4" w:rsidRPr="006028E4">
        <w:t xml:space="preserve"> - </w:t>
      </w:r>
      <w:r w:rsidRPr="006028E4">
        <w:t>степень свободы группы</w:t>
      </w:r>
      <w:r w:rsidR="006028E4" w:rsidRPr="006028E4">
        <w:t xml:space="preserve"> - </w:t>
      </w:r>
      <w:r w:rsidRPr="006028E4">
        <w:t>предполагает, что группа занимает определенное место на континууме, на одном конце которого</w:t>
      </w:r>
      <w:r w:rsidR="006028E4" w:rsidRPr="006028E4">
        <w:t xml:space="preserve"> - </w:t>
      </w:r>
      <w:r w:rsidRPr="006028E4">
        <w:t>крайняя структуризация, на другом</w:t>
      </w:r>
      <w:r w:rsidR="006028E4" w:rsidRPr="006028E4">
        <w:t xml:space="preserve"> - </w:t>
      </w:r>
      <w:r w:rsidRPr="006028E4">
        <w:t>полная импровизация активности участниками группы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Ю</w:t>
      </w:r>
      <w:r w:rsidR="006028E4">
        <w:t xml:space="preserve">.Н. </w:t>
      </w:r>
      <w:r w:rsidRPr="006028E4">
        <w:t>Емельянов</w:t>
      </w:r>
      <w:r w:rsidR="006028E4" w:rsidRPr="006028E4">
        <w:t xml:space="preserve"> [</w:t>
      </w:r>
      <w:r w:rsidRPr="006028E4">
        <w:t>30</w:t>
      </w:r>
      <w:r w:rsidR="006028E4" w:rsidRPr="006028E4">
        <w:t xml:space="preserve">] </w:t>
      </w:r>
      <w:r w:rsidRPr="006028E4">
        <w:t>предлагает условно объединить активные групповые методы в три основных блока</w:t>
      </w:r>
      <w:r w:rsidR="006028E4" w:rsidRPr="006028E4">
        <w:t>:</w:t>
      </w:r>
    </w:p>
    <w:p w:rsidR="006028E4" w:rsidRDefault="00A0217F" w:rsidP="00A935F1">
      <w:pPr>
        <w:keepNext/>
        <w:widowControl w:val="0"/>
        <w:ind w:firstLine="709"/>
      </w:pPr>
      <w:r w:rsidRPr="006028E4">
        <w:t>дискуссионные методы</w:t>
      </w:r>
      <w:r w:rsidR="006028E4">
        <w:t xml:space="preserve"> (</w:t>
      </w:r>
      <w:r w:rsidRPr="006028E4">
        <w:t xml:space="preserve">групповая дискуссия, разбор казусов из практики, анализ ситуаций морального выбора и </w:t>
      </w:r>
      <w:r w:rsidR="006028E4">
        <w:t>др.)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игровые методы</w:t>
      </w:r>
      <w:r w:rsidR="006028E4" w:rsidRPr="006028E4">
        <w:t xml:space="preserve">: </w:t>
      </w:r>
      <w:r w:rsidRPr="006028E4">
        <w:t>дидактические и творческие игры, в том числе деловые</w:t>
      </w:r>
      <w:r w:rsidR="006028E4">
        <w:t xml:space="preserve"> (</w:t>
      </w:r>
      <w:r w:rsidRPr="006028E4">
        <w:t>управленческие игры</w:t>
      </w:r>
      <w:r w:rsidR="006028E4" w:rsidRPr="006028E4">
        <w:t>),</w:t>
      </w:r>
      <w:r w:rsidRPr="006028E4">
        <w:t xml:space="preserve"> ролевые игры</w:t>
      </w:r>
      <w:r w:rsidR="006028E4">
        <w:t xml:space="preserve"> (</w:t>
      </w:r>
      <w:r w:rsidRPr="006028E4">
        <w:t>поведенческое научение, игровая психотерапия, психодраматическая коррекция</w:t>
      </w:r>
      <w:r w:rsidR="006028E4" w:rsidRPr="006028E4">
        <w:t xml:space="preserve">); </w:t>
      </w:r>
      <w:r w:rsidRPr="006028E4">
        <w:t>контригра</w:t>
      </w:r>
      <w:r w:rsidR="006028E4">
        <w:t xml:space="preserve"> (</w:t>
      </w:r>
      <w:r w:rsidRPr="006028E4">
        <w:t>трансактный метод осознания коммуникативного поведения</w:t>
      </w:r>
      <w:r w:rsidR="006028E4" w:rsidRPr="006028E4">
        <w:t>);</w:t>
      </w:r>
    </w:p>
    <w:p w:rsidR="006028E4" w:rsidRDefault="006028E4" w:rsidP="00A935F1">
      <w:pPr>
        <w:keepNext/>
        <w:widowControl w:val="0"/>
        <w:ind w:firstLine="709"/>
      </w:pPr>
      <w:r>
        <w:t>сенс</w:t>
      </w:r>
      <w:r w:rsidR="00A0217F" w:rsidRPr="006028E4">
        <w:t>итивный тренинг</w:t>
      </w:r>
      <w:r>
        <w:t xml:space="preserve"> (</w:t>
      </w:r>
      <w:r w:rsidR="00A0217F" w:rsidRPr="006028E4">
        <w:t>тренировка межличностной чувствительности и восприятия себя как психофизического единства</w:t>
      </w:r>
      <w:r w:rsidRPr="006028E4">
        <w:t>).</w:t>
      </w:r>
    </w:p>
    <w:p w:rsidR="006028E4" w:rsidRDefault="00A0217F" w:rsidP="00A935F1">
      <w:pPr>
        <w:keepNext/>
        <w:widowControl w:val="0"/>
        <w:ind w:firstLine="709"/>
      </w:pPr>
      <w:r w:rsidRPr="006028E4">
        <w:t>Дж</w:t>
      </w:r>
      <w:r w:rsidR="006028E4" w:rsidRPr="006028E4">
        <w:t xml:space="preserve">. </w:t>
      </w:r>
      <w:r w:rsidRPr="006028E4">
        <w:t>Кори</w:t>
      </w:r>
      <w:r w:rsidR="006028E4" w:rsidRPr="006028E4">
        <w:t xml:space="preserve"> [</w:t>
      </w:r>
      <w:r w:rsidRPr="006028E4">
        <w:t>146</w:t>
      </w:r>
      <w:r w:rsidR="006028E4" w:rsidRPr="006028E4">
        <w:t xml:space="preserve">] </w:t>
      </w:r>
      <w:r w:rsidRPr="006028E4">
        <w:t>приводит классификацию моделей тренинговых групп созданную им на основе анализа теоретических и практических наработок в области групповых методов, направленных на развитие личности</w:t>
      </w:r>
      <w:r w:rsidR="006028E4" w:rsidRPr="006028E4">
        <w:t xml:space="preserve">. </w:t>
      </w:r>
      <w:r w:rsidRPr="006028E4">
        <w:t>В качестве основного критерия Кори использует цели тренинга</w:t>
      </w:r>
      <w:r w:rsidR="006028E4" w:rsidRPr="006028E4">
        <w:t>.</w:t>
      </w:r>
    </w:p>
    <w:p w:rsidR="006028E4" w:rsidRDefault="006028E4" w:rsidP="00A935F1">
      <w:pPr>
        <w:keepNext/>
        <w:widowControl w:val="0"/>
        <w:ind w:firstLine="709"/>
      </w:pPr>
    </w:p>
    <w:p w:rsidR="006028E4" w:rsidRDefault="00A0217F" w:rsidP="00A935F1">
      <w:pPr>
        <w:keepNext/>
        <w:widowControl w:val="0"/>
        <w:ind w:firstLine="709"/>
      </w:pPr>
      <w:r w:rsidRPr="006028E4">
        <w:t xml:space="preserve">Таблица </w:t>
      </w:r>
      <w:r w:rsidR="006028E4">
        <w:t>1.1 "</w:t>
      </w:r>
      <w:r w:rsidRPr="006028E4">
        <w:t>Сравнительный обзор групповых целей</w:t>
      </w:r>
      <w:r w:rsidR="006028E4">
        <w:t>".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270"/>
      </w:tblGrid>
      <w:tr w:rsidR="00A0217F" w:rsidRPr="006028E4" w:rsidTr="00295EAC">
        <w:trPr>
          <w:trHeight w:val="40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Модель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Цели</w:t>
            </w:r>
          </w:p>
        </w:tc>
      </w:tr>
      <w:tr w:rsidR="00A0217F" w:rsidRPr="006028E4" w:rsidTr="00295EAC">
        <w:trPr>
          <w:trHeight w:val="68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1</w:t>
            </w:r>
            <w:r w:rsidR="00682D35" w:rsidRPr="006028E4">
              <w:t xml:space="preserve"> </w:t>
            </w:r>
            <w:r w:rsidRPr="006028E4">
              <w:t>Психоаналитические группы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Обеспечить такой климат, который помогает клиентам вновь испытать ранние взаимоотношения в семье</w:t>
            </w:r>
            <w:r w:rsidR="006028E4" w:rsidRPr="006028E4">
              <w:t xml:space="preserve">. </w:t>
            </w:r>
            <w:r w:rsidRPr="006028E4">
              <w:t>Вскрыть похороненные чувства, связанные с ранними событиями, которые сказываются на поведении в данное время</w:t>
            </w:r>
            <w:r w:rsidR="006028E4" w:rsidRPr="006028E4">
              <w:t xml:space="preserve">. </w:t>
            </w:r>
            <w:r w:rsidRPr="006028E4">
              <w:t>Облегчить инсайт в происхождении неправильного психологического развития и стимулировать коррекционный эмоциональный опыт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102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2</w:t>
            </w:r>
            <w:r w:rsidR="00682D35" w:rsidRPr="006028E4">
              <w:t xml:space="preserve"> </w:t>
            </w:r>
            <w:r w:rsidRPr="006028E4">
              <w:t>Адлеровские группы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Создать терапевтические взаимоотношения, которые поощряют исследования посылок участников и основных жизненных предпосылок, и достичь более широкого понимания жизненных стилей</w:t>
            </w:r>
            <w:r w:rsidR="006028E4" w:rsidRPr="006028E4">
              <w:t xml:space="preserve">. </w:t>
            </w:r>
            <w:r w:rsidRPr="006028E4">
              <w:t>Помочь клиентам увидеть их силу и власть с тем, чтобы изменить их и поощрить к принятию полной ответственности за выбранный ими жизненный стиль и любые изменения, которые они хотят произвести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120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3</w:t>
            </w:r>
            <w:r w:rsidR="006028E4" w:rsidRPr="006028E4">
              <w:t xml:space="preserve">. </w:t>
            </w:r>
            <w:r w:rsidRPr="006028E4">
              <w:t>Группы психодрамы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Облегчить выход сдерживаемых чувств, обеспечить инсайт и помочь клиенту в развитии новых и более эффективных актов поведения</w:t>
            </w:r>
            <w:r w:rsidR="006028E4" w:rsidRPr="006028E4">
              <w:t xml:space="preserve">. </w:t>
            </w:r>
            <w:r w:rsidRPr="006028E4">
              <w:t>Открыть неисследованные возможности для разрешения конфликтов и привести к использованию в жизни наиболее сильных своих сторон</w:t>
            </w:r>
            <w:r w:rsidR="006028E4" w:rsidRPr="006028E4">
              <w:t xml:space="preserve">. </w:t>
            </w:r>
          </w:p>
        </w:tc>
      </w:tr>
      <w:tr w:rsidR="00A0217F" w:rsidRPr="006028E4" w:rsidTr="00295EAC">
        <w:trPr>
          <w:trHeight w:val="84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4</w:t>
            </w:r>
            <w:r w:rsidR="006028E4" w:rsidRPr="006028E4">
              <w:t xml:space="preserve">. </w:t>
            </w:r>
            <w:r w:rsidRPr="006028E4">
              <w:t>Экзистенциальные группы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Обеспечить условия, которые максимизируют самоосознание и уменьшают барьеры на пути к развитию</w:t>
            </w:r>
            <w:r w:rsidR="006028E4" w:rsidRPr="006028E4">
              <w:t xml:space="preserve">. </w:t>
            </w:r>
            <w:r w:rsidRPr="006028E4">
              <w:t>Помочь клиентам найти и использовать свободу выбора и дать им возможность принять на себя ответственность за эти выборы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68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5</w:t>
            </w:r>
            <w:r w:rsidR="006028E4" w:rsidRPr="006028E4">
              <w:t xml:space="preserve">. </w:t>
            </w:r>
            <w:r w:rsidRPr="006028E4">
              <w:t>Группы, центрированные на человеке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Обеспечить безопасный климат, где члены группы могут исследовать полный набор своих чувств</w:t>
            </w:r>
            <w:r w:rsidR="006028E4" w:rsidRPr="006028E4">
              <w:t xml:space="preserve">. </w:t>
            </w:r>
            <w:r w:rsidRPr="006028E4">
              <w:t>Помочь членам группы в становлении более открытыми к новому опыту и к развитию уверенности в себе и своих собственных суждениях</w:t>
            </w:r>
            <w:r w:rsidR="006028E4" w:rsidRPr="006028E4">
              <w:t xml:space="preserve">. </w:t>
            </w:r>
            <w:r w:rsidRPr="006028E4">
              <w:t>Поощрить клиентов жить в настоящем</w:t>
            </w:r>
            <w:r w:rsidR="006028E4" w:rsidRPr="006028E4">
              <w:t xml:space="preserve">. </w:t>
            </w:r>
            <w:r w:rsidRPr="006028E4">
              <w:t>Развить открытость, честность и спонтанность</w:t>
            </w:r>
            <w:r w:rsidR="006028E4" w:rsidRPr="006028E4">
              <w:t xml:space="preserve">. </w:t>
            </w:r>
            <w:r w:rsidRPr="006028E4">
              <w:t>Дать клиентам возможность встречаться общаться с другими здесь и теперь и использовать группу как место для преодоления чувства отчужденности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136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6</w:t>
            </w:r>
            <w:r w:rsidR="006028E4" w:rsidRPr="006028E4">
              <w:t xml:space="preserve">. </w:t>
            </w:r>
            <w:r w:rsidRPr="006028E4">
              <w:t>Гештальт-группы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Дать возможность членам группы более внимательно смотреть на то, что происходит вокруг них в каждый момент времени, с тем, чтобы они могли увидеть и интегрировать те аспекты самих себя, которые они не признавали раньше</w:t>
            </w:r>
            <w:r w:rsidR="006028E4" w:rsidRPr="006028E4">
              <w:t xml:space="preserve">. </w:t>
            </w:r>
          </w:p>
        </w:tc>
      </w:tr>
      <w:tr w:rsidR="00A0217F" w:rsidRPr="006028E4" w:rsidTr="00295EAC">
        <w:trPr>
          <w:trHeight w:val="68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7</w:t>
            </w:r>
            <w:r w:rsidR="006028E4" w:rsidRPr="006028E4">
              <w:t xml:space="preserve">. </w:t>
            </w:r>
            <w:r w:rsidR="006028E4">
              <w:t>Группы транс</w:t>
            </w:r>
            <w:r w:rsidRPr="006028E4">
              <w:t>актного анализа / ТА /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Помочь клиентам освободиться от сценариев и игр в их интеракциях</w:t>
            </w:r>
            <w:r w:rsidR="006028E4" w:rsidRPr="006028E4">
              <w:t xml:space="preserve">. </w:t>
            </w:r>
            <w:r w:rsidRPr="006028E4">
              <w:t>Побудить членов вновь рассмотреть свои ранние решения и принять новые, осознанные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68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8</w:t>
            </w:r>
            <w:r w:rsidR="006028E4" w:rsidRPr="006028E4">
              <w:t xml:space="preserve">. </w:t>
            </w:r>
            <w:r w:rsidRPr="006028E4">
              <w:t>Группы</w:t>
            </w:r>
          </w:p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Бихевиористской терапии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Помочь членам группы устранить неприемлемые акты поведения и научиться новым и более эффективным поведенческим паттернам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68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9</w:t>
            </w:r>
            <w:r w:rsidR="006028E4" w:rsidRPr="006028E4">
              <w:t xml:space="preserve">. </w:t>
            </w:r>
            <w:r w:rsidRPr="006028E4">
              <w:t>Группы рационально-эмотивной терапии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Научить членов группы тому, что они ответственны за свои проблемы и помочь им идентифицировать и отказаться от процесса самоиндоктринации, который поддерживает их проблемы</w:t>
            </w:r>
            <w:r w:rsidR="006028E4" w:rsidRPr="006028E4">
              <w:t xml:space="preserve">. </w:t>
            </w:r>
            <w:r w:rsidRPr="006028E4">
              <w:t>Устранить иррациональные и самопораженческие взгляды клиента на жизнь и заменить их более толерантными и рациональными</w:t>
            </w:r>
            <w:r w:rsidR="006028E4" w:rsidRPr="006028E4">
              <w:t>.</w:t>
            </w:r>
          </w:p>
        </w:tc>
      </w:tr>
      <w:tr w:rsidR="00A0217F" w:rsidRPr="006028E4" w:rsidTr="00295EAC">
        <w:trPr>
          <w:trHeight w:val="1020"/>
          <w:jc w:val="center"/>
        </w:trPr>
        <w:tc>
          <w:tcPr>
            <w:tcW w:w="378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10</w:t>
            </w:r>
            <w:r w:rsidR="006028E4" w:rsidRPr="006028E4">
              <w:t xml:space="preserve">. </w:t>
            </w:r>
            <w:r w:rsidRPr="006028E4">
              <w:t>Группы терапии реальностью</w:t>
            </w:r>
          </w:p>
        </w:tc>
        <w:tc>
          <w:tcPr>
            <w:tcW w:w="5270" w:type="dxa"/>
            <w:shd w:val="clear" w:color="auto" w:fill="auto"/>
          </w:tcPr>
          <w:p w:rsidR="00A0217F" w:rsidRPr="006028E4" w:rsidRDefault="00A0217F" w:rsidP="00295EAC">
            <w:pPr>
              <w:pStyle w:val="afb"/>
              <w:keepNext/>
              <w:widowControl w:val="0"/>
            </w:pPr>
            <w:r w:rsidRPr="006028E4">
              <w:t>Дать членам возможность узнать и научиться реалистическому и ответственному поведению и развить идентификацию успеха</w:t>
            </w:r>
            <w:r w:rsidR="006028E4" w:rsidRPr="006028E4">
              <w:t xml:space="preserve">. </w:t>
            </w:r>
            <w:r w:rsidRPr="006028E4">
              <w:t>Помочь членам группы оценить их поведение, помочь членам группы составить план изменений</w:t>
            </w:r>
            <w:r w:rsidR="006028E4" w:rsidRPr="006028E4">
              <w:t xml:space="preserve">. </w:t>
            </w:r>
          </w:p>
        </w:tc>
      </w:tr>
    </w:tbl>
    <w:p w:rsidR="00682D35" w:rsidRPr="006028E4" w:rsidRDefault="00682D35" w:rsidP="00A935F1">
      <w:pPr>
        <w:keepNext/>
        <w:widowControl w:val="0"/>
        <w:ind w:firstLine="709"/>
      </w:pPr>
    </w:p>
    <w:p w:rsidR="006028E4" w:rsidRDefault="00A0217F" w:rsidP="00A935F1">
      <w:pPr>
        <w:keepNext/>
        <w:widowControl w:val="0"/>
        <w:ind w:firstLine="709"/>
      </w:pPr>
      <w:r w:rsidRPr="006028E4">
        <w:t>Кори, как мы видим, выделяет 10 моделей тренинговых групп, в которых применяются активные групповые методы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Психоаналитическая работа концентрируется на влиянии прошлого как детерминанте текущего функционирования личности</w:t>
      </w:r>
      <w:r w:rsidR="006028E4" w:rsidRPr="006028E4">
        <w:t xml:space="preserve">. </w:t>
      </w:r>
      <w:r w:rsidRPr="006028E4">
        <w:t>Эта модель основывается на восьми стадиях развития человека Э</w:t>
      </w:r>
      <w:r w:rsidR="006028E4" w:rsidRPr="006028E4">
        <w:t xml:space="preserve">. </w:t>
      </w:r>
      <w:r w:rsidRPr="006028E4">
        <w:t>Эриксона и на фрейдистских стадиях психосексуального развития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системе А</w:t>
      </w:r>
      <w:r w:rsidR="006028E4" w:rsidRPr="006028E4">
        <w:t xml:space="preserve">. </w:t>
      </w:r>
      <w:r w:rsidRPr="006028E4">
        <w:t>Адлера подчеркиваются социальные детерминанты, а не биологические аспекты поведения, его направленность к цели, целевую природу</w:t>
      </w:r>
      <w:r w:rsidR="006028E4" w:rsidRPr="006028E4">
        <w:t xml:space="preserve">. </w:t>
      </w:r>
      <w:r w:rsidRPr="006028E4">
        <w:t>Такой социотелеологический подход подразумевает, что люди, прежде всего, создаются социумом, что они мотивированы социальными силами и стремятся достичь определенных целей</w:t>
      </w:r>
      <w:r w:rsidR="006028E4" w:rsidRPr="006028E4">
        <w:t xml:space="preserve">. </w:t>
      </w:r>
      <w:r w:rsidRPr="006028E4">
        <w:t>Прежде всего, важно стремление к значимости</w:t>
      </w:r>
      <w:r w:rsidR="006028E4" w:rsidRPr="006028E4">
        <w:t xml:space="preserve">. </w:t>
      </w:r>
      <w:r w:rsidRPr="006028E4">
        <w:t>Стремление к значимости связано с нашим базовым чувством неполноценности по сравнению с другими, что мотивирует нас стремиться к мастерству, превосходству, власти и, в конечном счете, к совершенству</w:t>
      </w:r>
      <w:r w:rsidR="006028E4" w:rsidRPr="006028E4">
        <w:t xml:space="preserve">. </w:t>
      </w:r>
      <w:r w:rsidRPr="006028E4">
        <w:t>Чувство неполноценности может, таким образом, быть источником творчества</w:t>
      </w:r>
      <w:r w:rsidR="006028E4" w:rsidRPr="006028E4">
        <w:t xml:space="preserve">. </w:t>
      </w:r>
      <w:r w:rsidRPr="006028E4">
        <w:t>Совершенство, а не удовлетворение является целью жизни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Психодрама, разработанная Дж</w:t>
      </w:r>
      <w:r w:rsidR="006028E4" w:rsidRPr="006028E4">
        <w:t xml:space="preserve">. </w:t>
      </w:r>
      <w:r w:rsidRPr="006028E4">
        <w:t>Морено, является подходом групповой терапии, в которой клиент воплощает в действие или в драму прошлое, настоящее или ожидаемые ситуации и роли и пытается достичь более глубокого понимания и катарсиса</w:t>
      </w:r>
      <w:r w:rsidR="006028E4" w:rsidRPr="006028E4">
        <w:t xml:space="preserve">. </w:t>
      </w:r>
      <w:r w:rsidRPr="006028E4">
        <w:t>Значимые события проигрываются и воспроизводятся, чтобы помочь клиенту получить контакт с непризнанными, невыраженными чувствами, обеспечить канал для полного выражения этих чувств и поощрить новое поведение</w:t>
      </w:r>
      <w:r w:rsidR="006028E4" w:rsidRPr="006028E4">
        <w:t xml:space="preserve">. </w:t>
      </w:r>
      <w:r w:rsidRPr="006028E4">
        <w:t xml:space="preserve">По многим аспектам психодрама была предшественником многих других групповых подходов, включая гештальт, прямую встречу </w:t>
      </w:r>
      <w:r w:rsidR="006028E4">
        <w:t>-</w:t>
      </w:r>
      <w:r w:rsidRPr="006028E4">
        <w:t xml:space="preserve"> обмен мнениями и некоторых подходов в группах с терапией поведения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Экзистенциальные группы рассматривают каждого человека как уникального индивида и утверждают, что человеческие существа обладают способностью улучшать себя</w:t>
      </w:r>
      <w:r w:rsidR="006028E4" w:rsidRPr="006028E4">
        <w:t xml:space="preserve">. </w:t>
      </w:r>
      <w:r w:rsidRPr="006028E4">
        <w:t>Терапевтические взаимоотношения предназначены для усиления самосознания клиента и на том значении, которое он или она придают жизненному опыту</w:t>
      </w:r>
      <w:r w:rsidR="006028E4" w:rsidRPr="006028E4">
        <w:t xml:space="preserve">. </w:t>
      </w:r>
      <w:r w:rsidRPr="006028E4">
        <w:t>Основная посылка экзистенциально-гуманистического подхода состоит в том, что мы не являемся жертвами обстоятельств, поскольку в значительной степени мы есть то, что мы выбираем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Группы, центрированные на человеке изначально были разработаны К</w:t>
      </w:r>
      <w:r w:rsidR="006028E4" w:rsidRPr="006028E4">
        <w:t xml:space="preserve">. </w:t>
      </w:r>
      <w:r w:rsidRPr="006028E4">
        <w:t>Роджерсом</w:t>
      </w:r>
      <w:r w:rsidR="006028E4" w:rsidRPr="006028E4">
        <w:t xml:space="preserve">. </w:t>
      </w:r>
      <w:r w:rsidRPr="006028E4">
        <w:t>Роджерс глубоко верит в способность группы развить свой собственный потенциал и потенциал ее членов</w:t>
      </w:r>
      <w:r w:rsidR="006028E4" w:rsidRPr="006028E4">
        <w:t xml:space="preserve">. </w:t>
      </w:r>
      <w:r w:rsidRPr="006028E4">
        <w:t>Эта вера приводит Роджерса к тому, что он отказывается от специфических целей для какой-то конкретной группы</w:t>
      </w:r>
      <w:r w:rsidR="006028E4" w:rsidRPr="006028E4">
        <w:t xml:space="preserve">. </w:t>
      </w:r>
      <w:r w:rsidRPr="006028E4">
        <w:t>Как он говорит,</w:t>
      </w:r>
      <w:r w:rsidR="006028E4">
        <w:t xml:space="preserve"> "</w:t>
      </w:r>
      <w:r w:rsidRPr="006028E4">
        <w:t>группа будет развиваться, в этом я уверен, но будет слишком самоуверенным полагать, что я могу или, что я должен направлять это развитие по направлению к какой-то специфической цели</w:t>
      </w:r>
      <w:r w:rsidR="006028E4">
        <w:t xml:space="preserve">". </w:t>
      </w:r>
      <w:r w:rsidRPr="006028E4">
        <w:t>Условия для движения группы видятся Роджерсом как развитие принятия и доверия, когда члены группы могут показать свою собственную природу, которую они обычно скрывают и двигаться по направлению к новым видам поведения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Гештальт-терапия имеет несколько важных целей</w:t>
      </w:r>
      <w:r w:rsidR="006028E4" w:rsidRPr="006028E4">
        <w:t xml:space="preserve">. </w:t>
      </w:r>
      <w:r w:rsidRPr="006028E4">
        <w:t xml:space="preserve">Одна из них </w:t>
      </w:r>
      <w:r w:rsidR="006028E4">
        <w:t>-</w:t>
      </w:r>
      <w:r w:rsidRPr="006028E4">
        <w:t xml:space="preserve"> отбросить поддержку окружения и взять на вооружение самоподдержку</w:t>
      </w:r>
      <w:r w:rsidR="006028E4" w:rsidRPr="006028E4">
        <w:t xml:space="preserve">. </w:t>
      </w:r>
      <w:r w:rsidRPr="006028E4">
        <w:t>По словам одного из известных представителей гештальт-терапии Перла</w:t>
      </w:r>
      <w:r w:rsidR="006028E4" w:rsidRPr="006028E4">
        <w:t>:</w:t>
      </w:r>
      <w:r w:rsidR="006028E4">
        <w:t xml:space="preserve"> "</w:t>
      </w:r>
      <w:r w:rsidRPr="006028E4">
        <w:t>цель терапии состоит в том, чтобы не делать пациента независимым от других, но заставить пациента с самого начала увидеть, что он может сделать многое, значительно больше, чем он думает сам</w:t>
      </w:r>
      <w:r w:rsidR="006028E4">
        <w:t xml:space="preserve">". </w:t>
      </w:r>
      <w:r w:rsidRPr="006028E4">
        <w:t>Гештальт-терапия использует множество техник, предназначенных для усиления того, что члены группы испытывают в данный момент</w:t>
      </w:r>
      <w:r w:rsidR="006028E4" w:rsidRPr="006028E4">
        <w:t xml:space="preserve">. </w:t>
      </w:r>
      <w:r w:rsidRPr="006028E4">
        <w:t>Поощряется, чтобы человек сам стал конфликтом, или стал тем, что он чувствует, в противоположность простому разговору о конфликтах</w:t>
      </w:r>
      <w:r w:rsidR="006028E4" w:rsidRPr="006028E4">
        <w:t>.</w:t>
      </w:r>
    </w:p>
    <w:p w:rsidR="006028E4" w:rsidRDefault="006028E4" w:rsidP="00A935F1">
      <w:pPr>
        <w:keepNext/>
        <w:widowControl w:val="0"/>
        <w:ind w:firstLine="709"/>
      </w:pPr>
      <w:r>
        <w:t>Группы транс</w:t>
      </w:r>
      <w:r w:rsidR="00A0217F" w:rsidRPr="006028E4">
        <w:t>актного анализа</w:t>
      </w:r>
      <w:r>
        <w:t xml:space="preserve"> (</w:t>
      </w:r>
      <w:r w:rsidR="00A0217F" w:rsidRPr="006028E4">
        <w:t>ТА</w:t>
      </w:r>
      <w:r w:rsidRPr="006028E4">
        <w:t xml:space="preserve">) </w:t>
      </w:r>
      <w:r w:rsidR="00A0217F" w:rsidRPr="006028E4">
        <w:t>являются интеракционной терапией, базирующейся на предположении, что мы принимаем текущие решения основываясь на предпосылках прошлого, предпосылках, которые когда-то соответствовали нашим насущным нуждам, но не являются таковыми сейчас</w:t>
      </w:r>
      <w:r w:rsidRPr="006028E4">
        <w:t xml:space="preserve">. </w:t>
      </w:r>
      <w:r w:rsidR="00A0217F" w:rsidRPr="006028E4">
        <w:t>ТА выделяет три состояния эго, которые охватывают все различные проявления личности,</w:t>
      </w:r>
      <w:r w:rsidRPr="006028E4">
        <w:t xml:space="preserve"> - </w:t>
      </w:r>
      <w:r w:rsidR="00A0217F" w:rsidRPr="006028E4">
        <w:t>Родитель, Взрослый и Ребенок</w:t>
      </w:r>
      <w:r w:rsidRPr="006028E4">
        <w:t xml:space="preserve">. </w:t>
      </w:r>
      <w:r w:rsidR="00A0217F" w:rsidRPr="006028E4">
        <w:t>В соответствии с ТА люди постоянно сменяют одно состояние на другое, и их поведение в любой момент соотносится с состоянием эго в этот момент</w:t>
      </w:r>
      <w:r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Группы бихевиористской терапии не основаны на какой-то одной органической теории</w:t>
      </w:r>
      <w:r w:rsidR="006028E4" w:rsidRPr="006028E4">
        <w:t xml:space="preserve">. </w:t>
      </w:r>
      <w:r w:rsidRPr="006028E4">
        <w:t>Это индуктивный подход, основанный на научных экспериментах, в которых экспериментальный метод используется в терапевтическом процессе</w:t>
      </w:r>
      <w:r w:rsidR="006028E4" w:rsidRPr="006028E4">
        <w:t xml:space="preserve">. </w:t>
      </w:r>
      <w:r w:rsidRPr="006028E4">
        <w:t>К специфическим и уникальным характеристикам терапии поведения можно отнести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центрирование на открытом и специфическом поведении</w:t>
      </w:r>
      <w:r>
        <w:t>,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четкая формулировка целей</w:t>
      </w:r>
      <w:r>
        <w:t>,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формулировка специфической процедуры, направленной на определенную проблему</w:t>
      </w:r>
      <w:r>
        <w:t>,</w:t>
      </w:r>
    </w:p>
    <w:p w:rsidR="006028E4" w:rsidRDefault="006028E4" w:rsidP="00A935F1">
      <w:pPr>
        <w:keepNext/>
        <w:widowControl w:val="0"/>
        <w:ind w:firstLine="709"/>
      </w:pPr>
      <w:r>
        <w:t>4)</w:t>
      </w:r>
      <w:r w:rsidRPr="006028E4">
        <w:t xml:space="preserve"> </w:t>
      </w:r>
      <w:r w:rsidR="00A0217F" w:rsidRPr="006028E4">
        <w:t>объективная оценка результатов терапии</w:t>
      </w:r>
      <w:r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Подобно бихевиористским моделям, рационально-эмотивная терапия</w:t>
      </w:r>
      <w:r w:rsidR="006028E4">
        <w:t xml:space="preserve"> (</w:t>
      </w:r>
      <w:r w:rsidRPr="006028E4">
        <w:t>РЭТ</w:t>
      </w:r>
      <w:r w:rsidR="006028E4" w:rsidRPr="006028E4">
        <w:t xml:space="preserve">) </w:t>
      </w:r>
      <w:r w:rsidRPr="006028E4">
        <w:t>А</w:t>
      </w:r>
      <w:r w:rsidR="006028E4" w:rsidRPr="006028E4">
        <w:t xml:space="preserve">. </w:t>
      </w:r>
      <w:r w:rsidRPr="006028E4">
        <w:t>Элиса делает акцент на последовательности</w:t>
      </w:r>
      <w:r w:rsidR="006028E4" w:rsidRPr="006028E4">
        <w:t xml:space="preserve">: </w:t>
      </w:r>
      <w:r w:rsidRPr="006028E4">
        <w:t>размышление, оценивание, решение, выполнение</w:t>
      </w:r>
      <w:r w:rsidR="006028E4" w:rsidRPr="006028E4">
        <w:t xml:space="preserve">. </w:t>
      </w:r>
      <w:r w:rsidRPr="006028E4">
        <w:t>Это в основном дидактически-директивный подход, направленный больше на область мышления, чем на чувства</w:t>
      </w:r>
      <w:r w:rsidR="006028E4" w:rsidRPr="006028E4">
        <w:t xml:space="preserve">. </w:t>
      </w:r>
      <w:r w:rsidRPr="006028E4">
        <w:t>В основе РЭТ лежит теория личностной и эмоциональной неуравновешенности АВС</w:t>
      </w:r>
      <w:r w:rsidR="006028E4" w:rsidRPr="006028E4">
        <w:t xml:space="preserve">. </w:t>
      </w:r>
      <w:r w:rsidRPr="006028E4">
        <w:t>По Элису</w:t>
      </w:r>
      <w:r w:rsidR="006028E4" w:rsidRPr="006028E4">
        <w:t>:</w:t>
      </w:r>
      <w:r w:rsidR="006028E4">
        <w:t xml:space="preserve"> "</w:t>
      </w:r>
      <w:r w:rsidRPr="006028E4">
        <w:t>наши личностные черты и наша неуравновешенность формируется главным образом тем, как мы реагируем на условия вокруг нас, а не самими условиями</w:t>
      </w:r>
      <w:r w:rsidR="006028E4">
        <w:t>". Как когни</w:t>
      </w:r>
      <w:r w:rsidRPr="006028E4">
        <w:t>тивный тип терапии РЭТ учит людей исследованию их беспокойства, генерируемое системой представлений и, таким образом, осознанию своей нелогичности и самопораженческой философии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 xml:space="preserve">Терапия реальностью </w:t>
      </w:r>
      <w:r w:rsidR="006028E4">
        <w:t>-</w:t>
      </w:r>
      <w:r w:rsidRPr="006028E4">
        <w:t xml:space="preserve"> система, разработанная У</w:t>
      </w:r>
      <w:r w:rsidR="006028E4" w:rsidRPr="006028E4">
        <w:t xml:space="preserve">. </w:t>
      </w:r>
      <w:r w:rsidRPr="006028E4">
        <w:t>Глассер</w:t>
      </w:r>
      <w:r w:rsidR="006028E4">
        <w:t xml:space="preserve"> (</w:t>
      </w:r>
      <w:r w:rsidRPr="006028E4">
        <w:t>1965</w:t>
      </w:r>
      <w:r w:rsidR="006028E4" w:rsidRPr="006028E4">
        <w:t>),</w:t>
      </w:r>
      <w:r w:rsidRPr="006028E4">
        <w:t xml:space="preserve"> в основе своей является типом ненавязчивого оперантного научения и может считаться формой модификации поведения</w:t>
      </w:r>
      <w:r w:rsidR="006028E4" w:rsidRPr="006028E4">
        <w:t xml:space="preserve">. </w:t>
      </w:r>
      <w:r w:rsidRPr="006028E4">
        <w:t>Терапевты реальностью концентрируют свое внимание на том, что клиенты могут сделать в их настоящем положении для изменения своего поведения и на средствах для этого</w:t>
      </w:r>
      <w:r w:rsidR="006028E4" w:rsidRPr="006028E4">
        <w:t xml:space="preserve">. </w:t>
      </w:r>
      <w:r w:rsidRPr="006028E4">
        <w:t>Главное внимание в терапии реальностью обращается на ответственность, которую Глассер определяет как</w:t>
      </w:r>
      <w:r w:rsidR="006028E4" w:rsidRPr="006028E4">
        <w:t>:</w:t>
      </w:r>
      <w:r w:rsidR="006028E4">
        <w:t xml:space="preserve"> "</w:t>
      </w:r>
      <w:r w:rsidRPr="006028E4">
        <w:t>способность удовлетворять свои потребности и удовлетворять их таким образом, чтобы не лишать других способности удовлетворять их потребности</w:t>
      </w:r>
      <w:r w:rsidR="006028E4">
        <w:t xml:space="preserve">" </w:t>
      </w:r>
      <w:r w:rsidR="006028E4" w:rsidRPr="006028E4">
        <w:t>[</w:t>
      </w:r>
      <w:r w:rsidRPr="006028E4">
        <w:t>146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В классификации Кори рассматриваются модели группового воздействия, направленные на развитие личности, при этом он использует понятие тренинговой группы в рамках области терапевтического воздействия</w:t>
      </w:r>
      <w:r w:rsidR="006028E4" w:rsidRPr="006028E4">
        <w:t xml:space="preserve">. </w:t>
      </w:r>
      <w:r w:rsidRPr="006028E4">
        <w:t>На наш взгляд, правильным было бы разделять область терапии и область развития личностных характеристик здоровых людей</w:t>
      </w:r>
      <w:r w:rsidR="006028E4" w:rsidRPr="006028E4">
        <w:t xml:space="preserve">. </w:t>
      </w:r>
      <w:r w:rsidRPr="006028E4">
        <w:t>Приведенные модели используются как в рамках психотерапии, так и в других областях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Разнообразие классификаций по различным основаниям подтверждает актуальность высказывания В</w:t>
      </w:r>
      <w:r w:rsidR="006028E4" w:rsidRPr="006028E4">
        <w:t xml:space="preserve">. </w:t>
      </w:r>
      <w:r w:rsidRPr="006028E4">
        <w:t>Хъюлз</w:t>
      </w:r>
      <w:r w:rsidR="006028E4" w:rsidRPr="006028E4">
        <w:t>:</w:t>
      </w:r>
      <w:r w:rsidR="006028E4">
        <w:t xml:space="preserve"> "</w:t>
      </w:r>
      <w:r w:rsidRPr="006028E4">
        <w:t>Групповая психотерапия является не очень четко определенным методом, включающим в себя многочисленные и разнообразные процедуры, имеющие между собой мало общего</w:t>
      </w:r>
      <w:r w:rsidR="006028E4">
        <w:t xml:space="preserve">" </w:t>
      </w:r>
      <w:r w:rsidR="006028E4" w:rsidRPr="006028E4">
        <w:t>[</w:t>
      </w:r>
      <w:r w:rsidRPr="006028E4">
        <w:t>24</w:t>
      </w:r>
      <w:r w:rsidR="006028E4" w:rsidRPr="006028E4">
        <w:t xml:space="preserve">]. </w:t>
      </w:r>
      <w:r w:rsidRPr="006028E4">
        <w:t>Затруднения возникают из-за нечеткости границ между областями практической психологии, общности методов, применяемых в разных областях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Проблема классификации социально-психологического тренинга, который является областью применения активных групповых методов имеет те же причины, что и проблема классификации АГМ в целом</w:t>
      </w:r>
      <w:r w:rsidR="006028E4" w:rsidRPr="006028E4">
        <w:t xml:space="preserve">. </w:t>
      </w:r>
      <w:r w:rsidRPr="006028E4">
        <w:t>Но задача упрощается в связи с тем, что СПТ является не только совокупностью методов, но и областью психологической науки</w:t>
      </w:r>
      <w:r w:rsidR="006028E4" w:rsidRPr="006028E4">
        <w:t xml:space="preserve">. </w:t>
      </w:r>
      <w:r w:rsidRPr="006028E4">
        <w:t>И как сфера деятельности СПТ может включать в себя самые разные методы и формы работы, применяемые в соответствии с специфическими целями и задачами</w:t>
      </w:r>
      <w:r w:rsidR="006028E4" w:rsidRPr="006028E4">
        <w:t>.</w:t>
      </w:r>
      <w:r w:rsidR="006028E4">
        <w:t xml:space="preserve"> "</w:t>
      </w:r>
      <w:r w:rsidRPr="006028E4">
        <w:t xml:space="preserve">Практический метод социально-психологического исследования </w:t>
      </w:r>
      <w:r w:rsidR="006028E4">
        <w:t>-</w:t>
      </w:r>
      <w:r w:rsidRPr="006028E4">
        <w:t xml:space="preserve"> это метод вмешательства большего или меньшего</w:t>
      </w:r>
      <w:r w:rsidR="006028E4" w:rsidRPr="006028E4">
        <w:t xml:space="preserve">. </w:t>
      </w:r>
      <w:r w:rsidRPr="006028E4">
        <w:t>Каким бы методом исследователь не работал, он обязательно оставляет след в обследуемой группе или личности</w:t>
      </w:r>
      <w:r w:rsidR="006028E4" w:rsidRPr="006028E4">
        <w:t xml:space="preserve">. </w:t>
      </w:r>
      <w:r w:rsidRPr="006028E4">
        <w:t>Но, одно дело, когда это изменение выступает как невольное, непланируемое последствие и ставится задача его учесть</w:t>
      </w:r>
      <w:r w:rsidR="006028E4" w:rsidRPr="006028E4">
        <w:t xml:space="preserve">. </w:t>
      </w:r>
      <w:r w:rsidRPr="006028E4">
        <w:t xml:space="preserve">Другое дело </w:t>
      </w:r>
      <w:r w:rsidR="006028E4">
        <w:t>-</w:t>
      </w:r>
      <w:r w:rsidRPr="006028E4">
        <w:t xml:space="preserve"> методы, прямо ориентированные на вмешательство и развитие группы или личности с целью оказать планируемое воздействие, вызвать определенное изменение</w:t>
      </w:r>
      <w:r w:rsidR="006028E4">
        <w:t xml:space="preserve">" </w:t>
      </w:r>
      <w:r w:rsidR="006028E4" w:rsidRPr="006028E4">
        <w:t>[</w:t>
      </w:r>
      <w:r w:rsidRPr="006028E4">
        <w:t>88, 56</w:t>
      </w:r>
      <w:r w:rsidR="006028E4" w:rsidRPr="006028E4">
        <w:t xml:space="preserve">]. </w:t>
      </w:r>
      <w:r w:rsidRPr="006028E4">
        <w:t>Именно планируемое изменение как цель или направленность СПТ должны служить главным основанием для классификации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</w:t>
      </w:r>
      <w:r w:rsidR="006028E4">
        <w:t xml:space="preserve">.П. </w:t>
      </w:r>
      <w:r w:rsidRPr="006028E4">
        <w:t>Захаров и Н</w:t>
      </w:r>
      <w:r w:rsidR="006028E4">
        <w:t xml:space="preserve">.Ю. </w:t>
      </w:r>
      <w:r w:rsidRPr="006028E4">
        <w:t>Хрящева, таким планируемым изменением в ходе СПТ называют</w:t>
      </w:r>
      <w:r w:rsidR="006028E4">
        <w:t xml:space="preserve"> "</w:t>
      </w:r>
      <w:r w:rsidRPr="006028E4">
        <w:t>развитие компетентности в общении посредством активных методов групповой психологической работы</w:t>
      </w:r>
      <w:r w:rsidR="006028E4">
        <w:t xml:space="preserve">" </w:t>
      </w:r>
      <w:r w:rsidR="006028E4" w:rsidRPr="006028E4">
        <w:t>[</w:t>
      </w:r>
      <w:r w:rsidRPr="006028E4">
        <w:t>38, 138</w:t>
      </w:r>
      <w:r w:rsidR="006028E4" w:rsidRPr="006028E4">
        <w:t xml:space="preserve">]. </w:t>
      </w:r>
      <w:r w:rsidRPr="006028E4">
        <w:t>На наш взгляд компетентность в общении не является основным и единственным планируемым изменением СПТ</w:t>
      </w:r>
      <w:r w:rsidR="006028E4" w:rsidRPr="006028E4">
        <w:t xml:space="preserve">. </w:t>
      </w:r>
      <w:r w:rsidRPr="006028E4">
        <w:t xml:space="preserve">Эта цель характеризует только одну из групп СПТ </w:t>
      </w:r>
      <w:r w:rsidR="006028E4">
        <w:t>-</w:t>
      </w:r>
      <w:r w:rsidRPr="006028E4">
        <w:t xml:space="preserve"> коммуникативные тренинги, которыми не исчерпывается все многообразие социально-психологических тренингов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отношении групп социально-психологического тренинга, как правило, различают два уровня целей</w:t>
      </w:r>
      <w:r w:rsidR="006028E4" w:rsidRPr="006028E4">
        <w:t xml:space="preserve">. </w:t>
      </w:r>
      <w:r w:rsidRPr="006028E4">
        <w:t>К первому уровню относят цели самого общего порядка</w:t>
      </w:r>
      <w:r w:rsidR="006028E4">
        <w:t xml:space="preserve"> (</w:t>
      </w:r>
      <w:r w:rsidRPr="006028E4">
        <w:t>или метацели</w:t>
      </w:r>
      <w:r w:rsidR="006028E4" w:rsidRPr="006028E4">
        <w:t xml:space="preserve">): </w:t>
      </w:r>
      <w:r w:rsidRPr="006028E4">
        <w:t>формирование у индивида духа исследования, готовности экспериментировать со своей ролью в мире</w:t>
      </w:r>
      <w:r w:rsidR="006028E4" w:rsidRPr="006028E4">
        <w:t xml:space="preserve">; </w:t>
      </w:r>
      <w:r w:rsidRPr="006028E4">
        <w:t>расширение объема</w:t>
      </w:r>
      <w:r w:rsidR="006028E4">
        <w:t xml:space="preserve"> "</w:t>
      </w:r>
      <w:r w:rsidRPr="006028E4">
        <w:t>межличностного сознания</w:t>
      </w:r>
      <w:r w:rsidR="006028E4">
        <w:t xml:space="preserve">"; </w:t>
      </w:r>
      <w:r w:rsidRPr="006028E4">
        <w:t>достижение большей аутентичности в межличностных отношениях или</w:t>
      </w:r>
      <w:r w:rsidR="006028E4">
        <w:t xml:space="preserve"> "</w:t>
      </w:r>
      <w:r w:rsidRPr="006028E4">
        <w:t>просто чувство большей свободы быть самим собой, а не чувствовать себя вынужденным играть роль</w:t>
      </w:r>
      <w:r w:rsidR="006028E4">
        <w:t xml:space="preserve">"; </w:t>
      </w:r>
      <w:r w:rsidRPr="006028E4">
        <w:t>способность взаимодействовать с коллегами, начальством и подчиненными в стиле сотрудничества, а не в понятиях авторитарности и иерархии</w:t>
      </w:r>
      <w:r w:rsidR="006028E4" w:rsidRPr="006028E4">
        <w:t xml:space="preserve">; </w:t>
      </w:r>
      <w:r w:rsidRPr="006028E4">
        <w:t>способность разрешать конфликтные ситуации через решение проблем, а не через принуждение или использование власти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К целям второго уровня относят конкретные цели, поставленные исследователями перед той или иной разновидностью групп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более полное осознание своего собственного поведения и его значения в социальном контексте, связываемое с получением сведений относительно того, как другие воспринимают поведение каждого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2)</w:t>
      </w:r>
      <w:r w:rsidRPr="006028E4">
        <w:t xml:space="preserve"> </w:t>
      </w:r>
      <w:r w:rsidR="00A0217F" w:rsidRPr="006028E4">
        <w:t>большая чувствительность к поведению других, связанная, во-первых, с восприятием более полного ряда коммуникативные стимулов, получаемых от других</w:t>
      </w:r>
      <w:r>
        <w:t xml:space="preserve"> (</w:t>
      </w:r>
      <w:r w:rsidR="00A0217F" w:rsidRPr="006028E4">
        <w:t>интонаций голоса, выражений лица, позы тела и прочих контекстуальных факторов</w:t>
      </w:r>
      <w:r w:rsidRPr="006028E4">
        <w:t xml:space="preserve">. </w:t>
      </w:r>
      <w:r w:rsidR="00A0217F" w:rsidRPr="006028E4">
        <w:t>дополняющих слова</w:t>
      </w:r>
      <w:r w:rsidRPr="006028E4">
        <w:t>),</w:t>
      </w:r>
      <w:r w:rsidR="00A0217F" w:rsidRPr="006028E4">
        <w:t xml:space="preserve"> и, во-вторых, со способностью делать точные выводы об эмоциональном состоянии другого человека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3)</w:t>
      </w:r>
      <w:r w:rsidRPr="006028E4">
        <w:t xml:space="preserve"> </w:t>
      </w:r>
      <w:r w:rsidR="00A0217F" w:rsidRPr="006028E4">
        <w:t>понимание процессов, облегчающих или тормозящих групповое и межгрупповое функционирование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4)</w:t>
      </w:r>
      <w:r w:rsidRPr="006028E4">
        <w:t xml:space="preserve"> </w:t>
      </w:r>
      <w:r w:rsidR="00A0217F" w:rsidRPr="006028E4">
        <w:t>усовершенствование диагностических навыков</w:t>
      </w:r>
      <w:r>
        <w:t xml:space="preserve"> (</w:t>
      </w:r>
      <w:r w:rsidR="00A0217F" w:rsidRPr="006028E4">
        <w:t>в области межличностных и межгрупповых отношений</w:t>
      </w:r>
      <w:r w:rsidRPr="006028E4">
        <w:t>)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5)</w:t>
      </w:r>
      <w:r w:rsidRPr="006028E4">
        <w:t xml:space="preserve"> </w:t>
      </w:r>
      <w:r w:rsidR="00A0217F" w:rsidRPr="006028E4">
        <w:t>приобретение навыков активного вмешательства</w:t>
      </w:r>
      <w:r>
        <w:t xml:space="preserve"> (</w:t>
      </w:r>
      <w:r w:rsidR="00A0217F" w:rsidRPr="006028E4">
        <w:t>на действенном уровне</w:t>
      </w:r>
      <w:r w:rsidRPr="006028E4">
        <w:t xml:space="preserve">) </w:t>
      </w:r>
      <w:r w:rsidR="00A0217F" w:rsidRPr="006028E4">
        <w:t>в интер</w:t>
      </w:r>
      <w:r w:rsidRPr="006028E4">
        <w:t xml:space="preserve">- </w:t>
      </w:r>
      <w:r w:rsidR="00A0217F" w:rsidRPr="006028E4">
        <w:t>и интрагрупповые ситуации с целью достижения большей удовлетворенности членов группы, большей эффективности</w:t>
      </w:r>
      <w:r>
        <w:t>;</w:t>
      </w:r>
    </w:p>
    <w:p w:rsidR="006028E4" w:rsidRDefault="006028E4" w:rsidP="00A935F1">
      <w:pPr>
        <w:keepNext/>
        <w:widowControl w:val="0"/>
        <w:ind w:firstLine="709"/>
      </w:pPr>
      <w:r>
        <w:t>6)</w:t>
      </w:r>
      <w:r w:rsidRPr="006028E4">
        <w:t xml:space="preserve"> </w:t>
      </w:r>
      <w:r w:rsidR="00A0217F" w:rsidRPr="006028E4">
        <w:t>развитие способности постоянно анализировать свое поведение в системе межличностных отношений с целью их оптимизации</w:t>
      </w:r>
      <w:r>
        <w:t xml:space="preserve">". </w:t>
      </w:r>
      <w:r w:rsidRPr="006028E4">
        <w:t>[</w:t>
      </w:r>
      <w:r w:rsidR="00A0217F" w:rsidRPr="006028E4">
        <w:t>104, 112</w:t>
      </w:r>
      <w:r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Чаще всего можно встретить описания целей, относящихся ко второму уровню</w:t>
      </w:r>
      <w:r w:rsidR="006028E4">
        <w:t xml:space="preserve">. В.П. </w:t>
      </w:r>
      <w:r w:rsidRPr="006028E4">
        <w:t>Захаров и Н</w:t>
      </w:r>
      <w:r w:rsidR="006028E4">
        <w:t xml:space="preserve">.Ю. </w:t>
      </w:r>
      <w:r w:rsidRPr="006028E4">
        <w:t>Хрящева называются такие цели социально-психологического тренинга как</w:t>
      </w:r>
      <w:r w:rsidR="006028E4" w:rsidRPr="006028E4">
        <w:t>:</w:t>
      </w:r>
    </w:p>
    <w:p w:rsidR="006028E4" w:rsidRDefault="00A0217F" w:rsidP="00A935F1">
      <w:pPr>
        <w:keepNext/>
        <w:widowControl w:val="0"/>
        <w:ind w:firstLine="709"/>
      </w:pPr>
      <w:r w:rsidRPr="006028E4">
        <w:t>приобретение знаний в области психологии личности, группы, общения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формирование умений и навыков в сфере общения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коррекция, формирование и развитие установок, необходимых для успешного общения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развитие способности адекватного и полного познания себя и других людей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коррекция и развитие системы отношений личности</w:t>
      </w:r>
      <w:r w:rsidR="006028E4" w:rsidRPr="006028E4">
        <w:t xml:space="preserve"> [</w:t>
      </w:r>
      <w:r w:rsidRPr="006028E4">
        <w:t>38, 139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М</w:t>
      </w:r>
      <w:r w:rsidR="006028E4" w:rsidRPr="006028E4">
        <w:t xml:space="preserve">. </w:t>
      </w:r>
      <w:r w:rsidRPr="006028E4">
        <w:t>Мейгас в статье</w:t>
      </w:r>
      <w:r w:rsidR="006028E4">
        <w:t xml:space="preserve"> "</w:t>
      </w:r>
      <w:r w:rsidRPr="006028E4">
        <w:t>Проблемы измерения психологического эффекта социально-психологического тренинга</w:t>
      </w:r>
      <w:r w:rsidR="006028E4">
        <w:t xml:space="preserve">" </w:t>
      </w:r>
      <w:r w:rsidRPr="006028E4">
        <w:t>в определении СПТ акцентирует специфику методов воздействия на аудиторию</w:t>
      </w:r>
      <w:r w:rsidR="006028E4" w:rsidRPr="006028E4">
        <w:t>:</w:t>
      </w:r>
      <w:r w:rsidR="006028E4">
        <w:t xml:space="preserve"> "</w:t>
      </w:r>
      <w:r w:rsidRPr="006028E4">
        <w:t xml:space="preserve">СПТ </w:t>
      </w:r>
      <w:r w:rsidR="006028E4">
        <w:t>-</w:t>
      </w:r>
      <w:r w:rsidRPr="006028E4">
        <w:t xml:space="preserve"> это один из методов ускоренного целевого обучения в группе</w:t>
      </w:r>
      <w:r w:rsidR="006028E4" w:rsidRPr="006028E4">
        <w:t xml:space="preserve">. </w:t>
      </w:r>
      <w:r w:rsidRPr="006028E4">
        <w:t>Интенсивное усвоение достигается благодаря сильному эмоциональному подкреплению и усиленной обратной связи</w:t>
      </w:r>
      <w:r w:rsidR="006028E4">
        <w:t xml:space="preserve">" </w:t>
      </w:r>
      <w:r w:rsidR="006028E4" w:rsidRPr="006028E4">
        <w:t>[</w:t>
      </w:r>
      <w:r w:rsidRPr="006028E4">
        <w:t>76, 21</w:t>
      </w:r>
      <w:r w:rsidR="006028E4" w:rsidRPr="006028E4">
        <w:t xml:space="preserve">]. </w:t>
      </w:r>
      <w:r w:rsidRPr="006028E4">
        <w:t>Мейгас выделяет задачу ускоренного целевого обучения, что на наш взгляд не охватывает всего спектра возможностей СПТ, пересекающихся не только с областью обучения, но и психотерапии и психокорекцией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целом,</w:t>
      </w:r>
      <w:r w:rsidR="006028E4">
        <w:t xml:space="preserve"> "</w:t>
      </w:r>
      <w:r w:rsidRPr="006028E4">
        <w:t>…в западной методологии обучения общению при разнообразии конкретных методов сложились два основных подхода</w:t>
      </w:r>
      <w:r w:rsidR="006028E4" w:rsidRPr="006028E4">
        <w:t xml:space="preserve">: </w:t>
      </w:r>
      <w:r w:rsidRPr="006028E4">
        <w:t>поведенческий, ориентированный на тренинг коммуникативных умений и эффективности в группе, и личностно-развивающий, направленный на изменение личности обучаемого с помощью преобразующего воздействия тренинговой группы</w:t>
      </w:r>
      <w:r w:rsidR="006028E4">
        <w:t xml:space="preserve">" </w:t>
      </w:r>
      <w:r w:rsidR="006028E4" w:rsidRPr="006028E4">
        <w:t>[</w:t>
      </w:r>
      <w:r w:rsidRPr="006028E4">
        <w:t>89, 62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Перечни целей СПТ чаще всего не подразумевают, что каждая группа тренинга реализует весь этот набор задач</w:t>
      </w:r>
      <w:r w:rsidR="006028E4" w:rsidRPr="006028E4">
        <w:t xml:space="preserve">. </w:t>
      </w:r>
      <w:r w:rsidRPr="006028E4">
        <w:t>Различие в акцентах на отдельных задачах выступает одним из оснований вариативности групп</w:t>
      </w:r>
      <w:r w:rsidR="006028E4" w:rsidRPr="006028E4">
        <w:t xml:space="preserve">. </w:t>
      </w:r>
      <w:r w:rsidRPr="006028E4">
        <w:t>Главный водораздел при этом проходит между Т-группами, преимущественно ориентированными на совершенствование умений в области</w:t>
      </w:r>
      <w:r w:rsidR="006028E4">
        <w:t xml:space="preserve"> "</w:t>
      </w:r>
      <w:r w:rsidRPr="006028E4">
        <w:t>человеческих отношений</w:t>
      </w:r>
      <w:r w:rsidR="006028E4">
        <w:t xml:space="preserve">", </w:t>
      </w:r>
      <w:r w:rsidRPr="006028E4">
        <w:t>и</w:t>
      </w:r>
      <w:r w:rsidR="006028E4">
        <w:t xml:space="preserve"> "</w:t>
      </w:r>
      <w:r w:rsidRPr="006028E4">
        <w:t>группами встреч</w:t>
      </w:r>
      <w:r w:rsidR="006028E4">
        <w:t xml:space="preserve">", </w:t>
      </w:r>
      <w:r w:rsidRPr="006028E4">
        <w:t>нацеленными на</w:t>
      </w:r>
      <w:r w:rsidR="006028E4">
        <w:t xml:space="preserve"> "</w:t>
      </w:r>
      <w:r w:rsidRPr="006028E4">
        <w:t>рост личности</w:t>
      </w:r>
      <w:r w:rsidR="006028E4">
        <w:t xml:space="preserve">", </w:t>
      </w:r>
      <w:r w:rsidRPr="006028E4">
        <w:t>понимаемый в традициях гуманистической психологии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Весьма интересную классификацию СПТ приводит К</w:t>
      </w:r>
      <w:r w:rsidR="006028E4" w:rsidRPr="006028E4">
        <w:t xml:space="preserve">. </w:t>
      </w:r>
      <w:r w:rsidRPr="006028E4">
        <w:t>Миккин в работе</w:t>
      </w:r>
      <w:r w:rsidR="006028E4">
        <w:t xml:space="preserve"> "</w:t>
      </w:r>
      <w:r w:rsidRPr="006028E4">
        <w:t>Три типа социально-психологического тренинга</w:t>
      </w:r>
      <w:r w:rsidR="006028E4">
        <w:t xml:space="preserve">" </w:t>
      </w:r>
      <w:r w:rsidR="006028E4" w:rsidRPr="006028E4">
        <w:t>[</w:t>
      </w:r>
      <w:r w:rsidRPr="006028E4">
        <w:t>78</w:t>
      </w:r>
      <w:r w:rsidR="006028E4" w:rsidRPr="006028E4">
        <w:t xml:space="preserve">]. </w:t>
      </w:r>
      <w:r w:rsidRPr="006028E4">
        <w:t>Критериями в его классификации являются не только задачи, которые преследуются тренинговой программой, но и мотивация участников, а также специфика формы организации тренинга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Миккин выделяет 3 типа СПТ</w:t>
      </w:r>
      <w:r w:rsidR="006028E4" w:rsidRPr="006028E4">
        <w:t xml:space="preserve">: </w:t>
      </w:r>
      <w:r w:rsidRPr="006028E4">
        <w:t>любительский, институциализированный и психокоррекционный</w:t>
      </w:r>
      <w:r w:rsidR="006028E4" w:rsidRPr="006028E4">
        <w:t xml:space="preserve">. </w:t>
      </w:r>
      <w:r w:rsidRPr="006028E4">
        <w:t>Дадим кратко характеристику каждому из них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Любительский тренинг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 xml:space="preserve">Инициатором тренинга является тренер </w:t>
      </w:r>
      <w:r w:rsidR="006028E4">
        <w:t>-</w:t>
      </w:r>
      <w:r w:rsidRPr="006028E4">
        <w:t xml:space="preserve"> энтузиаст</w:t>
      </w:r>
      <w:r w:rsidR="006028E4" w:rsidRPr="006028E4">
        <w:t xml:space="preserve">. </w:t>
      </w:r>
      <w:r w:rsidRPr="006028E4">
        <w:t>Тренер сам формирует спрос на тренинг и все доходы получает непосредственно от клиентов</w:t>
      </w:r>
      <w:r w:rsidR="006028E4" w:rsidRPr="006028E4">
        <w:t xml:space="preserve">. </w:t>
      </w:r>
      <w:r w:rsidRPr="006028E4">
        <w:t xml:space="preserve">Главная задача любительского тренинга </w:t>
      </w:r>
      <w:r w:rsidR="006028E4">
        <w:t>-</w:t>
      </w:r>
      <w:r w:rsidRPr="006028E4">
        <w:t xml:space="preserve"> повышение мотивации тренируемых</w:t>
      </w:r>
      <w:r w:rsidR="006028E4" w:rsidRPr="006028E4">
        <w:t xml:space="preserve">. </w:t>
      </w:r>
      <w:r w:rsidRPr="006028E4">
        <w:t>Это заставляет тренера в своих действиях ориентироваться на кратковременный внешний эффект, на яркие положительные эмоциональные переживания</w:t>
      </w:r>
      <w:r w:rsidR="006028E4" w:rsidRPr="006028E4">
        <w:t xml:space="preserve">. </w:t>
      </w:r>
      <w:r w:rsidRPr="006028E4">
        <w:t>В основе мотивации к участию в тренинге лежит любопытство и энтузиазм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Пониженная ответственность за результаты тренинга создает опасность нанесения ущерба тренируемым без последствий для самого тренера</w:t>
      </w:r>
      <w:r w:rsidR="006028E4" w:rsidRPr="006028E4">
        <w:t xml:space="preserve">. </w:t>
      </w:r>
      <w:r w:rsidRPr="006028E4">
        <w:t xml:space="preserve">Этот тип </w:t>
      </w:r>
      <w:r w:rsidR="006028E4">
        <w:t>-</w:t>
      </w:r>
      <w:r w:rsidRPr="006028E4">
        <w:t xml:space="preserve"> основной источник угрозы компрометации СПТ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Институциализированный тренинг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Здесь труд тренера вознаграждается извне</w:t>
      </w:r>
      <w:r w:rsidR="006028E4" w:rsidRPr="006028E4">
        <w:t xml:space="preserve">. </w:t>
      </w:r>
      <w:r w:rsidRPr="006028E4">
        <w:t>Чаще всего это какая-либо организация, заинтересованная в результатах тренинга</w:t>
      </w:r>
      <w:r w:rsidR="006028E4" w:rsidRPr="006028E4">
        <w:t xml:space="preserve">. </w:t>
      </w:r>
      <w:r w:rsidRPr="006028E4">
        <w:t>Таким образом организация может предъявлять тренеру ряд требований</w:t>
      </w:r>
      <w:r w:rsidR="006028E4" w:rsidRPr="006028E4">
        <w:t xml:space="preserve">. </w:t>
      </w:r>
      <w:r w:rsidRPr="006028E4">
        <w:t>Мотивация участников в этом типе тренинга весьма низкая, так как часто их направляет на тренинг организация</w:t>
      </w:r>
      <w:r w:rsidR="006028E4" w:rsidRPr="006028E4">
        <w:t xml:space="preserve">. </w:t>
      </w:r>
      <w:r w:rsidRPr="006028E4">
        <w:t xml:space="preserve">Отсутствует важный мотивирующий фактор </w:t>
      </w:r>
      <w:r w:rsidR="006028E4">
        <w:t>-</w:t>
      </w:r>
      <w:r w:rsidRPr="006028E4">
        <w:t xml:space="preserve"> участник не платит за тренинг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Так как людей направляет организация, а не набирает тренер, то в группе могут оказаться люди, психологически несовместимые с тренером, что создает дополнительные проблемы</w:t>
      </w:r>
      <w:r w:rsidR="006028E4" w:rsidRPr="006028E4">
        <w:t xml:space="preserve">. </w:t>
      </w:r>
      <w:r w:rsidRPr="006028E4">
        <w:t>Таким образом, здесь важна предварительная работа организации над условиями для проведения тренинга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Цели институциализированного тренинга формируются в результате компромисса между организацией и тренером</w:t>
      </w:r>
      <w:r w:rsidR="006028E4" w:rsidRPr="006028E4">
        <w:t xml:space="preserve">. </w:t>
      </w:r>
      <w:r w:rsidRPr="006028E4">
        <w:t>Человек в этом тренинге анализируется с точки зрения его роли в организации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Психокоррекционный тренинг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Тренер не может навязать коррекцию личности человеку, который еще не осознал необходимость в этом</w:t>
      </w:r>
      <w:r w:rsidR="006028E4" w:rsidRPr="006028E4">
        <w:t xml:space="preserve">. </w:t>
      </w:r>
      <w:r w:rsidRPr="006028E4">
        <w:t>Поэтому непременным условием психокоррекционного тренинга является добровольность участия в нем</w:t>
      </w:r>
      <w:r w:rsidR="006028E4" w:rsidRPr="006028E4">
        <w:t xml:space="preserve"> [</w:t>
      </w:r>
      <w:r w:rsidRPr="006028E4">
        <w:t>78, 15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Группы формируются тренером</w:t>
      </w:r>
      <w:r w:rsidR="006028E4" w:rsidRPr="006028E4">
        <w:t xml:space="preserve">. </w:t>
      </w:r>
      <w:r w:rsidRPr="006028E4">
        <w:t>Они относительно гомогенны по психологическим признакам и разнородны по социальным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данном виде СПТ цели задает тренируемый</w:t>
      </w:r>
      <w:r w:rsidR="006028E4" w:rsidRPr="006028E4">
        <w:t xml:space="preserve">. </w:t>
      </w:r>
      <w:r w:rsidRPr="006028E4">
        <w:t xml:space="preserve">Цель тренера </w:t>
      </w:r>
      <w:r w:rsidR="006028E4">
        <w:t>-</w:t>
      </w:r>
      <w:r w:rsidRPr="006028E4">
        <w:t xml:space="preserve"> сформулировать их и подобрать из своего арсенала методы для максимального удовлетворения запросов тренируемого</w:t>
      </w:r>
      <w:r w:rsidR="006028E4" w:rsidRPr="006028E4">
        <w:t xml:space="preserve"> [</w:t>
      </w:r>
      <w:r w:rsidRPr="006028E4">
        <w:t>78, 10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Классификация Миккина, на наш взгляд, содержит структурную ошибку</w:t>
      </w:r>
      <w:r w:rsidR="006028E4" w:rsidRPr="006028E4">
        <w:t xml:space="preserve">. </w:t>
      </w:r>
      <w:r w:rsidRPr="006028E4">
        <w:t>Первые два вида СПТ выделены по критерию формы организации трени</w:t>
      </w:r>
      <w:r w:rsidR="006028E4">
        <w:t>нга, а уже потом охарактеризова</w:t>
      </w:r>
      <w:r w:rsidRPr="006028E4">
        <w:t>ны по оставшимся двум основаниям</w:t>
      </w:r>
      <w:r w:rsidR="006028E4" w:rsidRPr="006028E4">
        <w:t xml:space="preserve">. </w:t>
      </w:r>
      <w:r w:rsidRPr="006028E4">
        <w:t xml:space="preserve">Третий тип СПТ </w:t>
      </w:r>
      <w:r w:rsidR="006028E4">
        <w:t>-</w:t>
      </w:r>
      <w:r w:rsidRPr="006028E4">
        <w:t xml:space="preserve"> психокоррекционный выделен по критерию цели, а остальные критерии используются как сопутствующие</w:t>
      </w:r>
      <w:r w:rsidR="006028E4" w:rsidRPr="006028E4">
        <w:t xml:space="preserve">. </w:t>
      </w:r>
      <w:r w:rsidRPr="006028E4">
        <w:t>Но несмотря на эту ошибку классификация Миккина заслуживает внимания, так как одна из немногих затрагивает такие немаловажн</w:t>
      </w:r>
      <w:r w:rsidR="006028E4">
        <w:t>ы</w:t>
      </w:r>
      <w:r w:rsidRPr="006028E4">
        <w:t>е факторы как форма организации работы тренинговой группы, который включает в себя принципы формирования группы, и мотивы участия в тренинге</w:t>
      </w:r>
      <w:r w:rsidR="006028E4" w:rsidRPr="006028E4">
        <w:t xml:space="preserve">. </w:t>
      </w:r>
      <w:r w:rsidRPr="006028E4">
        <w:t>Об этих факторах часто забывают при работе с активными групповыми методами вне области психотерапии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Классификации СПТ проводятся разными авторами по различным основаниям, что позволяет сделать вывод о множественности форм и направлений развития этой области практической психологии</w:t>
      </w:r>
      <w:r w:rsidR="006028E4" w:rsidRPr="006028E4">
        <w:t xml:space="preserve">. </w:t>
      </w:r>
      <w:r w:rsidRPr="006028E4">
        <w:t>Единой классификации по нескольким критериям, к сожалению, еще не существует</w:t>
      </w:r>
      <w:r w:rsidR="006028E4" w:rsidRPr="006028E4">
        <w:t xml:space="preserve">. </w:t>
      </w:r>
      <w:r w:rsidRPr="006028E4">
        <w:t>Ю</w:t>
      </w:r>
      <w:r w:rsidR="006028E4">
        <w:t xml:space="preserve">.М. </w:t>
      </w:r>
      <w:r w:rsidRPr="006028E4">
        <w:t>Жуков рассуждая о специфике коммуникативного тренинга, указывает, что в разные периоды попытки выделить те или иные классы тренингов приводили к противопоставлению</w:t>
      </w:r>
      <w:r w:rsidR="006028E4">
        <w:t xml:space="preserve"> "</w:t>
      </w:r>
      <w:r w:rsidRPr="006028E4">
        <w:t>тренинга конкретных умений</w:t>
      </w:r>
      <w:r w:rsidR="006028E4">
        <w:t xml:space="preserve">" </w:t>
      </w:r>
      <w:r w:rsidRPr="006028E4">
        <w:t>и</w:t>
      </w:r>
      <w:r w:rsidR="006028E4">
        <w:t xml:space="preserve"> "</w:t>
      </w:r>
      <w:r w:rsidRPr="006028E4">
        <w:t>тренинга личностного роста</w:t>
      </w:r>
      <w:r w:rsidR="006028E4">
        <w:t>", "</w:t>
      </w:r>
      <w:r w:rsidRPr="006028E4">
        <w:t>универсализирующих</w:t>
      </w:r>
      <w:r w:rsidR="006028E4">
        <w:t xml:space="preserve">" </w:t>
      </w:r>
      <w:r w:rsidRPr="006028E4">
        <w:t>и</w:t>
      </w:r>
      <w:r w:rsidR="006028E4">
        <w:t xml:space="preserve"> "</w:t>
      </w:r>
      <w:r w:rsidRPr="006028E4">
        <w:t>специализирующих</w:t>
      </w:r>
      <w:r w:rsidR="006028E4">
        <w:t xml:space="preserve">" </w:t>
      </w:r>
      <w:r w:rsidRPr="006028E4">
        <w:t>тренингов,</w:t>
      </w:r>
      <w:r w:rsidR="006028E4">
        <w:t xml:space="preserve"> "</w:t>
      </w:r>
      <w:r w:rsidRPr="006028E4">
        <w:t>дидактических</w:t>
      </w:r>
      <w:r w:rsidR="006028E4">
        <w:t xml:space="preserve">" </w:t>
      </w:r>
      <w:r w:rsidRPr="006028E4">
        <w:t>и</w:t>
      </w:r>
      <w:r w:rsidR="006028E4">
        <w:t xml:space="preserve"> "</w:t>
      </w:r>
      <w:r w:rsidRPr="006028E4">
        <w:t>интерактивных</w:t>
      </w:r>
      <w:r w:rsidR="006028E4">
        <w:t xml:space="preserve">" </w:t>
      </w:r>
      <w:r w:rsidRPr="006028E4">
        <w:t>тренингов</w:t>
      </w:r>
      <w:r w:rsidR="006028E4" w:rsidRPr="006028E4">
        <w:t xml:space="preserve">. </w:t>
      </w:r>
      <w:r w:rsidRPr="006028E4">
        <w:t>В современных условиях, по мнению Жукова, стал господствовать прагматический принцип использования всего того, что</w:t>
      </w:r>
      <w:r w:rsidR="006028E4">
        <w:t xml:space="preserve"> "</w:t>
      </w:r>
      <w:r w:rsidRPr="006028E4">
        <w:t>хорошо работает</w:t>
      </w:r>
      <w:r w:rsidR="006028E4">
        <w:t xml:space="preserve">", </w:t>
      </w:r>
      <w:r w:rsidRPr="006028E4">
        <w:t>прежнее противостояние школ и подходов</w:t>
      </w:r>
      <w:r w:rsidR="006028E4">
        <w:t xml:space="preserve"> "</w:t>
      </w:r>
      <w:r w:rsidRPr="006028E4">
        <w:t>интериоризировалось</w:t>
      </w:r>
      <w:r w:rsidR="006028E4">
        <w:t xml:space="preserve">" </w:t>
      </w:r>
      <w:r w:rsidRPr="006028E4">
        <w:t>и превратилось в источник внутренних противоречий, заложенных в почти каждой конкретной тренинговой программе</w:t>
      </w:r>
      <w:r w:rsidR="006028E4" w:rsidRPr="006028E4">
        <w:t xml:space="preserve"> [</w:t>
      </w:r>
      <w:r w:rsidRPr="006028E4">
        <w:t>35</w:t>
      </w:r>
      <w:r w:rsidR="006028E4" w:rsidRPr="006028E4">
        <w:t>].</w:t>
      </w:r>
    </w:p>
    <w:p w:rsidR="006028E4" w:rsidRDefault="00A0217F" w:rsidP="00A935F1">
      <w:pPr>
        <w:keepNext/>
        <w:widowControl w:val="0"/>
        <w:ind w:firstLine="709"/>
      </w:pPr>
      <w:r w:rsidRPr="006028E4">
        <w:t>Исходя из указанных проблем классификации уже существующих СПТ, мы примем за более полезный с точки зрения развития теории тренинга и практического его применения принцип классификации будущих социально-психологических тренингов, тех которые находятся на стадии разработки и внедрения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Как наиболее значительные выделим следующие критерии</w:t>
      </w:r>
      <w:r w:rsidR="006028E4" w:rsidRPr="006028E4">
        <w:t>:</w:t>
      </w:r>
    </w:p>
    <w:p w:rsidR="006028E4" w:rsidRDefault="00A0217F" w:rsidP="00A935F1">
      <w:pPr>
        <w:keepNext/>
        <w:widowControl w:val="0"/>
        <w:ind w:firstLine="709"/>
      </w:pPr>
      <w:r w:rsidRPr="006028E4">
        <w:t>цели, которые ставятся перед СПТ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направленность изменений</w:t>
      </w:r>
      <w:r w:rsidR="006028E4" w:rsidRPr="006028E4">
        <w:t>;</w:t>
      </w:r>
    </w:p>
    <w:p w:rsidR="006028E4" w:rsidRDefault="00A0217F" w:rsidP="00A935F1">
      <w:pPr>
        <w:keepNext/>
        <w:widowControl w:val="0"/>
        <w:ind w:firstLine="709"/>
      </w:pPr>
      <w:r w:rsidRPr="006028E4">
        <w:t>форма организации тренинга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Можно представить классификационную модель видов СПТ как трехмерную матрицу, осями которой являются</w:t>
      </w:r>
      <w:r w:rsidR="006028E4" w:rsidRPr="006028E4">
        <w:t xml:space="preserve">: </w:t>
      </w:r>
      <w:r w:rsidRPr="006028E4">
        <w:t>цели тренинга, направленность изменений и форма организации тренинга</w:t>
      </w:r>
      <w:r w:rsidR="006028E4" w:rsidRPr="006028E4">
        <w:t>.</w:t>
      </w:r>
    </w:p>
    <w:p w:rsidR="006028E4" w:rsidRDefault="006028E4" w:rsidP="00A935F1">
      <w:pPr>
        <w:keepNext/>
        <w:widowControl w:val="0"/>
        <w:ind w:firstLine="709"/>
      </w:pPr>
    </w:p>
    <w:p w:rsidR="00A0217F" w:rsidRPr="006028E4" w:rsidRDefault="00836CA1" w:rsidP="00A935F1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60.5pt">
            <v:imagedata r:id="rId7" o:title=""/>
          </v:shape>
        </w:pict>
      </w:r>
    </w:p>
    <w:p w:rsidR="006028E4" w:rsidRDefault="006028E4" w:rsidP="00A935F1">
      <w:pPr>
        <w:keepNext/>
        <w:widowControl w:val="0"/>
        <w:ind w:firstLine="709"/>
      </w:pPr>
      <w:r>
        <w:t>Рис.2 "</w:t>
      </w:r>
      <w:r w:rsidR="00A0217F" w:rsidRPr="006028E4">
        <w:t>Классификационная матрица СПТ</w:t>
      </w:r>
      <w:r>
        <w:t>".</w:t>
      </w:r>
    </w:p>
    <w:p w:rsidR="006028E4" w:rsidRDefault="006028E4" w:rsidP="00A935F1">
      <w:pPr>
        <w:keepNext/>
        <w:widowControl w:val="0"/>
        <w:ind w:firstLine="709"/>
      </w:pPr>
    </w:p>
    <w:p w:rsidR="006028E4" w:rsidRDefault="00A0217F" w:rsidP="00A935F1">
      <w:pPr>
        <w:keepNext/>
        <w:widowControl w:val="0"/>
        <w:ind w:firstLine="709"/>
      </w:pPr>
      <w:r w:rsidRPr="006028E4">
        <w:t>Цели разделены на 3 типа</w:t>
      </w:r>
      <w:r w:rsidR="006028E4" w:rsidRPr="006028E4">
        <w:t>:</w:t>
      </w:r>
    </w:p>
    <w:p w:rsidR="00A0217F" w:rsidRPr="006028E4" w:rsidRDefault="00A0217F" w:rsidP="00A935F1">
      <w:pPr>
        <w:keepNext/>
        <w:widowControl w:val="0"/>
        <w:ind w:firstLine="709"/>
      </w:pPr>
      <w:r w:rsidRPr="006028E4">
        <w:t>групповая психотерапия,</w:t>
      </w:r>
    </w:p>
    <w:p w:rsidR="00A0217F" w:rsidRPr="006028E4" w:rsidRDefault="00A0217F" w:rsidP="00A935F1">
      <w:pPr>
        <w:keepNext/>
        <w:widowControl w:val="0"/>
        <w:ind w:firstLine="709"/>
      </w:pPr>
      <w:r w:rsidRPr="006028E4">
        <w:t>развитие сферы знаний и навыков</w:t>
      </w:r>
      <w:r w:rsidR="006028E4">
        <w:t xml:space="preserve"> (</w:t>
      </w:r>
      <w:r w:rsidRPr="006028E4">
        <w:t>обучение</w:t>
      </w:r>
      <w:r w:rsidR="006028E4" w:rsidRPr="006028E4">
        <w:t>),</w:t>
      </w:r>
    </w:p>
    <w:p w:rsidR="006028E4" w:rsidRDefault="00A0217F" w:rsidP="00A935F1">
      <w:pPr>
        <w:keepNext/>
        <w:widowControl w:val="0"/>
        <w:ind w:firstLine="709"/>
      </w:pPr>
      <w:r w:rsidRPr="006028E4">
        <w:t>изменение личностных диспозиций через новый опыт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По оси</w:t>
      </w:r>
      <w:r w:rsidR="006028E4">
        <w:t xml:space="preserve"> "</w:t>
      </w:r>
      <w:r w:rsidRPr="006028E4">
        <w:t>направленность изменений</w:t>
      </w:r>
      <w:r w:rsidR="006028E4">
        <w:t xml:space="preserve">" </w:t>
      </w:r>
      <w:r w:rsidRPr="006028E4">
        <w:t>выделяем два вида направленности воздействия</w:t>
      </w:r>
      <w:r w:rsidR="006028E4" w:rsidRPr="006028E4">
        <w:t>:</w:t>
      </w:r>
    </w:p>
    <w:p w:rsidR="00A0217F" w:rsidRPr="006028E4" w:rsidRDefault="00A0217F" w:rsidP="00A935F1">
      <w:pPr>
        <w:keepNext/>
        <w:widowControl w:val="0"/>
        <w:ind w:firstLine="709"/>
      </w:pPr>
      <w:r w:rsidRPr="006028E4">
        <w:t>повышение эффективности человеческих отношений,</w:t>
      </w:r>
    </w:p>
    <w:p w:rsidR="006028E4" w:rsidRDefault="00A0217F" w:rsidP="00A935F1">
      <w:pPr>
        <w:keepNext/>
        <w:widowControl w:val="0"/>
        <w:ind w:firstLine="709"/>
      </w:pPr>
      <w:r w:rsidRPr="006028E4">
        <w:t>рост личности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Ось</w:t>
      </w:r>
      <w:r w:rsidR="006028E4">
        <w:t xml:space="preserve"> "</w:t>
      </w:r>
      <w:r w:rsidRPr="006028E4">
        <w:t>организационная форма</w:t>
      </w:r>
      <w:r w:rsidR="006028E4">
        <w:t xml:space="preserve">" </w:t>
      </w:r>
      <w:r w:rsidRPr="006028E4">
        <w:t>представлена двумя формами</w:t>
      </w:r>
      <w:r w:rsidR="006028E4" w:rsidRPr="006028E4">
        <w:t>:</w:t>
      </w:r>
    </w:p>
    <w:p w:rsidR="00A0217F" w:rsidRPr="006028E4" w:rsidRDefault="00A0217F" w:rsidP="00A935F1">
      <w:pPr>
        <w:keepNext/>
        <w:widowControl w:val="0"/>
        <w:ind w:firstLine="709"/>
      </w:pPr>
      <w:r w:rsidRPr="006028E4">
        <w:t>любительский,</w:t>
      </w:r>
    </w:p>
    <w:p w:rsidR="006028E4" w:rsidRDefault="00A0217F" w:rsidP="00A935F1">
      <w:pPr>
        <w:keepNext/>
        <w:widowControl w:val="0"/>
        <w:ind w:firstLine="709"/>
      </w:pPr>
      <w:r w:rsidRPr="006028E4">
        <w:t>институциализированный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Матрица может быть применена при планировании и разработке новых тренингов, с целью достижения конструктной валидности методов тренинга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Приведем пример использования классификационной матрицы на этапе разработки тренинга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Предположим перед тренерами-разработчиками стоит задача создать и осуществить программу тренинга для подготовки беременных женщин к ситуации родов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соответствии с матрицей разработчикам необходимо уточнить цель тренингового воздействия</w:t>
      </w:r>
      <w:r w:rsidR="006028E4" w:rsidRPr="006028E4">
        <w:t xml:space="preserve">. </w:t>
      </w:r>
      <w:r w:rsidRPr="006028E4">
        <w:t>Что ожидается в итоге</w:t>
      </w:r>
      <w:r w:rsidR="006028E4">
        <w:t>:</w:t>
      </w:r>
    </w:p>
    <w:p w:rsidR="006028E4" w:rsidRDefault="006028E4" w:rsidP="00A935F1">
      <w:pPr>
        <w:keepNext/>
        <w:widowControl w:val="0"/>
        <w:ind w:firstLine="709"/>
      </w:pPr>
      <w:r>
        <w:t>1)</w:t>
      </w:r>
      <w:r w:rsidRPr="006028E4">
        <w:t xml:space="preserve"> </w:t>
      </w:r>
      <w:r w:rsidR="00A0217F" w:rsidRPr="006028E4">
        <w:t>будущие мамы будут хорошо знать все особенности предстоящего процесса и научатся владеть техниками расслабления и другими приемами, облегчающими рождение ребенка или 2</w:t>
      </w:r>
      <w:r w:rsidRPr="006028E4">
        <w:t xml:space="preserve">) </w:t>
      </w:r>
      <w:r w:rsidR="00A0217F" w:rsidRPr="006028E4">
        <w:t>женщины более осознанно смогут подойти к предстоящему материнству, сформировать позитивное отношение к предстоящим родам, избавятся от некоторых опасений</w:t>
      </w:r>
      <w:r w:rsidRPr="006028E4">
        <w:t xml:space="preserve"> </w:t>
      </w:r>
      <w:r w:rsidR="00A0217F" w:rsidRPr="006028E4">
        <w:t>и комплексов, связанных с предстоящими изменениями в их жизни</w:t>
      </w:r>
      <w:r w:rsidRPr="006028E4">
        <w:t xml:space="preserve">. </w:t>
      </w:r>
      <w:r w:rsidR="00A0217F" w:rsidRPr="006028E4">
        <w:t xml:space="preserve">Первая группа целей относит нас в область обучения, а вторая </w:t>
      </w:r>
      <w:r>
        <w:t>-</w:t>
      </w:r>
      <w:r w:rsidR="00A0217F" w:rsidRPr="006028E4">
        <w:t xml:space="preserve"> в область обогащения личности новым опытом и новыми установками</w:t>
      </w:r>
      <w:r w:rsidRPr="006028E4">
        <w:t xml:space="preserve">. </w:t>
      </w:r>
      <w:r w:rsidR="00A0217F" w:rsidRPr="006028E4">
        <w:t>Соответственно будут подбираться и методы работы в группе</w:t>
      </w:r>
      <w:r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В соответствии с второй осью матрицы необходимо определиться, на изменения в какой сфере должен быть направлен тренинг</w:t>
      </w:r>
      <w:r w:rsidR="006028E4" w:rsidRPr="006028E4">
        <w:t xml:space="preserve">. </w:t>
      </w:r>
      <w:r w:rsidRPr="006028E4">
        <w:t>В данной ситуации скорее всего основные изменения должны быть направлены на развитие личностных качеств участниц, а не на развитие их взаимоотношений в данной группе</w:t>
      </w:r>
      <w:r w:rsidR="006028E4">
        <w:t xml:space="preserve"> (</w:t>
      </w:r>
      <w:r w:rsidRPr="006028E4">
        <w:t>как, например, в тренинге командообразования</w:t>
      </w:r>
      <w:r w:rsidR="006028E4" w:rsidRPr="006028E4">
        <w:t xml:space="preserve">) </w:t>
      </w:r>
      <w:r w:rsidRPr="006028E4">
        <w:t>или с персоналом больницы</w:t>
      </w:r>
      <w:r w:rsidR="006028E4" w:rsidRPr="006028E4">
        <w:t xml:space="preserve">. </w:t>
      </w:r>
      <w:r w:rsidRPr="006028E4">
        <w:t>Хотя, для качественной подготовки тренинга необходимо продумать возможные элементы тренинга, связанные с развитием отношений</w:t>
      </w:r>
      <w:r w:rsidR="006028E4" w:rsidRPr="006028E4">
        <w:t xml:space="preserve">. </w:t>
      </w:r>
      <w:r w:rsidRPr="006028E4">
        <w:t>Например, это могут быть отношения с мужем в ситуации</w:t>
      </w:r>
      <w:r w:rsidR="006028E4" w:rsidRPr="006028E4">
        <w:t xml:space="preserve"> </w:t>
      </w:r>
      <w:r w:rsidRPr="006028E4">
        <w:t>партнерских родов</w:t>
      </w:r>
      <w:r w:rsidR="006028E4" w:rsidRPr="006028E4">
        <w:t xml:space="preserve">. </w:t>
      </w:r>
      <w:r w:rsidRPr="006028E4">
        <w:t>В таком случае, необходимо позаботиться о расширении состава группы и внесении всех дополнительных изменений в план тренинга</w:t>
      </w:r>
      <w:r w:rsidR="006028E4" w:rsidRPr="006028E4">
        <w:t>.</w:t>
      </w:r>
    </w:p>
    <w:p w:rsidR="006028E4" w:rsidRDefault="00A0217F" w:rsidP="00A935F1">
      <w:pPr>
        <w:keepNext/>
        <w:widowControl w:val="0"/>
        <w:ind w:firstLine="709"/>
      </w:pPr>
      <w:r w:rsidRPr="006028E4">
        <w:t>По оси</w:t>
      </w:r>
      <w:r w:rsidR="006028E4">
        <w:t xml:space="preserve"> "</w:t>
      </w:r>
      <w:r w:rsidRPr="006028E4">
        <w:t>организационная форма</w:t>
      </w:r>
      <w:r w:rsidR="006028E4">
        <w:t xml:space="preserve">" </w:t>
      </w:r>
      <w:r w:rsidRPr="006028E4">
        <w:t>разработчикам необходимо определиться с тем, как будет формироваться группа участниц</w:t>
      </w:r>
      <w:r w:rsidR="006028E4" w:rsidRPr="006028E4">
        <w:t xml:space="preserve">. </w:t>
      </w:r>
      <w:r w:rsidRPr="006028E4">
        <w:t>Если организация-заказчик самостоятельно формирует группу и приглашает тренера только для проведения тренинговых сессий, то такую форму можно считать институциализированной и разработчиками необходимо лишь согласовать требования к группе и к программе тренинга с заказчиком</w:t>
      </w:r>
      <w:r w:rsidR="006028E4" w:rsidRPr="006028E4">
        <w:t xml:space="preserve">. </w:t>
      </w:r>
      <w:r w:rsidRPr="006028E4">
        <w:t>Если же заказчик предоставляет тренерам самостоятельно набирать группу желающих из числа тех, женщин, которые уже являются клиентами заказчика, то на тренеров ложится ответстве</w:t>
      </w:r>
      <w:r w:rsidR="006028E4">
        <w:t>н</w:t>
      </w:r>
      <w:r w:rsidRPr="006028E4">
        <w:t>ность за правильное информирование участниц о целях тренинга, о предполагаемых методах работы, времени, и прочих параметрах предстоящего тренинга</w:t>
      </w:r>
      <w:r w:rsidR="006028E4" w:rsidRPr="006028E4">
        <w:t xml:space="preserve">. </w:t>
      </w:r>
      <w:r w:rsidRPr="006028E4">
        <w:t>Также тренеры должны уделить особое внимание формированию группы и привлечь персонал заказчика для уточнения показаний каждой женщины к участию в групповых занятиях</w:t>
      </w:r>
      <w:r w:rsidR="006028E4" w:rsidRPr="006028E4">
        <w:t>.</w:t>
      </w:r>
    </w:p>
    <w:p w:rsidR="006028E4" w:rsidRDefault="006028E4" w:rsidP="00A935F1">
      <w:pPr>
        <w:keepNext/>
        <w:widowControl w:val="0"/>
        <w:ind w:firstLine="709"/>
      </w:pPr>
      <w:bookmarkStart w:id="2" w:name="_Toc269648210"/>
    </w:p>
    <w:p w:rsidR="006028E4" w:rsidRDefault="006028E4" w:rsidP="00A935F1">
      <w:pPr>
        <w:pStyle w:val="2"/>
        <w:widowControl w:val="0"/>
      </w:pPr>
      <w:r>
        <w:t>2</w:t>
      </w:r>
      <w:r w:rsidRPr="006028E4">
        <w:t xml:space="preserve">. </w:t>
      </w:r>
      <w:r w:rsidR="00682D35" w:rsidRPr="006028E4">
        <w:t>Применение социально психологического тренинга</w:t>
      </w:r>
      <w:bookmarkEnd w:id="2"/>
    </w:p>
    <w:p w:rsidR="006028E4" w:rsidRDefault="006028E4" w:rsidP="00A935F1">
      <w:pPr>
        <w:keepNext/>
        <w:widowControl w:val="0"/>
        <w:ind w:firstLine="709"/>
      </w:pPr>
    </w:p>
    <w:p w:rsidR="006028E4" w:rsidRDefault="00682D35" w:rsidP="00A935F1">
      <w:pPr>
        <w:keepNext/>
        <w:widowControl w:val="0"/>
        <w:ind w:firstLine="709"/>
      </w:pPr>
      <w:r w:rsidRPr="006028E4">
        <w:t>Комплекс проблем, затрагиваемых при изучении</w:t>
      </w:r>
      <w:r w:rsidR="006028E4">
        <w:t xml:space="preserve"> "</w:t>
      </w:r>
      <w:r w:rsidRPr="006028E4">
        <w:t>прикладных аспектов тренинга</w:t>
      </w:r>
      <w:r w:rsidR="006028E4">
        <w:t xml:space="preserve">", </w:t>
      </w:r>
      <w:r w:rsidRPr="006028E4">
        <w:t>является своеобразной</w:t>
      </w:r>
      <w:r w:rsidR="006028E4">
        <w:t xml:space="preserve"> "</w:t>
      </w:r>
      <w:r w:rsidRPr="006028E4">
        <w:t>горячей точкой</w:t>
      </w:r>
      <w:r w:rsidR="006028E4">
        <w:t xml:space="preserve">" </w:t>
      </w:r>
      <w:r w:rsidRPr="006028E4">
        <w:t>и заслуживает более обстоятельного рассмотрения</w:t>
      </w:r>
      <w:r w:rsidR="006028E4" w:rsidRPr="006028E4">
        <w:t>.</w:t>
      </w:r>
    </w:p>
    <w:p w:rsidR="006028E4" w:rsidRDefault="006028E4" w:rsidP="00A935F1">
      <w:pPr>
        <w:keepNext/>
        <w:widowControl w:val="0"/>
        <w:ind w:firstLine="709"/>
      </w:pPr>
      <w:r>
        <w:t>"</w:t>
      </w:r>
      <w:r w:rsidR="00682D35" w:rsidRPr="006028E4">
        <w:t>С точки зрения задач и разнообразных вариантов его использования в настоящее время тренинг в первую очередь призван обслуживать определенные сферы практики</w:t>
      </w:r>
      <w:r w:rsidRPr="006028E4">
        <w:t xml:space="preserve">: </w:t>
      </w:r>
      <w:r w:rsidR="00682D35" w:rsidRPr="006028E4">
        <w:t>менеджмент, образование, медицинские обслуживание, брак и семья и др</w:t>
      </w:r>
      <w:r>
        <w:t xml:space="preserve">." </w:t>
      </w:r>
      <w:r w:rsidRPr="006028E4">
        <w:t>[</w:t>
      </w:r>
      <w:r w:rsidR="00682D35" w:rsidRPr="006028E4">
        <w:t>104, 20</w:t>
      </w:r>
      <w:r w:rsidRPr="006028E4">
        <w:t xml:space="preserve">]. </w:t>
      </w:r>
      <w:r w:rsidR="00682D35" w:rsidRPr="006028E4">
        <w:t>Причем, с одной стороны, тренинг выступает как составная часть систем обучения</w:t>
      </w:r>
      <w:r>
        <w:t xml:space="preserve"> (</w:t>
      </w:r>
      <w:r w:rsidR="00682D35" w:rsidRPr="006028E4">
        <w:t xml:space="preserve">он входит, например, в университетские программы факультетов социальных наук, широко представлен в программах подготовки менеджеров и </w:t>
      </w:r>
      <w:r>
        <w:t>т.д.)</w:t>
      </w:r>
      <w:r w:rsidRPr="006028E4">
        <w:t xml:space="preserve">. </w:t>
      </w:r>
      <w:r w:rsidR="00682D35" w:rsidRPr="006028E4">
        <w:t>С другой стороны, групповой тренинг стал одной из форм работы в системе психологических и социальных служб</w:t>
      </w:r>
      <w:r>
        <w:t xml:space="preserve"> (</w:t>
      </w:r>
      <w:r w:rsidR="00682D35" w:rsidRPr="006028E4">
        <w:t>например, служб семейного консультирования и служб занятости</w:t>
      </w:r>
      <w:r w:rsidRPr="006028E4">
        <w:t xml:space="preserve">). </w:t>
      </w:r>
      <w:r w:rsidR="00682D35" w:rsidRPr="006028E4">
        <w:t>Конкретные запросы практики к специалистам в области тренинга на Западе касаются и работы с менеджерами в системе городского управления с целью повышения его эффективности</w:t>
      </w:r>
      <w:r w:rsidRPr="006028E4">
        <w:t xml:space="preserve">; </w:t>
      </w:r>
      <w:r w:rsidR="00682D35" w:rsidRPr="006028E4">
        <w:t>и подготовки дипломатических работников, направленной на совершенствование управления персоналом посольств</w:t>
      </w:r>
      <w:r w:rsidRPr="006028E4">
        <w:t xml:space="preserve">; </w:t>
      </w:r>
      <w:r w:rsidR="00682D35" w:rsidRPr="006028E4">
        <w:t>и помощи преподавателям в работе с иностранными студентами</w:t>
      </w:r>
      <w:r w:rsidRPr="006028E4">
        <w:t xml:space="preserve">; </w:t>
      </w:r>
      <w:r w:rsidR="00682D35" w:rsidRPr="006028E4">
        <w:t>и подготовки студентов, избранных в управление колледжем</w:t>
      </w:r>
      <w:r w:rsidRPr="006028E4">
        <w:t xml:space="preserve">; </w:t>
      </w:r>
      <w:r w:rsidR="00682D35" w:rsidRPr="006028E4">
        <w:t>и совершенствования взаимоотношений между обслуживающим персоналом и врачами в психиатрических лечебницах и многое другое</w:t>
      </w:r>
      <w:r w:rsidRPr="006028E4">
        <w:t xml:space="preserve"> [</w:t>
      </w:r>
      <w:r w:rsidR="00682D35" w:rsidRPr="006028E4">
        <w:t>37</w:t>
      </w:r>
      <w:r w:rsidRPr="006028E4">
        <w:t>].</w:t>
      </w:r>
    </w:p>
    <w:p w:rsidR="006028E4" w:rsidRDefault="00682D35" w:rsidP="00A935F1">
      <w:pPr>
        <w:keepNext/>
        <w:widowControl w:val="0"/>
        <w:ind w:firstLine="709"/>
      </w:pPr>
      <w:r w:rsidRPr="006028E4">
        <w:t>Среди наиболее общих принципов использования прикладного тренинга М</w:t>
      </w:r>
      <w:r w:rsidR="006028E4" w:rsidRPr="006028E4">
        <w:t xml:space="preserve">. </w:t>
      </w:r>
      <w:r w:rsidRPr="006028E4">
        <w:t>Лакин называет понятие так называемых</w:t>
      </w:r>
      <w:r w:rsidR="006028E4">
        <w:t xml:space="preserve"> "</w:t>
      </w:r>
      <w:r w:rsidRPr="006028E4">
        <w:t>помогающих</w:t>
      </w:r>
      <w:r w:rsidR="006028E4">
        <w:t xml:space="preserve">" </w:t>
      </w:r>
      <w:r w:rsidRPr="006028E4">
        <w:t>профессий</w:t>
      </w:r>
      <w:r w:rsidR="006028E4">
        <w:t xml:space="preserve"> ("</w:t>
      </w:r>
      <w:r w:rsidRPr="006028E4">
        <w:t>helping professions</w:t>
      </w:r>
      <w:r w:rsidR="006028E4">
        <w:t>"</w:t>
      </w:r>
      <w:r w:rsidR="006028E4" w:rsidRPr="006028E4">
        <w:t xml:space="preserve">). </w:t>
      </w:r>
      <w:r w:rsidRPr="006028E4">
        <w:t>Все профессии, объединяемые в этот класс, содержат в себе такие элементы, как развитие понимания и навыков межличностного общения у людей, выступающих в качестве объекта помощи</w:t>
      </w:r>
      <w:r w:rsidR="006028E4" w:rsidRPr="006028E4">
        <w:t xml:space="preserve"> [</w:t>
      </w:r>
      <w:r w:rsidRPr="006028E4">
        <w:t>152</w:t>
      </w:r>
      <w:r w:rsidR="006028E4" w:rsidRPr="006028E4">
        <w:t>].</w:t>
      </w:r>
    </w:p>
    <w:p w:rsidR="006028E4" w:rsidRDefault="00682D35" w:rsidP="00A935F1">
      <w:pPr>
        <w:keepNext/>
        <w:widowControl w:val="0"/>
        <w:ind w:firstLine="709"/>
      </w:pPr>
      <w:r w:rsidRPr="006028E4">
        <w:t>Описывая схему взаимодействия</w:t>
      </w:r>
      <w:r w:rsidR="006028E4">
        <w:t xml:space="preserve"> "</w:t>
      </w:r>
      <w:r w:rsidRPr="006028E4">
        <w:t>помогающего</w:t>
      </w:r>
      <w:r w:rsidR="006028E4">
        <w:t xml:space="preserve">" </w:t>
      </w:r>
      <w:r w:rsidRPr="006028E4">
        <w:t>с тем, кому оказывается помощь, А</w:t>
      </w:r>
      <w:r w:rsidR="006028E4" w:rsidRPr="006028E4">
        <w:t xml:space="preserve">. </w:t>
      </w:r>
      <w:r w:rsidRPr="006028E4">
        <w:t>Бламберг и Р</w:t>
      </w:r>
      <w:r w:rsidR="006028E4" w:rsidRPr="006028E4">
        <w:t xml:space="preserve">. </w:t>
      </w:r>
      <w:r w:rsidRPr="006028E4">
        <w:t>Голембиевски отмечают, что во всех видах деятельности, объединяемых понятием</w:t>
      </w:r>
      <w:r w:rsidR="006028E4">
        <w:t xml:space="preserve"> "</w:t>
      </w:r>
      <w:r w:rsidRPr="006028E4">
        <w:t>helping</w:t>
      </w:r>
      <w:r w:rsidR="006028E4">
        <w:t xml:space="preserve">", </w:t>
      </w:r>
      <w:r w:rsidRPr="006028E4">
        <w:t>присутствует общий момент это попытка воздействовать на того, кому оказывается помощь, и, следовательно, произвести в нем определенные изменения</w:t>
      </w:r>
      <w:r w:rsidR="006028E4" w:rsidRPr="006028E4">
        <w:t xml:space="preserve"> [</w:t>
      </w:r>
      <w:r w:rsidRPr="006028E4">
        <w:t>104</w:t>
      </w:r>
      <w:r w:rsidR="006028E4" w:rsidRPr="006028E4">
        <w:t xml:space="preserve">]. </w:t>
      </w:r>
      <w:r w:rsidRPr="006028E4">
        <w:t>Однако различные группы людей нуждаются в различного рода опыте, и в этом смысле конкретные программы тренинга, безусловно, совершенно различны в различных ситуациях</w:t>
      </w:r>
      <w:r w:rsidR="006028E4" w:rsidRPr="006028E4">
        <w:t>.</w:t>
      </w:r>
    </w:p>
    <w:p w:rsidR="006028E4" w:rsidRDefault="00682D35" w:rsidP="00A935F1">
      <w:pPr>
        <w:keepNext/>
        <w:widowControl w:val="0"/>
        <w:ind w:firstLine="709"/>
      </w:pPr>
      <w:r w:rsidRPr="006028E4">
        <w:t>Необходимо отметить различие в уровне институализированности тренинга в западных странах и в России</w:t>
      </w:r>
      <w:r w:rsidR="006028E4" w:rsidRPr="006028E4">
        <w:t xml:space="preserve">. </w:t>
      </w:r>
      <w:r w:rsidRPr="006028E4">
        <w:t>В России нет государственной поддержки института тренинга, а также нет закрепленных стандартов подготовки российских тренеров</w:t>
      </w:r>
      <w:r w:rsidR="006028E4" w:rsidRPr="006028E4">
        <w:t xml:space="preserve">. </w:t>
      </w:r>
      <w:r w:rsidRPr="006028E4">
        <w:t>Все эти факторы в значительной степени влияют на уровень применения СПТ и его эффективность</w:t>
      </w:r>
      <w:r w:rsidR="006028E4" w:rsidRPr="006028E4">
        <w:t xml:space="preserve">. </w:t>
      </w:r>
      <w:r w:rsidRPr="006028E4">
        <w:t>Широта сфер применения растет, но при этом, каждая организация сама принимает решение, реализовывать ли ей тренинг и какую форму тренинга выбрать</w:t>
      </w:r>
      <w:r w:rsidR="006028E4" w:rsidRPr="006028E4">
        <w:t xml:space="preserve">. </w:t>
      </w:r>
      <w:r w:rsidRPr="006028E4">
        <w:t>Нередки ситуации, когда предварительной диагностике и индивидуальному подбору программы СПТ уделяется недостаточно внимания</w:t>
      </w:r>
      <w:r w:rsidR="006028E4" w:rsidRPr="006028E4">
        <w:t xml:space="preserve">. </w:t>
      </w:r>
      <w:r w:rsidRPr="006028E4">
        <w:t>Потенциальные участники не информированы о принципах выбора тренинга для удовлетворения своих нужд, и это влечет к негативным последствиям, как незапланированным, так и вполне прогнозируемым, но поощряемым недобросовестными ведущими из коммерческих соображений</w:t>
      </w:r>
      <w:r w:rsidR="006028E4" w:rsidRPr="006028E4">
        <w:t>.</w:t>
      </w:r>
      <w:bookmarkStart w:id="3" w:name="_GoBack"/>
      <w:bookmarkEnd w:id="3"/>
    </w:p>
    <w:sectPr w:rsidR="006028E4" w:rsidSect="006028E4">
      <w:headerReference w:type="default" r:id="rId8"/>
      <w:footerReference w:type="default" r:id="rId9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AC" w:rsidRDefault="00295EAC">
      <w:pPr>
        <w:ind w:firstLine="709"/>
      </w:pPr>
      <w:r>
        <w:separator/>
      </w:r>
    </w:p>
  </w:endnote>
  <w:endnote w:type="continuationSeparator" w:id="0">
    <w:p w:rsidR="00295EAC" w:rsidRDefault="00295EA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E4" w:rsidRDefault="006028E4" w:rsidP="006028E4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AC" w:rsidRDefault="00295EAC">
      <w:pPr>
        <w:ind w:firstLine="709"/>
      </w:pPr>
      <w:r>
        <w:separator/>
      </w:r>
    </w:p>
  </w:footnote>
  <w:footnote w:type="continuationSeparator" w:id="0">
    <w:p w:rsidR="00295EAC" w:rsidRDefault="00295EA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E4" w:rsidRDefault="009A4C22" w:rsidP="006028E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028E4" w:rsidRDefault="006028E4" w:rsidP="006028E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2F4"/>
    <w:multiLevelType w:val="singleLevel"/>
    <w:tmpl w:val="AE801A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C2BED"/>
    <w:multiLevelType w:val="singleLevel"/>
    <w:tmpl w:val="CC02FAA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6D943FC"/>
    <w:multiLevelType w:val="singleLevel"/>
    <w:tmpl w:val="AE801A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C621147"/>
    <w:multiLevelType w:val="singleLevel"/>
    <w:tmpl w:val="CC02FAA6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6C75244"/>
    <w:multiLevelType w:val="singleLevel"/>
    <w:tmpl w:val="CC02FAA6"/>
    <w:lvl w:ilvl="0">
      <w:start w:val="3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8C82E36"/>
    <w:multiLevelType w:val="singleLevel"/>
    <w:tmpl w:val="CC02FAA6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93F057A"/>
    <w:multiLevelType w:val="singleLevel"/>
    <w:tmpl w:val="AE801A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C55011D"/>
    <w:multiLevelType w:val="singleLevel"/>
    <w:tmpl w:val="AC28F5E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04B0B"/>
    <w:multiLevelType w:val="singleLevel"/>
    <w:tmpl w:val="AE801A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5D91499B"/>
    <w:multiLevelType w:val="singleLevel"/>
    <w:tmpl w:val="AE801A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CA073B1"/>
    <w:multiLevelType w:val="singleLevel"/>
    <w:tmpl w:val="AE801A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7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2"/>
    <w:lvlOverride w:ilvl="0">
      <w:lvl w:ilvl="0">
        <w:start w:val="8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7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0"/>
  </w:num>
  <w:num w:numId="2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4"/>
  </w:num>
  <w:num w:numId="28">
    <w:abstractNumId w:val="6"/>
  </w:num>
  <w:num w:numId="29">
    <w:abstractNumId w:val="5"/>
  </w:num>
  <w:num w:numId="30">
    <w:abstractNumId w:val="8"/>
  </w:num>
  <w:num w:numId="31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2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3"/>
  </w:num>
  <w:num w:numId="34">
    <w:abstractNumId w:val="1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3"/>
  </w:num>
  <w:num w:numId="37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2"/>
  </w:num>
  <w:num w:numId="39">
    <w:abstractNumId w:val="1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9"/>
  </w:num>
  <w:num w:numId="41">
    <w:abstractNumId w:val="10"/>
  </w:num>
  <w:num w:numId="42">
    <w:abstractNumId w:val="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241EC6"/>
    <w:rsid w:val="00295EAC"/>
    <w:rsid w:val="006028E4"/>
    <w:rsid w:val="00682D35"/>
    <w:rsid w:val="008267BA"/>
    <w:rsid w:val="00836CA1"/>
    <w:rsid w:val="008E478E"/>
    <w:rsid w:val="009A4C22"/>
    <w:rsid w:val="00A0217F"/>
    <w:rsid w:val="00A45B48"/>
    <w:rsid w:val="00A935F1"/>
    <w:rsid w:val="00AB3EC6"/>
    <w:rsid w:val="00BB7F0C"/>
    <w:rsid w:val="00E0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38D3FD9-E43B-4699-AA8C-E2F8A5E2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028E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028E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6028E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028E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028E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028E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028E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028E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028E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028E4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6028E4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6028E4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028E4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028E4"/>
    <w:pPr>
      <w:tabs>
        <w:tab w:val="right" w:leader="dot" w:pos="1400"/>
      </w:tabs>
      <w:ind w:firstLine="709"/>
    </w:pPr>
  </w:style>
  <w:style w:type="character" w:styleId="ab">
    <w:name w:val="Hyperlink"/>
    <w:uiPriority w:val="99"/>
    <w:rsid w:val="006028E4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6028E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6028E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3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6028E4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6028E4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6028E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6028E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028E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6028E4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4"/>
    <w:uiPriority w:val="99"/>
    <w:rsid w:val="006028E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028E4"/>
    <w:pPr>
      <w:numPr>
        <w:numId w:val="4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028E4"/>
    <w:pPr>
      <w:numPr>
        <w:numId w:val="41"/>
      </w:numPr>
    </w:pPr>
  </w:style>
  <w:style w:type="paragraph" w:customStyle="1" w:styleId="af5">
    <w:name w:val="литера"/>
    <w:uiPriority w:val="99"/>
    <w:rsid w:val="006028E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6028E4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6028E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028E4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028E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028E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028E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028E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028E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028E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6028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028E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28E4"/>
    <w:pPr>
      <w:numPr>
        <w:numId w:val="4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28E4"/>
    <w:pPr>
      <w:numPr>
        <w:numId w:val="4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028E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028E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028E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28E4"/>
    <w:rPr>
      <w:i/>
      <w:iCs/>
    </w:rPr>
  </w:style>
  <w:style w:type="paragraph" w:customStyle="1" w:styleId="afb">
    <w:name w:val="ТАБЛИЦА"/>
    <w:next w:val="a2"/>
    <w:autoRedefine/>
    <w:uiPriority w:val="99"/>
    <w:rsid w:val="006028E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6028E4"/>
  </w:style>
  <w:style w:type="paragraph" w:customStyle="1" w:styleId="afc">
    <w:name w:val="Стиль ТАБЛИЦА + Междустр.интервал:  полуторный"/>
    <w:basedOn w:val="afb"/>
    <w:uiPriority w:val="99"/>
    <w:rsid w:val="006028E4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6028E4"/>
  </w:style>
  <w:style w:type="table" w:customStyle="1" w:styleId="16">
    <w:name w:val="Стиль таблицы1"/>
    <w:basedOn w:val="a4"/>
    <w:uiPriority w:val="99"/>
    <w:rsid w:val="006028E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028E4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6028E4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028E4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028E4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028E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и применение социально-психологического тренинга</vt:lpstr>
    </vt:vector>
  </TitlesOfParts>
  <Company>кысеныш форевор</Company>
  <LinksUpToDate>false</LinksUpToDate>
  <CharactersWithSpaces>33340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и применение социально-психологического тренинга</dc:title>
  <dc:subject/>
  <dc:creator> св</dc:creator>
  <cp:keywords/>
  <dc:description/>
  <cp:lastModifiedBy>admin</cp:lastModifiedBy>
  <cp:revision>2</cp:revision>
  <dcterms:created xsi:type="dcterms:W3CDTF">2014-03-04T21:41:00Z</dcterms:created>
  <dcterms:modified xsi:type="dcterms:W3CDTF">2014-03-04T21:41:00Z</dcterms:modified>
</cp:coreProperties>
</file>