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BA5" w:rsidRPr="003478DC" w:rsidRDefault="004C5296" w:rsidP="003478DC">
      <w:pPr>
        <w:widowControl w:val="0"/>
        <w:spacing w:after="0" w:line="360" w:lineRule="auto"/>
        <w:ind w:firstLine="709"/>
        <w:jc w:val="both"/>
        <w:rPr>
          <w:rFonts w:ascii="Times New Roman" w:hAnsi="Times New Roman"/>
          <w:bCs/>
          <w:sz w:val="28"/>
          <w:szCs w:val="28"/>
        </w:rPr>
      </w:pPr>
      <w:bookmarkStart w:id="0" w:name="3."/>
      <w:bookmarkStart w:id="1" w:name="i00450"/>
      <w:bookmarkEnd w:id="0"/>
      <w:bookmarkEnd w:id="1"/>
      <w:r w:rsidRPr="003478DC">
        <w:rPr>
          <w:rFonts w:ascii="Times New Roman" w:hAnsi="Times New Roman"/>
          <w:bCs/>
          <w:sz w:val="28"/>
          <w:szCs w:val="28"/>
        </w:rPr>
        <w:t>1.</w:t>
      </w:r>
      <w:r w:rsidR="000D7BC2" w:rsidRPr="003478DC">
        <w:rPr>
          <w:rFonts w:ascii="Times New Roman" w:hAnsi="Times New Roman"/>
          <w:bCs/>
          <w:sz w:val="28"/>
          <w:szCs w:val="28"/>
        </w:rPr>
        <w:t xml:space="preserve"> </w:t>
      </w:r>
      <w:r w:rsidR="00411BA5" w:rsidRPr="003478DC">
        <w:rPr>
          <w:rFonts w:ascii="Times New Roman" w:hAnsi="Times New Roman"/>
          <w:bCs/>
          <w:sz w:val="28"/>
          <w:szCs w:val="28"/>
        </w:rPr>
        <w:t>Классификация</w:t>
      </w:r>
      <w:r w:rsidR="00924C0D" w:rsidRPr="003478DC">
        <w:rPr>
          <w:rFonts w:ascii="Times New Roman" w:hAnsi="Times New Roman"/>
          <w:bCs/>
          <w:sz w:val="28"/>
          <w:szCs w:val="28"/>
        </w:rPr>
        <w:t xml:space="preserve"> </w:t>
      </w:r>
      <w:r w:rsidR="00411BA5" w:rsidRPr="003478DC">
        <w:rPr>
          <w:rFonts w:ascii="Times New Roman" w:hAnsi="Times New Roman"/>
          <w:bCs/>
          <w:sz w:val="28"/>
          <w:szCs w:val="28"/>
        </w:rPr>
        <w:t>товаров</w:t>
      </w:r>
      <w:bookmarkStart w:id="2" w:name="3.1."/>
      <w:bookmarkStart w:id="3" w:name="i00451"/>
      <w:bookmarkEnd w:id="2"/>
      <w:bookmarkEnd w:id="3"/>
    </w:p>
    <w:p w:rsidR="003478DC" w:rsidRDefault="003478DC" w:rsidP="003478DC">
      <w:pPr>
        <w:widowControl w:val="0"/>
        <w:spacing w:after="0" w:line="360" w:lineRule="auto"/>
        <w:ind w:firstLine="709"/>
        <w:jc w:val="both"/>
        <w:rPr>
          <w:rFonts w:ascii="Times New Roman" w:hAnsi="Times New Roman"/>
          <w:bCs/>
          <w:sz w:val="28"/>
          <w:szCs w:val="28"/>
        </w:rPr>
      </w:pP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Классификация товаров</w:t>
      </w:r>
      <w:bookmarkStart w:id="4" w:name="i00453"/>
      <w:bookmarkEnd w:id="4"/>
      <w:r w:rsidR="003478DC">
        <w:rPr>
          <w:rFonts w:ascii="Times New Roman" w:hAnsi="Times New Roman"/>
          <w:sz w:val="28"/>
          <w:szCs w:val="28"/>
        </w:rPr>
        <w:t xml:space="preserve"> </w:t>
      </w:r>
      <w:r w:rsidRPr="003478DC">
        <w:rPr>
          <w:rFonts w:ascii="Times New Roman" w:hAnsi="Times New Roman"/>
          <w:sz w:val="28"/>
          <w:szCs w:val="28"/>
        </w:rPr>
        <w:t>— это разделение множества товаров на подмножества по их сходству или различию в соответствии с принятыми методами.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Объект классификации</w:t>
      </w:r>
      <w:bookmarkStart w:id="5" w:name="i00456"/>
      <w:bookmarkEnd w:id="5"/>
      <w:r w:rsidR="003478DC">
        <w:rPr>
          <w:rFonts w:ascii="Times New Roman" w:hAnsi="Times New Roman"/>
          <w:sz w:val="28"/>
          <w:szCs w:val="28"/>
        </w:rPr>
        <w:t xml:space="preserve"> </w:t>
      </w:r>
      <w:r w:rsidRPr="003478DC">
        <w:rPr>
          <w:rFonts w:ascii="Times New Roman" w:hAnsi="Times New Roman"/>
          <w:sz w:val="28"/>
          <w:szCs w:val="28"/>
        </w:rPr>
        <w:t>— элемент классифицируемого множества. В товароведении таким множеством выступает товар. Из множества всех товаров по признаку назначения для индивидуальных потребителей выделяются потребительские товары, а для производителей продукции и/или исполнителей услуг</w:t>
      </w:r>
      <w:r w:rsidR="003478DC">
        <w:rPr>
          <w:rFonts w:ascii="Times New Roman" w:hAnsi="Times New Roman"/>
          <w:sz w:val="28"/>
          <w:szCs w:val="28"/>
        </w:rPr>
        <w:t xml:space="preserve"> </w:t>
      </w:r>
      <w:r w:rsidRPr="003478DC">
        <w:rPr>
          <w:rFonts w:ascii="Times New Roman" w:hAnsi="Times New Roman"/>
          <w:sz w:val="28"/>
          <w:szCs w:val="28"/>
        </w:rPr>
        <w:t>— товары промышленного назначения и товары для управленческой деятельности.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Признак классификации</w:t>
      </w:r>
      <w:bookmarkStart w:id="6" w:name="i00460"/>
      <w:bookmarkEnd w:id="6"/>
      <w:r w:rsidR="003478DC">
        <w:rPr>
          <w:rFonts w:ascii="Times New Roman" w:hAnsi="Times New Roman"/>
          <w:sz w:val="28"/>
          <w:szCs w:val="28"/>
        </w:rPr>
        <w:t xml:space="preserve"> </w:t>
      </w:r>
      <w:r w:rsidRPr="003478DC">
        <w:rPr>
          <w:rFonts w:ascii="Times New Roman" w:hAnsi="Times New Roman"/>
          <w:sz w:val="28"/>
          <w:szCs w:val="28"/>
        </w:rPr>
        <w:t>— свойство или характеристика объекта, по которому производится классификация (назначение, сырье, материал изготовления, способ производства, отделки, обработки, конструкция, вид, размер, сорт).</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Целью классификации</w:t>
      </w:r>
      <w:bookmarkStart w:id="7" w:name="i00463"/>
      <w:bookmarkEnd w:id="7"/>
      <w:r w:rsidRPr="003478DC">
        <w:rPr>
          <w:rFonts w:ascii="Times New Roman" w:hAnsi="Times New Roman"/>
          <w:sz w:val="28"/>
          <w:szCs w:val="28"/>
        </w:rPr>
        <w:t xml:space="preserve"> являются систематизация, а также идентификация и прогнозирование свойств товаров. Систематизация достигается путем установления последовательности и взаимосвязей определенных классификационных группировок, полученных конкретным методом классификации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Существуют два метода классификации: иерархический и фасетный.</w:t>
      </w:r>
    </w:p>
    <w:p w:rsidR="00411BA5" w:rsidRP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Иерархический метод классификации</w:t>
      </w:r>
      <w:bookmarkStart w:id="8" w:name="i00465"/>
      <w:bookmarkEnd w:id="8"/>
      <w:r w:rsidR="003478DC">
        <w:rPr>
          <w:rFonts w:ascii="Times New Roman" w:hAnsi="Times New Roman"/>
          <w:sz w:val="28"/>
          <w:szCs w:val="28"/>
        </w:rPr>
        <w:t xml:space="preserve"> </w:t>
      </w:r>
      <w:r w:rsidRPr="003478DC">
        <w:rPr>
          <w:rFonts w:ascii="Times New Roman" w:hAnsi="Times New Roman"/>
          <w:sz w:val="28"/>
          <w:szCs w:val="28"/>
        </w:rPr>
        <w:t>— последовательное разделение множества объектов на подчиненные классификационные группировки.</w:t>
      </w:r>
      <w:r w:rsidR="00924C0D" w:rsidRPr="003478DC">
        <w:rPr>
          <w:rFonts w:ascii="Times New Roman" w:hAnsi="Times New Roman"/>
          <w:sz w:val="28"/>
          <w:szCs w:val="28"/>
        </w:rPr>
        <w:t xml:space="preserve"> </w:t>
      </w:r>
      <w:r w:rsidRPr="003478DC">
        <w:rPr>
          <w:rFonts w:ascii="Times New Roman" w:hAnsi="Times New Roman"/>
          <w:sz w:val="28"/>
          <w:szCs w:val="28"/>
        </w:rPr>
        <w:t>Особенностью метода является тесная связь между отдельными классификационными группировками, выявляемая через общность и различия основополагающих признаков. Основой деления множества на подмножества по основополагающему для данного этапа признаку является ступень классификации.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Ступень классификации</w:t>
      </w:r>
      <w:bookmarkStart w:id="9" w:name="i00468"/>
      <w:bookmarkEnd w:id="9"/>
      <w:r w:rsidR="003478DC">
        <w:rPr>
          <w:rFonts w:ascii="Times New Roman" w:hAnsi="Times New Roman"/>
          <w:sz w:val="28"/>
          <w:szCs w:val="28"/>
        </w:rPr>
        <w:t xml:space="preserve"> </w:t>
      </w:r>
      <w:r w:rsidRPr="003478DC">
        <w:rPr>
          <w:rFonts w:ascii="Times New Roman" w:hAnsi="Times New Roman"/>
          <w:sz w:val="28"/>
          <w:szCs w:val="28"/>
        </w:rPr>
        <w:t>— этап классификации при иерархическом методе, в результате которого получается совокупность классификационных группировок.</w:t>
      </w:r>
      <w:r w:rsidR="00924C0D" w:rsidRPr="003478DC">
        <w:rPr>
          <w:rFonts w:ascii="Times New Roman" w:hAnsi="Times New Roman"/>
          <w:sz w:val="28"/>
          <w:szCs w:val="28"/>
        </w:rPr>
        <w:t xml:space="preserve"> </w:t>
      </w:r>
      <w:r w:rsidRPr="003478DC">
        <w:rPr>
          <w:rFonts w:ascii="Times New Roman" w:hAnsi="Times New Roman"/>
          <w:sz w:val="28"/>
          <w:szCs w:val="28"/>
        </w:rPr>
        <w:t>Каждая ступень и группировка выделены по своему основополагающему признаку.</w:t>
      </w:r>
      <w:r w:rsidR="00924C0D" w:rsidRPr="003478DC">
        <w:rPr>
          <w:rFonts w:ascii="Times New Roman" w:hAnsi="Times New Roman"/>
          <w:sz w:val="28"/>
          <w:szCs w:val="28"/>
        </w:rPr>
        <w:t xml:space="preserve"> </w:t>
      </w:r>
      <w:r w:rsidRPr="003478DC">
        <w:rPr>
          <w:rFonts w:ascii="Times New Roman" w:hAnsi="Times New Roman"/>
          <w:sz w:val="28"/>
          <w:szCs w:val="28"/>
        </w:rPr>
        <w:t xml:space="preserve">Количество признаков и ступеней определяет глубину классификации. </w:t>
      </w:r>
      <w:bookmarkStart w:id="10" w:name="i00471"/>
      <w:bookmarkEnd w:id="10"/>
      <w:r w:rsidR="00924C0D" w:rsidRPr="003478DC">
        <w:rPr>
          <w:rFonts w:ascii="Times New Roman" w:hAnsi="Times New Roman"/>
          <w:sz w:val="28"/>
          <w:szCs w:val="28"/>
        </w:rPr>
        <w:t>а</w:t>
      </w:r>
      <w:r w:rsidRPr="003478DC">
        <w:rPr>
          <w:rFonts w:ascii="Times New Roman" w:hAnsi="Times New Roman"/>
          <w:sz w:val="28"/>
          <w:szCs w:val="28"/>
        </w:rPr>
        <w:t xml:space="preserve"> глубина классификации иерархическим методом равна 3. На практике глубина классификации не превышает 10.</w:t>
      </w:r>
      <w:r w:rsidR="004C5296" w:rsidRPr="003478DC">
        <w:rPr>
          <w:rFonts w:ascii="Times New Roman" w:hAnsi="Times New Roman"/>
          <w:sz w:val="28"/>
          <w:szCs w:val="28"/>
        </w:rPr>
        <w:t xml:space="preserve"> </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При необходимости увеличить число признаков применяют фасетный метод.</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Фасетный метод классификации</w:t>
      </w:r>
      <w:bookmarkStart w:id="11" w:name="i00473"/>
      <w:bookmarkEnd w:id="11"/>
      <w:r w:rsidR="003478DC">
        <w:rPr>
          <w:rFonts w:ascii="Times New Roman" w:hAnsi="Times New Roman"/>
          <w:sz w:val="28"/>
          <w:szCs w:val="28"/>
        </w:rPr>
        <w:t xml:space="preserve"> </w:t>
      </w:r>
      <w:r w:rsidRPr="003478DC">
        <w:rPr>
          <w:rFonts w:ascii="Times New Roman" w:hAnsi="Times New Roman"/>
          <w:sz w:val="28"/>
          <w:szCs w:val="28"/>
        </w:rPr>
        <w:t>— это параллельное разделение множества объектов на независимые классификационные группировки</w:t>
      </w:r>
      <w:r w:rsidR="004C5296" w:rsidRPr="003478DC">
        <w:rPr>
          <w:rFonts w:ascii="Times New Roman" w:hAnsi="Times New Roman"/>
          <w:sz w:val="28"/>
          <w:szCs w:val="28"/>
        </w:rPr>
        <w:t>.</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Особенностью метода является то, что разные признаки не связаны между собой. Благодаря этому фасетная система отличается большей гибкостью, возможностью ограничивать число признаков и группировок.</w:t>
      </w:r>
      <w:r w:rsidR="004C5296" w:rsidRPr="003478DC">
        <w:rPr>
          <w:rFonts w:ascii="Times New Roman" w:hAnsi="Times New Roman"/>
          <w:sz w:val="28"/>
          <w:szCs w:val="28"/>
        </w:rPr>
        <w:t xml:space="preserve"> </w:t>
      </w:r>
      <w:r w:rsidRPr="003478DC">
        <w:rPr>
          <w:rFonts w:ascii="Times New Roman" w:hAnsi="Times New Roman"/>
          <w:sz w:val="28"/>
          <w:szCs w:val="28"/>
        </w:rPr>
        <w:t>Примером фасетного метода может служить классификация вин: по срокам выдержки</w:t>
      </w:r>
      <w:r w:rsidR="003478DC">
        <w:rPr>
          <w:rFonts w:ascii="Times New Roman" w:hAnsi="Times New Roman"/>
          <w:sz w:val="28"/>
          <w:szCs w:val="28"/>
        </w:rPr>
        <w:t xml:space="preserve"> </w:t>
      </w:r>
      <w:r w:rsidRPr="003478DC">
        <w:rPr>
          <w:rFonts w:ascii="Times New Roman" w:hAnsi="Times New Roman"/>
          <w:sz w:val="28"/>
          <w:szCs w:val="28"/>
        </w:rPr>
        <w:t>— молодые, ординарные, марочные, коллекционные; по цвету</w:t>
      </w:r>
      <w:r w:rsidR="003478DC">
        <w:rPr>
          <w:rFonts w:ascii="Times New Roman" w:hAnsi="Times New Roman"/>
          <w:sz w:val="28"/>
          <w:szCs w:val="28"/>
        </w:rPr>
        <w:t xml:space="preserve"> </w:t>
      </w:r>
      <w:r w:rsidRPr="003478DC">
        <w:rPr>
          <w:rFonts w:ascii="Times New Roman" w:hAnsi="Times New Roman"/>
          <w:sz w:val="28"/>
          <w:szCs w:val="28"/>
        </w:rPr>
        <w:t>— белые, розовые, красные.</w:t>
      </w:r>
      <w:r w:rsidR="009354FE" w:rsidRPr="003478DC">
        <w:rPr>
          <w:rFonts w:ascii="Times New Roman" w:hAnsi="Times New Roman"/>
          <w:sz w:val="28"/>
          <w:szCs w:val="28"/>
        </w:rPr>
        <w:t xml:space="preserve"> (таблица 1)</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Таким образом, преимущества одного метода классификации выступают в качестве недостатков другого, т.е. обе разновидности дополняют друг друга. Поэтому в некоторых случаях их используют совместно.</w:t>
      </w:r>
      <w:r w:rsidR="00BF3292" w:rsidRPr="003478DC">
        <w:rPr>
          <w:rFonts w:ascii="Times New Roman" w:hAnsi="Times New Roman"/>
          <w:sz w:val="28"/>
          <w:szCs w:val="28"/>
        </w:rPr>
        <w:t xml:space="preserve"> </w:t>
      </w:r>
      <w:r w:rsidRPr="003478DC">
        <w:rPr>
          <w:rFonts w:ascii="Times New Roman" w:hAnsi="Times New Roman"/>
          <w:sz w:val="28"/>
          <w:szCs w:val="28"/>
        </w:rPr>
        <w:t xml:space="preserve">При классификации разными методами применяются общие и специфические правила. В этом случае можно говорить о </w:t>
      </w:r>
      <w:r w:rsidRPr="003478DC">
        <w:rPr>
          <w:rFonts w:ascii="Times New Roman" w:hAnsi="Times New Roman"/>
          <w:bCs/>
          <w:sz w:val="28"/>
          <w:szCs w:val="28"/>
        </w:rPr>
        <w:t>системе классификации</w:t>
      </w:r>
      <w:bookmarkStart w:id="12" w:name="i00481"/>
      <w:bookmarkEnd w:id="12"/>
      <w:r w:rsidRPr="003478DC">
        <w:rPr>
          <w:rFonts w:ascii="Times New Roman" w:hAnsi="Times New Roman"/>
          <w:sz w:val="28"/>
          <w:szCs w:val="28"/>
        </w:rPr>
        <w:t xml:space="preserve"> как о совокупности методов, правил, результатов классификации.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Общим правилом для иерархического и фасетного методов является выбор разновидности метода классификации в зависимости от ее целевого назначения.</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К специфичным правилам классификации объектов при иерархическом методе относятся:</w:t>
      </w:r>
      <w:r w:rsidR="00BF3292" w:rsidRPr="003478DC">
        <w:rPr>
          <w:rFonts w:ascii="Times New Roman" w:hAnsi="Times New Roman"/>
          <w:sz w:val="28"/>
          <w:szCs w:val="28"/>
        </w:rPr>
        <w:t xml:space="preserve"> </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1) первоочередность наиболее общих признаков при делении множества на подмножества;</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2) использование на каждой ступени только одного признака, имеющего принципиальное значение для этого этапа;</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3) разделение объектов последовательно</w:t>
      </w:r>
      <w:r w:rsidR="003478DC">
        <w:rPr>
          <w:rFonts w:ascii="Times New Roman" w:hAnsi="Times New Roman"/>
          <w:sz w:val="28"/>
          <w:szCs w:val="28"/>
        </w:rPr>
        <w:t xml:space="preserve"> </w:t>
      </w:r>
      <w:r w:rsidRPr="003478DC">
        <w:rPr>
          <w:rFonts w:ascii="Times New Roman" w:hAnsi="Times New Roman"/>
          <w:sz w:val="28"/>
          <w:szCs w:val="28"/>
        </w:rPr>
        <w:t>— от большого к меньшему, от общего к частному;</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4) выбор из множества признаков одинаковой степени общности наиболее существенного;</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5) необходимость установления оптимального числа признаков и ступеней, а также глубины.</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К специфичным правилам классификации объектов при фасетном методе относятся:</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1) примерно одинаковая значимость и независимость используемых классификационных признаков;</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2) отсутствие общности классификационных признаков;</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3) возможность дополнения количества признаков.</w:t>
      </w:r>
      <w:bookmarkStart w:id="13" w:name="3.2."/>
      <w:bookmarkStart w:id="14" w:name="i00485"/>
      <w:bookmarkEnd w:id="13"/>
      <w:bookmarkEnd w:id="14"/>
    </w:p>
    <w:p w:rsidR="003478DC" w:rsidRDefault="003478DC" w:rsidP="003478DC">
      <w:pPr>
        <w:widowControl w:val="0"/>
        <w:spacing w:after="0" w:line="360" w:lineRule="auto"/>
        <w:ind w:firstLine="709"/>
        <w:jc w:val="both"/>
        <w:rPr>
          <w:rFonts w:ascii="Times New Roman" w:hAnsi="Times New Roman"/>
          <w:bCs/>
          <w:sz w:val="28"/>
          <w:szCs w:val="28"/>
        </w:rPr>
      </w:pPr>
    </w:p>
    <w:p w:rsidR="009354FE" w:rsidRPr="003478DC" w:rsidRDefault="009354FE"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 xml:space="preserve">Таблица 1. </w:t>
      </w:r>
      <w:r w:rsidRPr="003478DC">
        <w:rPr>
          <w:rFonts w:ascii="Times New Roman" w:hAnsi="Times New Roman"/>
          <w:sz w:val="28"/>
          <w:szCs w:val="28"/>
        </w:rPr>
        <w:t>Преимущества и недостатки иерархического и фасетного методов классификации</w:t>
      </w:r>
    </w:p>
    <w:tbl>
      <w:tblPr>
        <w:tblW w:w="0" w:type="auto"/>
        <w:tblBorders>
          <w:top w:val="outset" w:sz="6" w:space="0" w:color="000000"/>
          <w:left w:val="outset" w:sz="6" w:space="0" w:color="000000"/>
          <w:bottom w:val="outset" w:sz="6" w:space="0" w:color="000000"/>
          <w:right w:val="outset" w:sz="6" w:space="0" w:color="000000"/>
        </w:tblBorders>
        <w:tblCellMar>
          <w:top w:w="45" w:type="dxa"/>
          <w:left w:w="284" w:type="dxa"/>
          <w:bottom w:w="45" w:type="dxa"/>
          <w:right w:w="45" w:type="dxa"/>
        </w:tblCellMar>
        <w:tblLook w:val="04A0" w:firstRow="1" w:lastRow="0" w:firstColumn="1" w:lastColumn="0" w:noHBand="0" w:noVBand="1"/>
      </w:tblPr>
      <w:tblGrid>
        <w:gridCol w:w="1759"/>
        <w:gridCol w:w="3832"/>
        <w:gridCol w:w="3853"/>
      </w:tblGrid>
      <w:tr w:rsidR="009354FE" w:rsidRPr="00141EB9" w:rsidTr="003478DC">
        <w:tc>
          <w:tcPr>
            <w:tcW w:w="1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54FE" w:rsidRPr="00141EB9" w:rsidRDefault="009354FE" w:rsidP="003478DC">
            <w:pPr>
              <w:widowControl w:val="0"/>
              <w:spacing w:after="0" w:line="360" w:lineRule="auto"/>
              <w:jc w:val="both"/>
              <w:rPr>
                <w:rFonts w:ascii="Times New Roman" w:hAnsi="Times New Roman"/>
                <w:bCs/>
                <w:sz w:val="20"/>
                <w:szCs w:val="20"/>
              </w:rPr>
            </w:pPr>
            <w:r w:rsidRPr="00141EB9">
              <w:rPr>
                <w:rFonts w:ascii="Times New Roman" w:hAnsi="Times New Roman"/>
                <w:bCs/>
                <w:sz w:val="20"/>
                <w:szCs w:val="20"/>
              </w:rPr>
              <w:t>Метод</w:t>
            </w:r>
          </w:p>
        </w:tc>
        <w:tc>
          <w:tcPr>
            <w:tcW w:w="43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54FE" w:rsidRPr="00141EB9" w:rsidRDefault="009354FE" w:rsidP="003478DC">
            <w:pPr>
              <w:widowControl w:val="0"/>
              <w:spacing w:after="0" w:line="360" w:lineRule="auto"/>
              <w:jc w:val="both"/>
              <w:rPr>
                <w:rFonts w:ascii="Times New Roman" w:hAnsi="Times New Roman"/>
                <w:bCs/>
                <w:sz w:val="20"/>
                <w:szCs w:val="20"/>
              </w:rPr>
            </w:pPr>
            <w:r w:rsidRPr="00141EB9">
              <w:rPr>
                <w:rFonts w:ascii="Times New Roman" w:hAnsi="Times New Roman"/>
                <w:bCs/>
                <w:sz w:val="20"/>
                <w:szCs w:val="20"/>
              </w:rPr>
              <w:t>Преимущества</w:t>
            </w:r>
          </w:p>
        </w:tc>
        <w:tc>
          <w:tcPr>
            <w:tcW w:w="4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54FE" w:rsidRPr="00141EB9" w:rsidRDefault="009354FE" w:rsidP="003478DC">
            <w:pPr>
              <w:widowControl w:val="0"/>
              <w:spacing w:after="0" w:line="360" w:lineRule="auto"/>
              <w:jc w:val="both"/>
              <w:rPr>
                <w:rFonts w:ascii="Times New Roman" w:hAnsi="Times New Roman"/>
                <w:bCs/>
                <w:sz w:val="20"/>
                <w:szCs w:val="20"/>
              </w:rPr>
            </w:pPr>
            <w:r w:rsidRPr="00141EB9">
              <w:rPr>
                <w:rFonts w:ascii="Times New Roman" w:hAnsi="Times New Roman"/>
                <w:bCs/>
                <w:sz w:val="20"/>
                <w:szCs w:val="20"/>
              </w:rPr>
              <w:t>Недостатки</w:t>
            </w:r>
          </w:p>
        </w:tc>
      </w:tr>
      <w:tr w:rsidR="009354FE" w:rsidRPr="00141EB9" w:rsidTr="003478DC">
        <w:tc>
          <w:tcPr>
            <w:tcW w:w="1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54FE" w:rsidRPr="00141EB9" w:rsidRDefault="009354FE" w:rsidP="003478DC">
            <w:pPr>
              <w:widowControl w:val="0"/>
              <w:spacing w:after="0" w:line="360" w:lineRule="auto"/>
              <w:jc w:val="both"/>
              <w:rPr>
                <w:rFonts w:ascii="Times New Roman" w:hAnsi="Times New Roman"/>
                <w:sz w:val="20"/>
                <w:szCs w:val="20"/>
              </w:rPr>
            </w:pPr>
            <w:r w:rsidRPr="00141EB9">
              <w:rPr>
                <w:rFonts w:ascii="Times New Roman" w:hAnsi="Times New Roman"/>
                <w:sz w:val="20"/>
                <w:szCs w:val="20"/>
              </w:rPr>
              <w:t>Иерархический</w:t>
            </w:r>
          </w:p>
        </w:tc>
        <w:tc>
          <w:tcPr>
            <w:tcW w:w="43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54FE" w:rsidRPr="00141EB9" w:rsidRDefault="009354FE" w:rsidP="003478DC">
            <w:pPr>
              <w:widowControl w:val="0"/>
              <w:spacing w:after="0" w:line="360" w:lineRule="auto"/>
              <w:jc w:val="both"/>
              <w:rPr>
                <w:rFonts w:ascii="Times New Roman" w:hAnsi="Times New Roman"/>
                <w:sz w:val="20"/>
                <w:szCs w:val="20"/>
              </w:rPr>
            </w:pPr>
            <w:r w:rsidRPr="00141EB9">
              <w:rPr>
                <w:rFonts w:ascii="Times New Roman" w:hAnsi="Times New Roman"/>
                <w:sz w:val="20"/>
                <w:szCs w:val="20"/>
              </w:rPr>
              <w:t>Возможность выделения общности и сходства признаков объектов на одной и разных ступенях, высокая информативная насыщенность</w:t>
            </w:r>
          </w:p>
        </w:tc>
        <w:tc>
          <w:tcPr>
            <w:tcW w:w="4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3478DC" w:rsidRPr="00141EB9" w:rsidRDefault="009354FE" w:rsidP="003478DC">
            <w:pPr>
              <w:widowControl w:val="0"/>
              <w:spacing w:after="0" w:line="360" w:lineRule="auto"/>
              <w:jc w:val="both"/>
              <w:rPr>
                <w:rFonts w:ascii="Times New Roman" w:hAnsi="Times New Roman"/>
                <w:sz w:val="20"/>
                <w:szCs w:val="20"/>
              </w:rPr>
            </w:pPr>
            <w:r w:rsidRPr="00141EB9">
              <w:rPr>
                <w:rFonts w:ascii="Times New Roman" w:hAnsi="Times New Roman"/>
                <w:iCs/>
                <w:sz w:val="20"/>
                <w:szCs w:val="20"/>
              </w:rPr>
              <w:t xml:space="preserve">При большой глубине: </w:t>
            </w:r>
            <w:r w:rsidRPr="00141EB9">
              <w:rPr>
                <w:rFonts w:ascii="Times New Roman" w:hAnsi="Times New Roman"/>
                <w:sz w:val="20"/>
                <w:szCs w:val="20"/>
              </w:rPr>
              <w:t>чрезмерная громоздкость, высокие затраты, трудность применения.</w:t>
            </w:r>
          </w:p>
          <w:p w:rsidR="009354FE" w:rsidRPr="00141EB9" w:rsidRDefault="009354FE" w:rsidP="003478DC">
            <w:pPr>
              <w:widowControl w:val="0"/>
              <w:spacing w:after="0" w:line="360" w:lineRule="auto"/>
              <w:jc w:val="both"/>
              <w:rPr>
                <w:rFonts w:ascii="Times New Roman" w:hAnsi="Times New Roman"/>
                <w:sz w:val="20"/>
                <w:szCs w:val="20"/>
              </w:rPr>
            </w:pPr>
            <w:r w:rsidRPr="00141EB9">
              <w:rPr>
                <w:rFonts w:ascii="Times New Roman" w:hAnsi="Times New Roman"/>
                <w:iCs/>
                <w:sz w:val="20"/>
                <w:szCs w:val="20"/>
              </w:rPr>
              <w:t xml:space="preserve">При небольшой глубине: </w:t>
            </w:r>
            <w:r w:rsidRPr="00141EB9">
              <w:rPr>
                <w:rFonts w:ascii="Times New Roman" w:hAnsi="Times New Roman"/>
                <w:sz w:val="20"/>
                <w:szCs w:val="20"/>
              </w:rPr>
              <w:t>информационная недостаточность, неполный охват объектов и признаков</w:t>
            </w:r>
          </w:p>
        </w:tc>
      </w:tr>
      <w:tr w:rsidR="009354FE" w:rsidRPr="00141EB9" w:rsidTr="003478DC">
        <w:tc>
          <w:tcPr>
            <w:tcW w:w="18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54FE" w:rsidRPr="00141EB9" w:rsidRDefault="009354FE" w:rsidP="003478DC">
            <w:pPr>
              <w:widowControl w:val="0"/>
              <w:spacing w:after="0" w:line="360" w:lineRule="auto"/>
              <w:jc w:val="both"/>
              <w:rPr>
                <w:rFonts w:ascii="Times New Roman" w:hAnsi="Times New Roman"/>
                <w:sz w:val="20"/>
                <w:szCs w:val="20"/>
              </w:rPr>
            </w:pPr>
            <w:r w:rsidRPr="00141EB9">
              <w:rPr>
                <w:rFonts w:ascii="Times New Roman" w:hAnsi="Times New Roman"/>
                <w:sz w:val="20"/>
                <w:szCs w:val="20"/>
              </w:rPr>
              <w:t>Фасетный</w:t>
            </w:r>
          </w:p>
        </w:tc>
        <w:tc>
          <w:tcPr>
            <w:tcW w:w="43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54FE" w:rsidRPr="00141EB9" w:rsidRDefault="009354FE" w:rsidP="003478DC">
            <w:pPr>
              <w:widowControl w:val="0"/>
              <w:spacing w:after="0" w:line="360" w:lineRule="auto"/>
              <w:jc w:val="both"/>
              <w:rPr>
                <w:rFonts w:ascii="Times New Roman" w:hAnsi="Times New Roman"/>
                <w:sz w:val="20"/>
                <w:szCs w:val="20"/>
              </w:rPr>
            </w:pPr>
            <w:r w:rsidRPr="00141EB9">
              <w:rPr>
                <w:rFonts w:ascii="Times New Roman" w:hAnsi="Times New Roman"/>
                <w:sz w:val="20"/>
                <w:szCs w:val="20"/>
              </w:rPr>
              <w:t>Гибкость системы, удобство использования, возможность ограничения количества признаков без утраты достаточности охвата объектов</w:t>
            </w:r>
          </w:p>
        </w:tc>
        <w:tc>
          <w:tcPr>
            <w:tcW w:w="4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54FE" w:rsidRPr="00141EB9" w:rsidRDefault="009354FE" w:rsidP="003478DC">
            <w:pPr>
              <w:widowControl w:val="0"/>
              <w:spacing w:after="0" w:line="360" w:lineRule="auto"/>
              <w:jc w:val="both"/>
              <w:rPr>
                <w:rFonts w:ascii="Times New Roman" w:hAnsi="Times New Roman"/>
                <w:sz w:val="20"/>
                <w:szCs w:val="20"/>
              </w:rPr>
            </w:pPr>
            <w:r w:rsidRPr="00141EB9">
              <w:rPr>
                <w:rFonts w:ascii="Times New Roman" w:hAnsi="Times New Roman"/>
                <w:sz w:val="20"/>
                <w:szCs w:val="20"/>
              </w:rPr>
              <w:t>Невозможность выделения общности и различий между объектами в разных классификационных группировках</w:t>
            </w:r>
          </w:p>
        </w:tc>
      </w:tr>
    </w:tbl>
    <w:p w:rsidR="000D7BC2" w:rsidRPr="003478DC" w:rsidRDefault="000D7BC2" w:rsidP="003478DC">
      <w:pPr>
        <w:widowControl w:val="0"/>
        <w:spacing w:after="0" w:line="360" w:lineRule="auto"/>
        <w:ind w:firstLine="709"/>
        <w:jc w:val="both"/>
        <w:rPr>
          <w:rFonts w:ascii="Times New Roman" w:hAnsi="Times New Roman"/>
          <w:bCs/>
          <w:sz w:val="28"/>
          <w:szCs w:val="24"/>
        </w:rPr>
      </w:pPr>
    </w:p>
    <w:p w:rsidR="00411BA5" w:rsidRPr="003478DC" w:rsidRDefault="00F31CF7" w:rsidP="003478DC">
      <w:pPr>
        <w:widowControl w:val="0"/>
        <w:spacing w:after="0" w:line="360" w:lineRule="auto"/>
        <w:ind w:firstLine="709"/>
        <w:jc w:val="both"/>
        <w:rPr>
          <w:rFonts w:ascii="Times New Roman" w:hAnsi="Times New Roman"/>
          <w:bCs/>
          <w:sz w:val="28"/>
          <w:szCs w:val="28"/>
        </w:rPr>
      </w:pPr>
      <w:r w:rsidRPr="003478DC">
        <w:rPr>
          <w:rFonts w:ascii="Times New Roman" w:hAnsi="Times New Roman"/>
          <w:bCs/>
          <w:sz w:val="28"/>
          <w:szCs w:val="28"/>
        </w:rPr>
        <w:t>1.</w:t>
      </w:r>
      <w:r w:rsidR="009354FE" w:rsidRPr="003478DC">
        <w:rPr>
          <w:rFonts w:ascii="Times New Roman" w:hAnsi="Times New Roman"/>
          <w:bCs/>
          <w:sz w:val="28"/>
          <w:szCs w:val="28"/>
        </w:rPr>
        <w:t>1</w:t>
      </w:r>
      <w:r w:rsidRPr="003478DC">
        <w:rPr>
          <w:rFonts w:ascii="Times New Roman" w:hAnsi="Times New Roman"/>
          <w:bCs/>
          <w:sz w:val="28"/>
          <w:szCs w:val="28"/>
        </w:rPr>
        <w:t xml:space="preserve"> </w:t>
      </w:r>
      <w:r w:rsidR="00411BA5" w:rsidRPr="003478DC">
        <w:rPr>
          <w:rFonts w:ascii="Times New Roman" w:hAnsi="Times New Roman"/>
          <w:bCs/>
          <w:sz w:val="28"/>
          <w:szCs w:val="28"/>
        </w:rPr>
        <w:t>Классификаторы</w:t>
      </w:r>
    </w:p>
    <w:p w:rsidR="003478DC" w:rsidRDefault="003478DC" w:rsidP="003478DC">
      <w:pPr>
        <w:widowControl w:val="0"/>
        <w:spacing w:after="0" w:line="360" w:lineRule="auto"/>
        <w:ind w:firstLine="709"/>
        <w:jc w:val="both"/>
        <w:rPr>
          <w:rFonts w:ascii="Times New Roman" w:hAnsi="Times New Roman"/>
          <w:bCs/>
          <w:sz w:val="28"/>
          <w:szCs w:val="28"/>
        </w:rPr>
      </w:pPr>
    </w:p>
    <w:p w:rsidR="00411BA5" w:rsidRP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Классификатор</w:t>
      </w:r>
      <w:bookmarkStart w:id="15" w:name="i00544"/>
      <w:bookmarkEnd w:id="15"/>
      <w:r w:rsidR="003478DC">
        <w:rPr>
          <w:rFonts w:ascii="Times New Roman" w:hAnsi="Times New Roman"/>
          <w:sz w:val="28"/>
          <w:szCs w:val="28"/>
        </w:rPr>
        <w:t xml:space="preserve"> </w:t>
      </w:r>
      <w:r w:rsidR="00F31CF7" w:rsidRPr="003478DC">
        <w:rPr>
          <w:rFonts w:ascii="Times New Roman" w:hAnsi="Times New Roman"/>
          <w:sz w:val="28"/>
          <w:szCs w:val="28"/>
        </w:rPr>
        <w:t>-</w:t>
      </w:r>
      <w:r w:rsidRPr="003478DC">
        <w:rPr>
          <w:rFonts w:ascii="Times New Roman" w:hAnsi="Times New Roman"/>
          <w:sz w:val="28"/>
          <w:szCs w:val="28"/>
        </w:rPr>
        <w:t xml:space="preserve"> это официальный нормативный документ, представляющий систематизированный свод наименований и кодов классификационных группировок и/или объектов классификации.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Классификаторы подразделяются в зависимости от о</w:t>
      </w:r>
      <w:r w:rsidR="00F31CF7" w:rsidRPr="003478DC">
        <w:rPr>
          <w:rFonts w:ascii="Times New Roman" w:hAnsi="Times New Roman"/>
          <w:sz w:val="28"/>
          <w:szCs w:val="28"/>
        </w:rPr>
        <w:t>бластей применения и назначения.</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Общероссийский классификатор продукции (ОКП)</w:t>
      </w:r>
      <w:r w:rsidRPr="003478DC">
        <w:rPr>
          <w:rFonts w:ascii="Times New Roman" w:hAnsi="Times New Roman"/>
          <w:sz w:val="28"/>
          <w:szCs w:val="28"/>
        </w:rPr>
        <w:t xml:space="preserve"> введен в действие с 1 июля 1994 года для решения задач управления народным хозяйством. ОКП входит в состав </w:t>
      </w:r>
      <w:r w:rsidRPr="003478DC">
        <w:rPr>
          <w:rFonts w:ascii="Times New Roman" w:hAnsi="Times New Roman"/>
          <w:bCs/>
          <w:sz w:val="28"/>
          <w:szCs w:val="28"/>
        </w:rPr>
        <w:t>Единой системы классификации и кодирования технико-экономической и социальной информации (ЕСКК)</w:t>
      </w:r>
      <w:r w:rsidRPr="003478DC">
        <w:rPr>
          <w:rFonts w:ascii="Times New Roman" w:hAnsi="Times New Roman"/>
          <w:sz w:val="28"/>
          <w:szCs w:val="28"/>
        </w:rPr>
        <w:t xml:space="preserve"> Российской Федерации.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Классификатор обеспечивает достоверность, сопоставимость, автоматизацию обработки информации о продукции; упрощает каталогизацию продукции и статистический анализ производства, реализации и использования продукции на макроэкономическом, региональном и отраслевом уровнях; структуризацию промышленно-экономической информации по видам выпускаемой продукции с целью проведения маркетинговых исследований и осуществления коммерческой деятельности.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ОКП</w:t>
      </w:r>
      <w:bookmarkStart w:id="16" w:name="i00551"/>
      <w:bookmarkEnd w:id="16"/>
      <w:r w:rsidR="003478DC">
        <w:rPr>
          <w:rFonts w:ascii="Times New Roman" w:hAnsi="Times New Roman"/>
          <w:sz w:val="28"/>
          <w:szCs w:val="28"/>
        </w:rPr>
        <w:t xml:space="preserve"> </w:t>
      </w:r>
      <w:r w:rsidR="00F31CF7" w:rsidRPr="003478DC">
        <w:rPr>
          <w:rFonts w:ascii="Times New Roman" w:hAnsi="Times New Roman"/>
          <w:sz w:val="28"/>
          <w:szCs w:val="28"/>
        </w:rPr>
        <w:t>-</w:t>
      </w:r>
      <w:r w:rsidRPr="003478DC">
        <w:rPr>
          <w:rFonts w:ascii="Times New Roman" w:hAnsi="Times New Roman"/>
          <w:sz w:val="28"/>
          <w:szCs w:val="28"/>
        </w:rPr>
        <w:t xml:space="preserve"> это систематизированный свод кодов и наименований группировок продукции, построенных на основе иерархической системы классификации.</w:t>
      </w:r>
    </w:p>
    <w:p w:rsidR="00411BA5" w:rsidRP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ОКП состоит из двух частей: классификационной</w:t>
      </w:r>
      <w:r w:rsidR="003478DC">
        <w:rPr>
          <w:rFonts w:ascii="Times New Roman" w:hAnsi="Times New Roman"/>
          <w:sz w:val="28"/>
          <w:szCs w:val="28"/>
        </w:rPr>
        <w:t xml:space="preserve"> </w:t>
      </w:r>
      <w:r w:rsidRPr="003478DC">
        <w:rPr>
          <w:rFonts w:ascii="Times New Roman" w:hAnsi="Times New Roman"/>
          <w:sz w:val="28"/>
          <w:szCs w:val="28"/>
        </w:rPr>
        <w:t xml:space="preserve">— </w:t>
      </w:r>
      <w:r w:rsidRPr="003478DC">
        <w:rPr>
          <w:rFonts w:ascii="Times New Roman" w:hAnsi="Times New Roman"/>
          <w:bCs/>
          <w:sz w:val="28"/>
          <w:szCs w:val="28"/>
        </w:rPr>
        <w:t>К-ОКП</w:t>
      </w:r>
      <w:bookmarkStart w:id="17" w:name="i00555"/>
      <w:bookmarkEnd w:id="17"/>
      <w:r w:rsidRPr="003478DC">
        <w:rPr>
          <w:rFonts w:ascii="Times New Roman" w:hAnsi="Times New Roman"/>
          <w:sz w:val="28"/>
          <w:szCs w:val="28"/>
        </w:rPr>
        <w:t xml:space="preserve"> и ассортиментной</w:t>
      </w:r>
      <w:r w:rsidR="003478DC">
        <w:rPr>
          <w:rFonts w:ascii="Times New Roman" w:hAnsi="Times New Roman"/>
          <w:sz w:val="28"/>
          <w:szCs w:val="28"/>
        </w:rPr>
        <w:t xml:space="preserve"> </w:t>
      </w:r>
      <w:r w:rsidRPr="003478DC">
        <w:rPr>
          <w:rFonts w:ascii="Times New Roman" w:hAnsi="Times New Roman"/>
          <w:sz w:val="28"/>
          <w:szCs w:val="28"/>
        </w:rPr>
        <w:t xml:space="preserve">— </w:t>
      </w:r>
      <w:r w:rsidRPr="003478DC">
        <w:rPr>
          <w:rFonts w:ascii="Times New Roman" w:hAnsi="Times New Roman"/>
          <w:bCs/>
          <w:sz w:val="28"/>
          <w:szCs w:val="28"/>
        </w:rPr>
        <w:t>А-ОКП</w:t>
      </w:r>
      <w:bookmarkStart w:id="18" w:name="i00558"/>
      <w:bookmarkEnd w:id="18"/>
      <w:r w:rsidRPr="003478DC">
        <w:rPr>
          <w:rFonts w:ascii="Times New Roman" w:hAnsi="Times New Roman"/>
          <w:sz w:val="28"/>
          <w:szCs w:val="28"/>
        </w:rPr>
        <w:t>.</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К-ОКП</w:t>
      </w:r>
      <w:r w:rsidR="003478DC">
        <w:rPr>
          <w:rFonts w:ascii="Times New Roman" w:hAnsi="Times New Roman"/>
          <w:sz w:val="28"/>
          <w:szCs w:val="28"/>
        </w:rPr>
        <w:t xml:space="preserve"> </w:t>
      </w:r>
      <w:r w:rsidRPr="003478DC">
        <w:rPr>
          <w:rFonts w:ascii="Times New Roman" w:hAnsi="Times New Roman"/>
          <w:sz w:val="28"/>
          <w:szCs w:val="28"/>
        </w:rPr>
        <w:t>— свод кодов и наименований классификационных группировок, систематизирующих продукцию по определенным общим признакам, в основном потребительского характера.</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А-ОКП представляет собой свод кодов и наименований, относящихся к определенной группировке и позволяющих идентифицировать продукцию, ее типы, марки и другие элементы ассортимента.</w:t>
      </w:r>
    </w:p>
    <w:p w:rsidR="00411BA5"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ОКП имеет 5-ступенчатую иерархическую классификацию с цифровой десятичной системой кодирования. На первой ступени располагаются классы продукции</w:t>
      </w:r>
      <w:r w:rsidR="003478DC">
        <w:rPr>
          <w:rFonts w:ascii="Times New Roman" w:hAnsi="Times New Roman"/>
          <w:sz w:val="28"/>
          <w:szCs w:val="28"/>
        </w:rPr>
        <w:t xml:space="preserve"> </w:t>
      </w:r>
      <w:r w:rsidRPr="003478DC">
        <w:rPr>
          <w:rFonts w:ascii="Times New Roman" w:hAnsi="Times New Roman"/>
          <w:sz w:val="28"/>
          <w:szCs w:val="28"/>
        </w:rPr>
        <w:t>— ХХ</w:t>
      </w:r>
      <w:r w:rsidR="003478DC">
        <w:rPr>
          <w:rFonts w:ascii="Times New Roman" w:hAnsi="Times New Roman"/>
          <w:sz w:val="28"/>
          <w:szCs w:val="28"/>
        </w:rPr>
        <w:t xml:space="preserve"> </w:t>
      </w:r>
      <w:r w:rsidRPr="003478DC">
        <w:rPr>
          <w:rFonts w:ascii="Times New Roman" w:hAnsi="Times New Roman"/>
          <w:sz w:val="28"/>
          <w:szCs w:val="28"/>
        </w:rPr>
        <w:t>0000, которые кодируются двухзначными кодами от 01 до 99, на второй подклассы</w:t>
      </w:r>
      <w:r w:rsidR="003478DC">
        <w:rPr>
          <w:rFonts w:ascii="Times New Roman" w:hAnsi="Times New Roman"/>
          <w:sz w:val="28"/>
          <w:szCs w:val="28"/>
        </w:rPr>
        <w:t xml:space="preserve"> </w:t>
      </w:r>
      <w:r w:rsidRPr="003478DC">
        <w:rPr>
          <w:rFonts w:ascii="Times New Roman" w:hAnsi="Times New Roman"/>
          <w:sz w:val="28"/>
          <w:szCs w:val="28"/>
        </w:rPr>
        <w:t>— ХХХ</w:t>
      </w:r>
      <w:r w:rsidR="003478DC">
        <w:rPr>
          <w:rFonts w:ascii="Times New Roman" w:hAnsi="Times New Roman"/>
          <w:sz w:val="28"/>
          <w:szCs w:val="28"/>
        </w:rPr>
        <w:t xml:space="preserve"> </w:t>
      </w:r>
      <w:r w:rsidRPr="003478DC">
        <w:rPr>
          <w:rFonts w:ascii="Times New Roman" w:hAnsi="Times New Roman"/>
          <w:sz w:val="28"/>
          <w:szCs w:val="28"/>
        </w:rPr>
        <w:t>000, на третьей группы</w:t>
      </w:r>
      <w:r w:rsidR="003478DC">
        <w:rPr>
          <w:rFonts w:ascii="Times New Roman" w:hAnsi="Times New Roman"/>
          <w:sz w:val="28"/>
          <w:szCs w:val="28"/>
        </w:rPr>
        <w:t xml:space="preserve"> </w:t>
      </w:r>
      <w:r w:rsidRPr="003478DC">
        <w:rPr>
          <w:rFonts w:ascii="Times New Roman" w:hAnsi="Times New Roman"/>
          <w:sz w:val="28"/>
          <w:szCs w:val="28"/>
        </w:rPr>
        <w:t>— ХХХХ</w:t>
      </w:r>
      <w:r w:rsidR="003478DC">
        <w:rPr>
          <w:rFonts w:ascii="Times New Roman" w:hAnsi="Times New Roman"/>
          <w:sz w:val="28"/>
          <w:szCs w:val="28"/>
        </w:rPr>
        <w:t xml:space="preserve"> </w:t>
      </w:r>
      <w:r w:rsidRPr="003478DC">
        <w:rPr>
          <w:rFonts w:ascii="Times New Roman" w:hAnsi="Times New Roman"/>
          <w:sz w:val="28"/>
          <w:szCs w:val="28"/>
        </w:rPr>
        <w:t>00, на четвертой подгруппы</w:t>
      </w:r>
      <w:r w:rsidR="003478DC">
        <w:rPr>
          <w:rFonts w:ascii="Times New Roman" w:hAnsi="Times New Roman"/>
          <w:sz w:val="28"/>
          <w:szCs w:val="28"/>
        </w:rPr>
        <w:t xml:space="preserve"> </w:t>
      </w:r>
      <w:r w:rsidRPr="003478DC">
        <w:rPr>
          <w:rFonts w:ascii="Times New Roman" w:hAnsi="Times New Roman"/>
          <w:sz w:val="28"/>
          <w:szCs w:val="28"/>
        </w:rPr>
        <w:t>— ХХ</w:t>
      </w:r>
      <w:r w:rsidR="003478DC">
        <w:rPr>
          <w:rFonts w:ascii="Times New Roman" w:hAnsi="Times New Roman"/>
          <w:sz w:val="28"/>
          <w:szCs w:val="28"/>
        </w:rPr>
        <w:t xml:space="preserve"> </w:t>
      </w:r>
      <w:r w:rsidRPr="003478DC">
        <w:rPr>
          <w:rFonts w:ascii="Times New Roman" w:hAnsi="Times New Roman"/>
          <w:sz w:val="28"/>
          <w:szCs w:val="28"/>
        </w:rPr>
        <w:t>ХХХ</w:t>
      </w:r>
      <w:r w:rsidR="003478DC">
        <w:rPr>
          <w:rFonts w:ascii="Times New Roman" w:hAnsi="Times New Roman"/>
          <w:sz w:val="28"/>
          <w:szCs w:val="28"/>
        </w:rPr>
        <w:t xml:space="preserve"> </w:t>
      </w:r>
      <w:r w:rsidRPr="003478DC">
        <w:rPr>
          <w:rFonts w:ascii="Times New Roman" w:hAnsi="Times New Roman"/>
          <w:sz w:val="28"/>
          <w:szCs w:val="28"/>
        </w:rPr>
        <w:t>0, на пятой виды продукции</w:t>
      </w:r>
      <w:r w:rsidR="003478DC">
        <w:rPr>
          <w:rFonts w:ascii="Times New Roman" w:hAnsi="Times New Roman"/>
          <w:sz w:val="28"/>
          <w:szCs w:val="28"/>
        </w:rPr>
        <w:t xml:space="preserve"> </w:t>
      </w:r>
      <w:r w:rsidRPr="003478DC">
        <w:rPr>
          <w:rFonts w:ascii="Times New Roman" w:hAnsi="Times New Roman"/>
          <w:sz w:val="28"/>
          <w:szCs w:val="28"/>
        </w:rPr>
        <w:t>— ХХ</w:t>
      </w:r>
      <w:r w:rsidR="003478DC">
        <w:rPr>
          <w:rFonts w:ascii="Times New Roman" w:hAnsi="Times New Roman"/>
          <w:sz w:val="28"/>
          <w:szCs w:val="28"/>
        </w:rPr>
        <w:t xml:space="preserve"> </w:t>
      </w:r>
      <w:r w:rsidRPr="003478DC">
        <w:rPr>
          <w:rFonts w:ascii="Times New Roman" w:hAnsi="Times New Roman"/>
          <w:sz w:val="28"/>
          <w:szCs w:val="28"/>
        </w:rPr>
        <w:t>ХХХХ.</w:t>
      </w:r>
      <w:r w:rsidR="00F31CF7" w:rsidRPr="003478DC">
        <w:rPr>
          <w:rFonts w:ascii="Times New Roman" w:hAnsi="Times New Roman"/>
          <w:sz w:val="28"/>
          <w:szCs w:val="28"/>
        </w:rPr>
        <w:t xml:space="preserve"> </w:t>
      </w:r>
      <w:r w:rsidRPr="003478DC">
        <w:rPr>
          <w:rFonts w:ascii="Times New Roman" w:hAnsi="Times New Roman"/>
          <w:sz w:val="28"/>
          <w:szCs w:val="28"/>
        </w:rPr>
        <w:t>Каждая позиция ОКП имеет шестизначный цифровой код, однозначное контрольное число и наименование группировки продукции, которые записываются в следующей табличной форме:</w:t>
      </w:r>
    </w:p>
    <w:p w:rsidR="003478DC" w:rsidRPr="003478DC" w:rsidRDefault="003478DC" w:rsidP="003478DC">
      <w:pPr>
        <w:widowControl w:val="0"/>
        <w:spacing w:after="0" w:line="360" w:lineRule="auto"/>
        <w:ind w:firstLine="709"/>
        <w:jc w:val="both"/>
        <w:rPr>
          <w:rFonts w:ascii="Times New Roman" w:hAnsi="Times New Roman"/>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top w:w="45" w:type="dxa"/>
          <w:left w:w="284" w:type="dxa"/>
          <w:bottom w:w="45" w:type="dxa"/>
          <w:right w:w="45" w:type="dxa"/>
        </w:tblCellMar>
        <w:tblLook w:val="04A0" w:firstRow="1" w:lastRow="0" w:firstColumn="1" w:lastColumn="0" w:noHBand="0" w:noVBand="1"/>
      </w:tblPr>
      <w:tblGrid>
        <w:gridCol w:w="3180"/>
        <w:gridCol w:w="2677"/>
        <w:gridCol w:w="2895"/>
      </w:tblGrid>
      <w:tr w:rsidR="00411BA5" w:rsidRPr="00141EB9" w:rsidTr="003478DC">
        <w:tc>
          <w:tcPr>
            <w:tcW w:w="31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11BA5" w:rsidRPr="00141EB9" w:rsidRDefault="00411BA5" w:rsidP="003478DC">
            <w:pPr>
              <w:widowControl w:val="0"/>
              <w:spacing w:after="0" w:line="360" w:lineRule="auto"/>
              <w:jc w:val="both"/>
              <w:rPr>
                <w:rFonts w:ascii="Times New Roman" w:hAnsi="Times New Roman"/>
                <w:bCs/>
                <w:sz w:val="20"/>
                <w:szCs w:val="20"/>
              </w:rPr>
            </w:pPr>
            <w:r w:rsidRPr="00141EB9">
              <w:rPr>
                <w:rFonts w:ascii="Times New Roman" w:hAnsi="Times New Roman"/>
                <w:bCs/>
                <w:sz w:val="20"/>
                <w:szCs w:val="20"/>
              </w:rPr>
              <w:t>Код</w:t>
            </w:r>
          </w:p>
        </w:tc>
        <w:tc>
          <w:tcPr>
            <w:tcW w:w="26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11BA5" w:rsidRPr="00141EB9" w:rsidRDefault="00411BA5" w:rsidP="003478DC">
            <w:pPr>
              <w:widowControl w:val="0"/>
              <w:spacing w:after="0" w:line="360" w:lineRule="auto"/>
              <w:jc w:val="both"/>
              <w:rPr>
                <w:rFonts w:ascii="Times New Roman" w:hAnsi="Times New Roman"/>
                <w:bCs/>
                <w:sz w:val="20"/>
                <w:szCs w:val="20"/>
              </w:rPr>
            </w:pPr>
            <w:r w:rsidRPr="00141EB9">
              <w:rPr>
                <w:rFonts w:ascii="Times New Roman" w:hAnsi="Times New Roman"/>
                <w:bCs/>
                <w:sz w:val="20"/>
                <w:szCs w:val="20"/>
              </w:rPr>
              <w:t>Контрольное число</w:t>
            </w:r>
          </w:p>
        </w:tc>
        <w:tc>
          <w:tcPr>
            <w:tcW w:w="28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11BA5" w:rsidRPr="00141EB9" w:rsidRDefault="00411BA5" w:rsidP="003478DC">
            <w:pPr>
              <w:widowControl w:val="0"/>
              <w:spacing w:after="0" w:line="360" w:lineRule="auto"/>
              <w:jc w:val="both"/>
              <w:rPr>
                <w:rFonts w:ascii="Times New Roman" w:hAnsi="Times New Roman"/>
                <w:bCs/>
                <w:sz w:val="20"/>
                <w:szCs w:val="20"/>
              </w:rPr>
            </w:pPr>
            <w:r w:rsidRPr="00141EB9">
              <w:rPr>
                <w:rFonts w:ascii="Times New Roman" w:hAnsi="Times New Roman"/>
                <w:bCs/>
                <w:sz w:val="20"/>
                <w:szCs w:val="20"/>
              </w:rPr>
              <w:t>Наименование</w:t>
            </w:r>
          </w:p>
        </w:tc>
      </w:tr>
      <w:tr w:rsidR="00411BA5" w:rsidRPr="00141EB9" w:rsidTr="003478DC">
        <w:tc>
          <w:tcPr>
            <w:tcW w:w="318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11BA5" w:rsidRPr="00141EB9" w:rsidRDefault="00411BA5" w:rsidP="003478DC">
            <w:pPr>
              <w:widowControl w:val="0"/>
              <w:spacing w:after="0" w:line="360" w:lineRule="auto"/>
              <w:jc w:val="both"/>
              <w:rPr>
                <w:rFonts w:ascii="Times New Roman" w:hAnsi="Times New Roman"/>
                <w:sz w:val="20"/>
                <w:szCs w:val="20"/>
              </w:rPr>
            </w:pPr>
            <w:r w:rsidRPr="00141EB9">
              <w:rPr>
                <w:rFonts w:ascii="Times New Roman" w:hAnsi="Times New Roman"/>
                <w:sz w:val="20"/>
                <w:szCs w:val="20"/>
              </w:rPr>
              <w:t>572100</w:t>
            </w:r>
          </w:p>
        </w:tc>
        <w:tc>
          <w:tcPr>
            <w:tcW w:w="267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11BA5" w:rsidRPr="00141EB9" w:rsidRDefault="00411BA5" w:rsidP="003478DC">
            <w:pPr>
              <w:widowControl w:val="0"/>
              <w:spacing w:after="0" w:line="360" w:lineRule="auto"/>
              <w:jc w:val="both"/>
              <w:rPr>
                <w:rFonts w:ascii="Times New Roman" w:hAnsi="Times New Roman"/>
                <w:sz w:val="20"/>
                <w:szCs w:val="20"/>
              </w:rPr>
            </w:pPr>
            <w:r w:rsidRPr="00141EB9">
              <w:rPr>
                <w:rFonts w:ascii="Times New Roman" w:hAnsi="Times New Roman"/>
                <w:sz w:val="20"/>
                <w:szCs w:val="20"/>
              </w:rPr>
              <w:t>7</w:t>
            </w:r>
          </w:p>
        </w:tc>
        <w:tc>
          <w:tcPr>
            <w:tcW w:w="28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411BA5" w:rsidRPr="00141EB9" w:rsidRDefault="00411BA5" w:rsidP="003478DC">
            <w:pPr>
              <w:widowControl w:val="0"/>
              <w:spacing w:after="0" w:line="360" w:lineRule="auto"/>
              <w:jc w:val="both"/>
              <w:rPr>
                <w:rFonts w:ascii="Times New Roman" w:hAnsi="Times New Roman"/>
                <w:sz w:val="20"/>
                <w:szCs w:val="20"/>
              </w:rPr>
            </w:pPr>
            <w:r w:rsidRPr="00141EB9">
              <w:rPr>
                <w:rFonts w:ascii="Times New Roman" w:hAnsi="Times New Roman"/>
                <w:sz w:val="20"/>
                <w:szCs w:val="20"/>
              </w:rPr>
              <w:t>Асбест</w:t>
            </w:r>
          </w:p>
        </w:tc>
      </w:tr>
    </w:tbl>
    <w:p w:rsidR="003478DC" w:rsidRPr="00141EB9" w:rsidRDefault="003478DC" w:rsidP="003478DC">
      <w:pPr>
        <w:widowControl w:val="0"/>
        <w:spacing w:after="0" w:line="360" w:lineRule="auto"/>
        <w:ind w:firstLine="709"/>
        <w:jc w:val="both"/>
        <w:rPr>
          <w:rFonts w:ascii="Times New Roman" w:hAnsi="Times New Roman"/>
          <w:color w:val="FFFFFF"/>
          <w:sz w:val="28"/>
          <w:szCs w:val="28"/>
        </w:rPr>
      </w:pPr>
      <w:r w:rsidRPr="00141EB9">
        <w:rPr>
          <w:rFonts w:ascii="Times New Roman" w:hAnsi="Times New Roman"/>
          <w:color w:val="FFFFFF"/>
          <w:sz w:val="28"/>
          <w:szCs w:val="28"/>
        </w:rPr>
        <w:t>товар продукция классификация</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Коды двух пятиразрядных группировок продукции дополнены нулями до шести разрядов и записываются с интервалами между вторым и третьим разрядами. Классификация продукции может быть завершена на 3, 4, 5 ступенях классификационного деления. Если товары делятся на типы, марки, модели, то они отражаются в отраслевых классификаторах продукции.</w:t>
      </w:r>
      <w:r w:rsidR="00F31CF7" w:rsidRPr="003478DC">
        <w:rPr>
          <w:rFonts w:ascii="Times New Roman" w:hAnsi="Times New Roman"/>
          <w:sz w:val="28"/>
          <w:szCs w:val="28"/>
        </w:rPr>
        <w:t xml:space="preserve"> </w:t>
      </w:r>
      <w:r w:rsidRPr="003478DC">
        <w:rPr>
          <w:rFonts w:ascii="Times New Roman" w:hAnsi="Times New Roman"/>
          <w:sz w:val="28"/>
          <w:szCs w:val="28"/>
        </w:rPr>
        <w:t>Для однозначности понимания и разграничения объемов используемых понятий отдельные позиции ОКП включают пояснения. Пояснения приведены непосредственно под наименованием позиции, к которой они относятся.</w:t>
      </w:r>
      <w:r w:rsidR="003478DC">
        <w:rPr>
          <w:rFonts w:ascii="Times New Roman" w:hAnsi="Times New Roman"/>
          <w:sz w:val="28"/>
          <w:szCs w:val="28"/>
        </w:rPr>
        <w:t xml:space="preserve"> </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В отраслевых классификаторах продукции при необходимости отражения конкретных типов, марок, моделей и других характеристик отдельных видов продукции в качестве первых шести знаков должны использоваться коды из ОКП.</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Товарная номенклатура внешнеэкономической детальности (ТН</w:t>
      </w:r>
      <w:r w:rsidR="003478DC">
        <w:rPr>
          <w:rFonts w:ascii="Times New Roman" w:hAnsi="Times New Roman"/>
          <w:bCs/>
          <w:sz w:val="28"/>
          <w:szCs w:val="28"/>
        </w:rPr>
        <w:t xml:space="preserve"> </w:t>
      </w:r>
      <w:r w:rsidRPr="003478DC">
        <w:rPr>
          <w:rFonts w:ascii="Times New Roman" w:hAnsi="Times New Roman"/>
          <w:bCs/>
          <w:sz w:val="28"/>
          <w:szCs w:val="28"/>
        </w:rPr>
        <w:t>ВЭД</w:t>
      </w:r>
      <w:r w:rsidR="007A1429" w:rsidRPr="003478DC">
        <w:rPr>
          <w:rFonts w:ascii="Times New Roman" w:hAnsi="Times New Roman"/>
          <w:bCs/>
          <w:sz w:val="28"/>
          <w:szCs w:val="28"/>
        </w:rPr>
        <w:t xml:space="preserve">) </w:t>
      </w:r>
      <w:r w:rsidRPr="003478DC">
        <w:rPr>
          <w:rFonts w:ascii="Times New Roman" w:hAnsi="Times New Roman"/>
          <w:sz w:val="28"/>
          <w:szCs w:val="28"/>
        </w:rPr>
        <w:t>используется Федеральной таможенной службой Российской Федерации (ФТС) при таможенном оформлении и контроле товаров, ведении таможенных экономических операций (таможенные пошлины, определение таможенной стоимости, отчетность, планирование и</w:t>
      </w:r>
      <w:r w:rsidR="003478DC">
        <w:rPr>
          <w:rFonts w:ascii="Times New Roman" w:hAnsi="Times New Roman"/>
          <w:sz w:val="28"/>
          <w:szCs w:val="28"/>
        </w:rPr>
        <w:t xml:space="preserve"> </w:t>
      </w:r>
      <w:r w:rsidRPr="003478DC">
        <w:rPr>
          <w:rFonts w:ascii="Times New Roman" w:hAnsi="Times New Roman"/>
          <w:sz w:val="28"/>
          <w:szCs w:val="28"/>
        </w:rPr>
        <w:t>др.), ведении таможенной статистики внешней торговли, изучении товарной структуры внешней торговли.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TH</w:t>
      </w:r>
      <w:r w:rsidR="003478DC">
        <w:rPr>
          <w:rFonts w:ascii="Times New Roman" w:hAnsi="Times New Roman"/>
          <w:sz w:val="28"/>
          <w:szCs w:val="28"/>
        </w:rPr>
        <w:t xml:space="preserve"> </w:t>
      </w:r>
      <w:r w:rsidRPr="003478DC">
        <w:rPr>
          <w:rFonts w:ascii="Times New Roman" w:hAnsi="Times New Roman"/>
          <w:sz w:val="28"/>
          <w:szCs w:val="28"/>
        </w:rPr>
        <w:t>ВЭД построена на основе Гармонизированной системы описания и кодирования товаров (ГС), используемой в мировой практике.</w:t>
      </w:r>
      <w:r w:rsidR="007A1429" w:rsidRPr="003478DC">
        <w:rPr>
          <w:rFonts w:ascii="Times New Roman" w:hAnsi="Times New Roman"/>
          <w:sz w:val="28"/>
          <w:szCs w:val="28"/>
        </w:rPr>
        <w:t xml:space="preserve"> </w:t>
      </w:r>
      <w:r w:rsidRPr="003478DC">
        <w:rPr>
          <w:rFonts w:ascii="Times New Roman" w:hAnsi="Times New Roman"/>
          <w:sz w:val="28"/>
          <w:szCs w:val="28"/>
        </w:rPr>
        <w:t>Товарная номенклатура утверждается Правительством РФ, ФТС РФ участвует в ее разработке, вносит изменения в толкование.</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Товарная номенклатура</w:t>
      </w:r>
      <w:bookmarkStart w:id="19" w:name="i00578"/>
      <w:bookmarkEnd w:id="19"/>
      <w:r w:rsidRPr="003478DC">
        <w:rPr>
          <w:rFonts w:ascii="Times New Roman" w:hAnsi="Times New Roman"/>
          <w:sz w:val="28"/>
          <w:szCs w:val="28"/>
        </w:rPr>
        <w:t xml:space="preserve"> — это систематизированный перечень товаров с системой цифровых кодов, позволяющих представить информацию в удобной форме для сбора, передачи, практической деятельности в автоматизированной системе.</w:t>
      </w:r>
      <w:r w:rsidR="007A1429" w:rsidRPr="003478DC">
        <w:rPr>
          <w:rFonts w:ascii="Times New Roman" w:hAnsi="Times New Roman"/>
          <w:sz w:val="28"/>
          <w:szCs w:val="28"/>
        </w:rPr>
        <w:t xml:space="preserve"> </w:t>
      </w:r>
      <w:r w:rsidRPr="003478DC">
        <w:rPr>
          <w:rFonts w:ascii="Times New Roman" w:hAnsi="Times New Roman"/>
          <w:sz w:val="28"/>
          <w:szCs w:val="28"/>
        </w:rPr>
        <w:t>В ТН</w:t>
      </w:r>
      <w:r w:rsidR="003478DC">
        <w:rPr>
          <w:rFonts w:ascii="Times New Roman" w:hAnsi="Times New Roman"/>
          <w:sz w:val="28"/>
          <w:szCs w:val="28"/>
        </w:rPr>
        <w:t xml:space="preserve"> </w:t>
      </w:r>
      <w:r w:rsidRPr="003478DC">
        <w:rPr>
          <w:rFonts w:ascii="Times New Roman" w:hAnsi="Times New Roman"/>
          <w:sz w:val="28"/>
          <w:szCs w:val="28"/>
        </w:rPr>
        <w:t>ВЭД товары делятся на 21 раздел и 97 групп. Основная единица измерения товаров</w:t>
      </w:r>
      <w:r w:rsidR="003478DC">
        <w:rPr>
          <w:rFonts w:ascii="Times New Roman" w:hAnsi="Times New Roman"/>
          <w:sz w:val="28"/>
          <w:szCs w:val="28"/>
        </w:rPr>
        <w:t xml:space="preserve"> </w:t>
      </w:r>
      <w:r w:rsidRPr="003478DC">
        <w:rPr>
          <w:rFonts w:ascii="Times New Roman" w:hAnsi="Times New Roman"/>
          <w:sz w:val="28"/>
          <w:szCs w:val="28"/>
        </w:rPr>
        <w:t>— масса в кг.</w:t>
      </w:r>
      <w:r w:rsidR="007A1429" w:rsidRPr="003478DC">
        <w:rPr>
          <w:rFonts w:ascii="Times New Roman" w:hAnsi="Times New Roman"/>
          <w:sz w:val="28"/>
          <w:szCs w:val="28"/>
        </w:rPr>
        <w:t xml:space="preserve"> </w:t>
      </w:r>
      <w:r w:rsidRPr="003478DC">
        <w:rPr>
          <w:rFonts w:ascii="Times New Roman" w:hAnsi="Times New Roman"/>
          <w:sz w:val="28"/>
          <w:szCs w:val="28"/>
        </w:rPr>
        <w:t>Основные признаки классификации товаров, используемые в ТН</w:t>
      </w:r>
      <w:r w:rsidR="003478DC">
        <w:rPr>
          <w:rFonts w:ascii="Times New Roman" w:hAnsi="Times New Roman"/>
          <w:sz w:val="28"/>
          <w:szCs w:val="28"/>
        </w:rPr>
        <w:t xml:space="preserve"> </w:t>
      </w:r>
      <w:r w:rsidRPr="003478DC">
        <w:rPr>
          <w:rFonts w:ascii="Times New Roman" w:hAnsi="Times New Roman"/>
          <w:sz w:val="28"/>
          <w:szCs w:val="28"/>
        </w:rPr>
        <w:t>ВЭД: материал, из которого выполнен товар; функциональное или целевое назначение, степень обработки (изготовления).</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Товарная номенклатура предусматривает 5 уровней классификации товаров.</w:t>
      </w:r>
    </w:p>
    <w:p w:rsidR="003478DC" w:rsidRDefault="007A1429"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1</w:t>
      </w:r>
      <w:r w:rsidR="00411BA5" w:rsidRPr="003478DC">
        <w:rPr>
          <w:rFonts w:ascii="Times New Roman" w:hAnsi="Times New Roman"/>
          <w:sz w:val="28"/>
          <w:szCs w:val="28"/>
        </w:rPr>
        <w:t>уровень</w:t>
      </w:r>
      <w:r w:rsidR="003478DC">
        <w:rPr>
          <w:rFonts w:ascii="Times New Roman" w:hAnsi="Times New Roman"/>
          <w:sz w:val="28"/>
          <w:szCs w:val="28"/>
        </w:rPr>
        <w:t xml:space="preserve"> </w:t>
      </w:r>
      <w:r w:rsidR="00411BA5" w:rsidRPr="003478DC">
        <w:rPr>
          <w:rFonts w:ascii="Times New Roman" w:hAnsi="Times New Roman"/>
          <w:sz w:val="28"/>
          <w:szCs w:val="28"/>
        </w:rPr>
        <w:t>— разделы.</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2 уровень</w:t>
      </w:r>
      <w:r w:rsidR="003478DC">
        <w:rPr>
          <w:rFonts w:ascii="Times New Roman" w:hAnsi="Times New Roman"/>
          <w:sz w:val="28"/>
          <w:szCs w:val="28"/>
        </w:rPr>
        <w:t xml:space="preserve"> </w:t>
      </w:r>
      <w:r w:rsidRPr="003478DC">
        <w:rPr>
          <w:rFonts w:ascii="Times New Roman" w:hAnsi="Times New Roman"/>
          <w:sz w:val="28"/>
          <w:szCs w:val="28"/>
        </w:rPr>
        <w:t>— группы.</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3 уровень</w:t>
      </w:r>
      <w:r w:rsidR="003478DC">
        <w:rPr>
          <w:rFonts w:ascii="Times New Roman" w:hAnsi="Times New Roman"/>
          <w:sz w:val="28"/>
          <w:szCs w:val="28"/>
        </w:rPr>
        <w:t xml:space="preserve"> </w:t>
      </w:r>
      <w:r w:rsidRPr="003478DC">
        <w:rPr>
          <w:rFonts w:ascii="Times New Roman" w:hAnsi="Times New Roman"/>
          <w:sz w:val="28"/>
          <w:szCs w:val="28"/>
        </w:rPr>
        <w:t>— товарные позиции.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4, 5 уровни</w:t>
      </w:r>
      <w:r w:rsidR="003478DC">
        <w:rPr>
          <w:rFonts w:ascii="Times New Roman" w:hAnsi="Times New Roman"/>
          <w:sz w:val="28"/>
          <w:szCs w:val="28"/>
        </w:rPr>
        <w:t xml:space="preserve"> </w:t>
      </w:r>
      <w:r w:rsidRPr="003478DC">
        <w:rPr>
          <w:rFonts w:ascii="Times New Roman" w:hAnsi="Times New Roman"/>
          <w:sz w:val="28"/>
          <w:szCs w:val="28"/>
        </w:rPr>
        <w:t>— более низкие уровни детализации.</w:t>
      </w:r>
    </w:p>
    <w:p w:rsidR="00411BA5" w:rsidRP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Правильное определение товара и его кода имеет решающее значение при определении ставок таможенного тарифа, установлении режима, льгот, платежей. Уклонение от установленного порядка перемещения товара через таможенную границу РФ, заявление неправильного кода или указание неверных данных в ФТС влечет ответственность в соответствии с таможенным законодательством.</w:t>
      </w:r>
      <w:r w:rsidR="007A1429" w:rsidRPr="003478DC">
        <w:rPr>
          <w:rFonts w:ascii="Times New Roman" w:hAnsi="Times New Roman"/>
          <w:sz w:val="28"/>
          <w:szCs w:val="28"/>
        </w:rPr>
        <w:t xml:space="preserve"> </w:t>
      </w:r>
      <w:r w:rsidRPr="003478DC">
        <w:rPr>
          <w:rFonts w:ascii="Times New Roman" w:hAnsi="Times New Roman"/>
          <w:sz w:val="28"/>
          <w:szCs w:val="28"/>
        </w:rPr>
        <w:t>В кодах ТН</w:t>
      </w:r>
      <w:r w:rsidR="003478DC">
        <w:rPr>
          <w:rFonts w:ascii="Times New Roman" w:hAnsi="Times New Roman"/>
          <w:sz w:val="28"/>
          <w:szCs w:val="28"/>
        </w:rPr>
        <w:t xml:space="preserve"> </w:t>
      </w:r>
      <w:r w:rsidRPr="003478DC">
        <w:rPr>
          <w:rFonts w:ascii="Times New Roman" w:hAnsi="Times New Roman"/>
          <w:sz w:val="28"/>
          <w:szCs w:val="28"/>
        </w:rPr>
        <w:t>ВЭД строго соблюдаются принципы однозначного отнесения товаров к той или иной группе.</w:t>
      </w:r>
      <w:r w:rsidR="007A1429" w:rsidRPr="003478DC">
        <w:rPr>
          <w:rFonts w:ascii="Times New Roman" w:hAnsi="Times New Roman"/>
          <w:sz w:val="28"/>
          <w:szCs w:val="28"/>
        </w:rPr>
        <w:t xml:space="preserve"> </w:t>
      </w:r>
      <w:r w:rsidRPr="003478DC">
        <w:rPr>
          <w:rFonts w:ascii="Times New Roman" w:hAnsi="Times New Roman"/>
          <w:sz w:val="28"/>
          <w:szCs w:val="28"/>
        </w:rPr>
        <w:t>Для точного определения кода товаров необходимо использовать три составные части ТН</w:t>
      </w:r>
      <w:r w:rsidR="003478DC">
        <w:rPr>
          <w:rFonts w:ascii="Times New Roman" w:hAnsi="Times New Roman"/>
          <w:sz w:val="28"/>
          <w:szCs w:val="28"/>
        </w:rPr>
        <w:t xml:space="preserve"> </w:t>
      </w:r>
      <w:r w:rsidRPr="003478DC">
        <w:rPr>
          <w:rFonts w:ascii="Times New Roman" w:hAnsi="Times New Roman"/>
          <w:sz w:val="28"/>
          <w:szCs w:val="28"/>
        </w:rPr>
        <w:t>ВЭД: номенклатурную часть; примечание к разделам и группам; основные правила интерпретации.</w:t>
      </w:r>
      <w:r w:rsidR="003478DC">
        <w:rPr>
          <w:rFonts w:ascii="Times New Roman" w:hAnsi="Times New Roman"/>
          <w:sz w:val="28"/>
          <w:szCs w:val="28"/>
        </w:rPr>
        <w:t xml:space="preserve"> </w:t>
      </w:r>
      <w:r w:rsidRPr="003478DC">
        <w:rPr>
          <w:rFonts w:ascii="Times New Roman" w:hAnsi="Times New Roman"/>
          <w:sz w:val="28"/>
          <w:szCs w:val="28"/>
        </w:rPr>
        <w:t>В соответствии с первыми пятью правилами в кодах ТН</w:t>
      </w:r>
      <w:r w:rsidR="003478DC">
        <w:rPr>
          <w:rFonts w:ascii="Times New Roman" w:hAnsi="Times New Roman"/>
          <w:sz w:val="28"/>
          <w:szCs w:val="28"/>
        </w:rPr>
        <w:t xml:space="preserve"> </w:t>
      </w:r>
      <w:r w:rsidRPr="003478DC">
        <w:rPr>
          <w:rFonts w:ascii="Times New Roman" w:hAnsi="Times New Roman"/>
          <w:sz w:val="28"/>
          <w:szCs w:val="28"/>
        </w:rPr>
        <w:t>ВЭД определяют товарную позицию (первые 4 знака). По 6-му правилу находят субпозицию (5 и 6 знаки) и под</w:t>
      </w:r>
      <w:r w:rsidR="007A1429" w:rsidRPr="003478DC">
        <w:rPr>
          <w:rFonts w:ascii="Times New Roman" w:hAnsi="Times New Roman"/>
          <w:sz w:val="28"/>
          <w:szCs w:val="28"/>
        </w:rPr>
        <w:t xml:space="preserve"> </w:t>
      </w:r>
      <w:r w:rsidRPr="003478DC">
        <w:rPr>
          <w:rFonts w:ascii="Times New Roman" w:hAnsi="Times New Roman"/>
          <w:sz w:val="28"/>
          <w:szCs w:val="28"/>
        </w:rPr>
        <w:t>субпозицию (7, 8, 9 знаки) десятизначного кода.</w:t>
      </w:r>
      <w:r w:rsidR="007A1429" w:rsidRPr="003478DC">
        <w:rPr>
          <w:rFonts w:ascii="Times New Roman" w:hAnsi="Times New Roman"/>
          <w:sz w:val="28"/>
          <w:szCs w:val="28"/>
        </w:rPr>
        <w:t xml:space="preserve"> </w:t>
      </w:r>
      <w:r w:rsidRPr="003478DC">
        <w:rPr>
          <w:rFonts w:ascii="Times New Roman" w:hAnsi="Times New Roman"/>
          <w:sz w:val="28"/>
          <w:szCs w:val="28"/>
        </w:rPr>
        <w:t>При определении кода товаров по ТН</w:t>
      </w:r>
      <w:r w:rsidR="003478DC">
        <w:rPr>
          <w:rFonts w:ascii="Times New Roman" w:hAnsi="Times New Roman"/>
          <w:sz w:val="28"/>
          <w:szCs w:val="28"/>
        </w:rPr>
        <w:t xml:space="preserve"> </w:t>
      </w:r>
      <w:r w:rsidRPr="003478DC">
        <w:rPr>
          <w:rFonts w:ascii="Times New Roman" w:hAnsi="Times New Roman"/>
          <w:sz w:val="28"/>
          <w:szCs w:val="28"/>
        </w:rPr>
        <w:t>ВЭД применяются дополнительные публикации (пояснения, алфавитный указатель, Сборник квалификационных решений). Комплексным руководством являются «Основные правила интерпретации».</w:t>
      </w:r>
    </w:p>
    <w:p w:rsidR="00411BA5" w:rsidRPr="003478DC" w:rsidRDefault="00F82CC2" w:rsidP="003478DC">
      <w:pPr>
        <w:widowControl w:val="0"/>
        <w:spacing w:after="0" w:line="360" w:lineRule="auto"/>
        <w:ind w:firstLine="709"/>
        <w:jc w:val="both"/>
        <w:rPr>
          <w:rFonts w:ascii="Times New Roman" w:hAnsi="Times New Roman"/>
          <w:bCs/>
          <w:sz w:val="28"/>
          <w:szCs w:val="28"/>
        </w:rPr>
      </w:pPr>
      <w:bookmarkStart w:id="20" w:name="3.4."/>
      <w:bookmarkStart w:id="21" w:name="i00591"/>
      <w:bookmarkEnd w:id="20"/>
      <w:bookmarkEnd w:id="21"/>
      <w:r w:rsidRPr="003478DC">
        <w:rPr>
          <w:rFonts w:ascii="Times New Roman" w:hAnsi="Times New Roman"/>
          <w:bCs/>
          <w:sz w:val="28"/>
          <w:szCs w:val="28"/>
        </w:rPr>
        <w:t>2.</w:t>
      </w:r>
      <w:r w:rsidR="00411BA5" w:rsidRPr="003478DC">
        <w:rPr>
          <w:rFonts w:ascii="Times New Roman" w:hAnsi="Times New Roman"/>
          <w:bCs/>
          <w:sz w:val="28"/>
          <w:szCs w:val="28"/>
        </w:rPr>
        <w:t>Товароведная классификация товаров</w:t>
      </w:r>
    </w:p>
    <w:p w:rsidR="003478DC" w:rsidRDefault="003478DC" w:rsidP="003478DC">
      <w:pPr>
        <w:widowControl w:val="0"/>
        <w:spacing w:after="0" w:line="360" w:lineRule="auto"/>
        <w:ind w:firstLine="709"/>
        <w:jc w:val="both"/>
        <w:rPr>
          <w:rFonts w:ascii="Times New Roman" w:hAnsi="Times New Roman"/>
          <w:sz w:val="28"/>
          <w:szCs w:val="28"/>
        </w:rPr>
      </w:pP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Товары как объекты коммерческой деятельности могут подразделяться по множеству признаков, среди которых основной</w:t>
      </w:r>
      <w:r w:rsidR="003478DC">
        <w:rPr>
          <w:rFonts w:ascii="Times New Roman" w:hAnsi="Times New Roman"/>
          <w:sz w:val="28"/>
          <w:szCs w:val="28"/>
        </w:rPr>
        <w:t xml:space="preserve"> </w:t>
      </w:r>
      <w:r w:rsidRPr="003478DC">
        <w:rPr>
          <w:rFonts w:ascii="Times New Roman" w:hAnsi="Times New Roman"/>
          <w:sz w:val="28"/>
          <w:szCs w:val="28"/>
        </w:rPr>
        <w:t>— назначение.</w:t>
      </w:r>
      <w:r w:rsidR="00F82CC2" w:rsidRPr="003478DC">
        <w:rPr>
          <w:rFonts w:ascii="Times New Roman" w:hAnsi="Times New Roman"/>
          <w:sz w:val="28"/>
          <w:szCs w:val="28"/>
        </w:rPr>
        <w:t xml:space="preserve"> </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 xml:space="preserve">По назначению все товары подразделяются на следующие </w:t>
      </w:r>
      <w:r w:rsidRPr="003478DC">
        <w:rPr>
          <w:rFonts w:ascii="Times New Roman" w:hAnsi="Times New Roman"/>
          <w:bCs/>
          <w:sz w:val="28"/>
          <w:szCs w:val="28"/>
        </w:rPr>
        <w:t>роды</w:t>
      </w:r>
      <w:r w:rsidRPr="003478DC">
        <w:rPr>
          <w:rFonts w:ascii="Times New Roman" w:hAnsi="Times New Roman"/>
          <w:sz w:val="28"/>
          <w:szCs w:val="28"/>
        </w:rPr>
        <w:t>: потребительские товары, товары промышленного назначения, товары для офиса.</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Каждый род товаров подразделяется на под</w:t>
      </w:r>
      <w:r w:rsidR="00F82CC2" w:rsidRPr="003478DC">
        <w:rPr>
          <w:rFonts w:ascii="Times New Roman" w:hAnsi="Times New Roman"/>
          <w:sz w:val="28"/>
          <w:szCs w:val="28"/>
        </w:rPr>
        <w:t xml:space="preserve"> </w:t>
      </w:r>
      <w:r w:rsidRPr="003478DC">
        <w:rPr>
          <w:rFonts w:ascii="Times New Roman" w:hAnsi="Times New Roman"/>
          <w:sz w:val="28"/>
          <w:szCs w:val="28"/>
        </w:rPr>
        <w:t>роды и классы.</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Род потребительских товаров делится на три подрода: продовольственные, непродовольственные и медицинские товары.</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Класс товаров</w:t>
      </w:r>
      <w:bookmarkStart w:id="22" w:name="i00595"/>
      <w:bookmarkEnd w:id="22"/>
      <w:r w:rsidR="003478DC">
        <w:rPr>
          <w:rFonts w:ascii="Times New Roman" w:hAnsi="Times New Roman"/>
          <w:sz w:val="28"/>
          <w:szCs w:val="28"/>
        </w:rPr>
        <w:t xml:space="preserve"> </w:t>
      </w:r>
      <w:r w:rsidRPr="003478DC">
        <w:rPr>
          <w:rFonts w:ascii="Times New Roman" w:hAnsi="Times New Roman"/>
          <w:sz w:val="28"/>
          <w:szCs w:val="28"/>
        </w:rPr>
        <w:t>— множество товаров, удовлетворяющих обобщенные группы потребностей.</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В зависимости от используемого сырья и назначения классы делятся на подклассы, группы, подгруппы, виды и разновидности. Последние две группировки могут иметь два наименования: номинальные и марочные. Например, под</w:t>
      </w:r>
      <w:r w:rsidR="00F82CC2" w:rsidRPr="003478DC">
        <w:rPr>
          <w:rFonts w:ascii="Times New Roman" w:hAnsi="Times New Roman"/>
          <w:sz w:val="28"/>
          <w:szCs w:val="28"/>
        </w:rPr>
        <w:t xml:space="preserve"> </w:t>
      </w:r>
      <w:r w:rsidRPr="003478DC">
        <w:rPr>
          <w:rFonts w:ascii="Times New Roman" w:hAnsi="Times New Roman"/>
          <w:sz w:val="28"/>
          <w:szCs w:val="28"/>
        </w:rPr>
        <w:t>род продовольственные товары делится на два класса: пищевые продукты и табачные изделия.</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Подкласс однородных товаров</w:t>
      </w:r>
      <w:bookmarkStart w:id="23" w:name="i00598"/>
      <w:bookmarkEnd w:id="23"/>
      <w:r w:rsidR="003478DC">
        <w:rPr>
          <w:rFonts w:ascii="Times New Roman" w:hAnsi="Times New Roman"/>
          <w:sz w:val="28"/>
          <w:szCs w:val="28"/>
        </w:rPr>
        <w:t xml:space="preserve"> </w:t>
      </w:r>
      <w:r w:rsidRPr="003478DC">
        <w:rPr>
          <w:rFonts w:ascii="Times New Roman" w:hAnsi="Times New Roman"/>
          <w:sz w:val="28"/>
          <w:szCs w:val="28"/>
        </w:rPr>
        <w:t>— множество товаров, удовлетворяющих аналогичные группы потребностей, имеющих определенные различия. Например, подкласс «Пищевые продукты растительного происхождения» удовлетворяет физиологические потребности в специфических питательных веществах, присущих только этой группе.</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Группа однородных товаров</w:t>
      </w:r>
      <w:bookmarkStart w:id="24" w:name="i00601"/>
      <w:bookmarkEnd w:id="24"/>
      <w:r w:rsidR="003478DC">
        <w:rPr>
          <w:rFonts w:ascii="Times New Roman" w:hAnsi="Times New Roman"/>
          <w:sz w:val="28"/>
          <w:szCs w:val="28"/>
        </w:rPr>
        <w:t xml:space="preserve"> </w:t>
      </w:r>
      <w:r w:rsidRPr="003478DC">
        <w:rPr>
          <w:rFonts w:ascii="Times New Roman" w:hAnsi="Times New Roman"/>
          <w:sz w:val="28"/>
          <w:szCs w:val="28"/>
        </w:rPr>
        <w:t>— подмножество товаров, удовлетворяющих более специфичные группы потребностей, что обусловлено особенностями применяемого сырья, материалов, конструкций. Так, подкласс «Пищевые продукты растительного происхождения» подразделяется на плодоовощные, зерно</w:t>
      </w:r>
      <w:r w:rsidR="00F82CC2" w:rsidRPr="003478DC">
        <w:rPr>
          <w:rFonts w:ascii="Times New Roman" w:hAnsi="Times New Roman"/>
          <w:sz w:val="28"/>
          <w:szCs w:val="28"/>
        </w:rPr>
        <w:t xml:space="preserve"> </w:t>
      </w:r>
      <w:r w:rsidRPr="003478DC">
        <w:rPr>
          <w:rFonts w:ascii="Times New Roman" w:hAnsi="Times New Roman"/>
          <w:sz w:val="28"/>
          <w:szCs w:val="28"/>
        </w:rPr>
        <w:t>мучнистые и другие группы товаров.</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Подгруппа товаров</w:t>
      </w:r>
      <w:bookmarkStart w:id="25" w:name="i00604"/>
      <w:bookmarkEnd w:id="25"/>
      <w:r w:rsidR="003478DC">
        <w:rPr>
          <w:rFonts w:ascii="Times New Roman" w:hAnsi="Times New Roman"/>
          <w:sz w:val="28"/>
          <w:szCs w:val="28"/>
        </w:rPr>
        <w:t xml:space="preserve"> </w:t>
      </w:r>
      <w:r w:rsidRPr="003478DC">
        <w:rPr>
          <w:rFonts w:ascii="Times New Roman" w:hAnsi="Times New Roman"/>
          <w:sz w:val="28"/>
          <w:szCs w:val="28"/>
        </w:rPr>
        <w:t>— подмножество товаров, имеющих общее с группой основное назначение, но отличающихся от товаров других подгрупп только им присущими признаками. Так, группа кондитерских товаров делится на две подгруппы: сахаристые и мучные товары, различающиеся соотношением основных компонентов.</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Вид товаров</w:t>
      </w:r>
      <w:bookmarkStart w:id="26" w:name="i00607"/>
      <w:bookmarkEnd w:id="26"/>
      <w:r w:rsidR="003478DC">
        <w:rPr>
          <w:rFonts w:ascii="Times New Roman" w:hAnsi="Times New Roman"/>
          <w:sz w:val="28"/>
          <w:szCs w:val="28"/>
        </w:rPr>
        <w:t xml:space="preserve"> </w:t>
      </w:r>
      <w:r w:rsidRPr="003478DC">
        <w:rPr>
          <w:rFonts w:ascii="Times New Roman" w:hAnsi="Times New Roman"/>
          <w:sz w:val="28"/>
          <w:szCs w:val="28"/>
        </w:rPr>
        <w:t>— совокупность товаров, отличающихся индивидуальным назначением и идентификационными признаками. Так, виды сахаристых изделий</w:t>
      </w:r>
      <w:r w:rsidR="003478DC">
        <w:rPr>
          <w:rFonts w:ascii="Times New Roman" w:hAnsi="Times New Roman"/>
          <w:sz w:val="28"/>
          <w:szCs w:val="28"/>
        </w:rPr>
        <w:t xml:space="preserve"> </w:t>
      </w:r>
      <w:r w:rsidRPr="003478DC">
        <w:rPr>
          <w:rFonts w:ascii="Times New Roman" w:hAnsi="Times New Roman"/>
          <w:sz w:val="28"/>
          <w:szCs w:val="28"/>
        </w:rPr>
        <w:t>— карамель и конфеты</w:t>
      </w:r>
      <w:r w:rsidR="003478DC">
        <w:rPr>
          <w:rFonts w:ascii="Times New Roman" w:hAnsi="Times New Roman"/>
          <w:sz w:val="28"/>
          <w:szCs w:val="28"/>
        </w:rPr>
        <w:t xml:space="preserve"> </w:t>
      </w:r>
      <w:r w:rsidRPr="003478DC">
        <w:rPr>
          <w:rFonts w:ascii="Times New Roman" w:hAnsi="Times New Roman"/>
          <w:sz w:val="28"/>
          <w:szCs w:val="28"/>
        </w:rPr>
        <w:t>— отличаются, прежде всего, внешним видом и консистенцией. Они имеют общее назначение</w:t>
      </w:r>
      <w:r w:rsidR="003478DC">
        <w:rPr>
          <w:rFonts w:ascii="Times New Roman" w:hAnsi="Times New Roman"/>
          <w:sz w:val="28"/>
          <w:szCs w:val="28"/>
        </w:rPr>
        <w:t xml:space="preserve"> </w:t>
      </w:r>
      <w:r w:rsidRPr="003478DC">
        <w:rPr>
          <w:rFonts w:ascii="Times New Roman" w:hAnsi="Times New Roman"/>
          <w:sz w:val="28"/>
          <w:szCs w:val="28"/>
        </w:rPr>
        <w:t>— должны удовлетворять потребность в ощущении приятного сладкого вкуса, и индивидуальное</w:t>
      </w:r>
      <w:r w:rsidR="003478DC">
        <w:rPr>
          <w:rFonts w:ascii="Times New Roman" w:hAnsi="Times New Roman"/>
          <w:sz w:val="28"/>
          <w:szCs w:val="28"/>
        </w:rPr>
        <w:t xml:space="preserve"> </w:t>
      </w:r>
      <w:r w:rsidRPr="003478DC">
        <w:rPr>
          <w:rFonts w:ascii="Times New Roman" w:hAnsi="Times New Roman"/>
          <w:sz w:val="28"/>
          <w:szCs w:val="28"/>
        </w:rPr>
        <w:t>— потребность в разной консистенции.</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Разновидность товаров</w:t>
      </w:r>
      <w:bookmarkStart w:id="27" w:name="i00614"/>
      <w:bookmarkEnd w:id="27"/>
      <w:r w:rsidR="003478DC">
        <w:rPr>
          <w:rFonts w:ascii="Times New Roman" w:hAnsi="Times New Roman"/>
          <w:sz w:val="28"/>
          <w:szCs w:val="28"/>
        </w:rPr>
        <w:t xml:space="preserve"> </w:t>
      </w:r>
      <w:r w:rsidRPr="003478DC">
        <w:rPr>
          <w:rFonts w:ascii="Times New Roman" w:hAnsi="Times New Roman"/>
          <w:sz w:val="28"/>
          <w:szCs w:val="28"/>
        </w:rPr>
        <w:t>— совокупность товаров одного вида, отличающихся рядом частных признаков. Так, по признаку «содержание начинки» различают две разновидности карамели</w:t>
      </w:r>
      <w:r w:rsidR="003478DC">
        <w:rPr>
          <w:rFonts w:ascii="Times New Roman" w:hAnsi="Times New Roman"/>
          <w:sz w:val="28"/>
          <w:szCs w:val="28"/>
        </w:rPr>
        <w:t xml:space="preserve"> </w:t>
      </w:r>
      <w:r w:rsidRPr="003478DC">
        <w:rPr>
          <w:rFonts w:ascii="Times New Roman" w:hAnsi="Times New Roman"/>
          <w:sz w:val="28"/>
          <w:szCs w:val="28"/>
        </w:rPr>
        <w:t>— леденцовую и с начинкой.</w:t>
      </w:r>
      <w:r w:rsidR="00F82CC2" w:rsidRPr="003478DC">
        <w:rPr>
          <w:rFonts w:ascii="Times New Roman" w:hAnsi="Times New Roman"/>
          <w:sz w:val="28"/>
          <w:szCs w:val="28"/>
        </w:rPr>
        <w:t xml:space="preserve"> </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Наименование товаров</w:t>
      </w:r>
      <w:bookmarkStart w:id="28" w:name="i00618"/>
      <w:bookmarkEnd w:id="28"/>
      <w:r w:rsidR="003478DC">
        <w:rPr>
          <w:rFonts w:ascii="Times New Roman" w:hAnsi="Times New Roman"/>
          <w:sz w:val="28"/>
          <w:szCs w:val="28"/>
        </w:rPr>
        <w:t xml:space="preserve"> </w:t>
      </w:r>
      <w:r w:rsidRPr="003478DC">
        <w:rPr>
          <w:rFonts w:ascii="Times New Roman" w:hAnsi="Times New Roman"/>
          <w:sz w:val="28"/>
          <w:szCs w:val="28"/>
        </w:rPr>
        <w:t>— совокупность товаров определенного вида, отличающихся от товаров того же вида собственным название (именем) и индивидуальными особенностями, обусловленными подбором сырья, материалов, а также конструкцией, технологией.</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Номинальное наименование</w:t>
      </w:r>
      <w:bookmarkStart w:id="29" w:name="i00621"/>
      <w:bookmarkEnd w:id="29"/>
      <w:r w:rsidR="003478DC">
        <w:rPr>
          <w:rFonts w:ascii="Times New Roman" w:hAnsi="Times New Roman"/>
          <w:sz w:val="28"/>
          <w:szCs w:val="28"/>
        </w:rPr>
        <w:t xml:space="preserve"> </w:t>
      </w:r>
      <w:r w:rsidRPr="003478DC">
        <w:rPr>
          <w:rFonts w:ascii="Times New Roman" w:hAnsi="Times New Roman"/>
          <w:sz w:val="28"/>
          <w:szCs w:val="28"/>
        </w:rPr>
        <w:t>— именное обобщенное название товара, выпускаемого разными изготовителями. Например, карамель Мятная, конфеты Радий, Коровка и т.д.</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Марочное наименование</w:t>
      </w:r>
      <w:bookmarkStart w:id="30" w:name="i00624"/>
      <w:bookmarkEnd w:id="30"/>
      <w:r w:rsidRPr="003478DC">
        <w:rPr>
          <w:rFonts w:ascii="Times New Roman" w:hAnsi="Times New Roman"/>
          <w:sz w:val="28"/>
          <w:szCs w:val="28"/>
        </w:rPr>
        <w:t xml:space="preserve">, или </w:t>
      </w:r>
      <w:r w:rsidRPr="003478DC">
        <w:rPr>
          <w:rFonts w:ascii="Times New Roman" w:hAnsi="Times New Roman"/>
          <w:bCs/>
          <w:sz w:val="28"/>
          <w:szCs w:val="28"/>
        </w:rPr>
        <w:t>торговая марка</w:t>
      </w:r>
      <w:bookmarkStart w:id="31" w:name="i00626"/>
      <w:bookmarkEnd w:id="31"/>
      <w:r w:rsidR="003478DC">
        <w:rPr>
          <w:rFonts w:ascii="Times New Roman" w:hAnsi="Times New Roman"/>
          <w:sz w:val="28"/>
          <w:szCs w:val="28"/>
        </w:rPr>
        <w:t xml:space="preserve"> </w:t>
      </w:r>
      <w:r w:rsidRPr="003478DC">
        <w:rPr>
          <w:rFonts w:ascii="Times New Roman" w:hAnsi="Times New Roman"/>
          <w:sz w:val="28"/>
          <w:szCs w:val="28"/>
        </w:rPr>
        <w:t>— индивидуальное название товара, выпускаемого определенным изготовителем. Например, сок Я, Моя Семья и т.д.</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Торговый артикул (ТА)</w:t>
      </w:r>
      <w:bookmarkStart w:id="32" w:name="i00629"/>
      <w:bookmarkEnd w:id="32"/>
      <w:r w:rsidR="003478DC">
        <w:rPr>
          <w:rFonts w:ascii="Times New Roman" w:hAnsi="Times New Roman"/>
          <w:sz w:val="28"/>
          <w:szCs w:val="28"/>
        </w:rPr>
        <w:t xml:space="preserve"> </w:t>
      </w:r>
      <w:r w:rsidRPr="003478DC">
        <w:rPr>
          <w:rFonts w:ascii="Times New Roman" w:hAnsi="Times New Roman"/>
          <w:sz w:val="28"/>
          <w:szCs w:val="28"/>
        </w:rPr>
        <w:t xml:space="preserve">— ассортиментная единица товара, включающая его наименование и/или торговую марку, при необходимости градацию качества, типоразмер или количественную характеристику фасованной продукции, а также иные необходимые сведения. Торговый артикул необходим для автоматизированного учета с помощью </w:t>
      </w:r>
      <w:r w:rsidR="00F82CC2" w:rsidRPr="003478DC">
        <w:rPr>
          <w:rFonts w:ascii="Times New Roman" w:hAnsi="Times New Roman"/>
          <w:sz w:val="28"/>
          <w:szCs w:val="28"/>
        </w:rPr>
        <w:t>штрих-кодовой</w:t>
      </w:r>
      <w:r w:rsidRPr="003478DC">
        <w:rPr>
          <w:rFonts w:ascii="Times New Roman" w:hAnsi="Times New Roman"/>
          <w:sz w:val="28"/>
          <w:szCs w:val="28"/>
        </w:rPr>
        <w:t xml:space="preserve"> информации.</w:t>
      </w:r>
    </w:p>
    <w:p w:rsidR="00411BA5" w:rsidRP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Таким образом, общая товароведная классификация продовольственных и непродовольственных товаров имеет большую глубину, поэтому возможно применение дополнительных классификационных группировок, например, подклассов и подгрупп разных ступеней. Деление потребительских товаров на роды, под</w:t>
      </w:r>
      <w:r w:rsidR="00F82CC2" w:rsidRPr="003478DC">
        <w:rPr>
          <w:rFonts w:ascii="Times New Roman" w:hAnsi="Times New Roman"/>
          <w:sz w:val="28"/>
          <w:szCs w:val="28"/>
        </w:rPr>
        <w:t xml:space="preserve"> </w:t>
      </w:r>
      <w:r w:rsidRPr="003478DC">
        <w:rPr>
          <w:rFonts w:ascii="Times New Roman" w:hAnsi="Times New Roman"/>
          <w:sz w:val="28"/>
          <w:szCs w:val="28"/>
        </w:rPr>
        <w:t>роды, классы и подклассы основано на иерархическом методе классификации. При делении на группы могут быть использованы совместно иерархический и фасетный методы.</w:t>
      </w:r>
    </w:p>
    <w:p w:rsidR="003478DC" w:rsidRDefault="003478DC">
      <w:pPr>
        <w:rPr>
          <w:rFonts w:ascii="Times New Roman" w:hAnsi="Times New Roman"/>
          <w:bCs/>
          <w:iCs/>
          <w:sz w:val="28"/>
          <w:szCs w:val="28"/>
        </w:rPr>
      </w:pPr>
      <w:bookmarkStart w:id="33" w:name="i00631"/>
      <w:bookmarkEnd w:id="33"/>
      <w:r>
        <w:rPr>
          <w:rFonts w:ascii="Times New Roman" w:hAnsi="Times New Roman"/>
          <w:bCs/>
          <w:iCs/>
          <w:sz w:val="28"/>
          <w:szCs w:val="28"/>
        </w:rPr>
        <w:br w:type="page"/>
      </w:r>
    </w:p>
    <w:p w:rsidR="00411BA5" w:rsidRPr="003478DC" w:rsidRDefault="00411BA5" w:rsidP="003478DC">
      <w:pPr>
        <w:widowControl w:val="0"/>
        <w:spacing w:after="0" w:line="360" w:lineRule="auto"/>
        <w:ind w:firstLine="709"/>
        <w:jc w:val="both"/>
        <w:rPr>
          <w:rFonts w:ascii="Times New Roman" w:hAnsi="Times New Roman"/>
          <w:bCs/>
          <w:iCs/>
          <w:sz w:val="28"/>
          <w:szCs w:val="28"/>
        </w:rPr>
      </w:pPr>
      <w:r w:rsidRPr="003478DC">
        <w:rPr>
          <w:rFonts w:ascii="Times New Roman" w:hAnsi="Times New Roman"/>
          <w:bCs/>
          <w:iCs/>
          <w:sz w:val="28"/>
          <w:szCs w:val="28"/>
        </w:rPr>
        <w:t>Выводы</w:t>
      </w:r>
    </w:p>
    <w:p w:rsidR="003478DC" w:rsidRDefault="003478DC" w:rsidP="003478DC">
      <w:pPr>
        <w:widowControl w:val="0"/>
        <w:spacing w:after="0" w:line="360" w:lineRule="auto"/>
        <w:ind w:firstLine="709"/>
        <w:jc w:val="both"/>
        <w:rPr>
          <w:rFonts w:ascii="Times New Roman" w:hAnsi="Times New Roman"/>
          <w:bCs/>
          <w:sz w:val="28"/>
          <w:szCs w:val="28"/>
        </w:rPr>
      </w:pP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Классификация товаров</w:t>
      </w:r>
      <w:bookmarkStart w:id="34" w:name="i00633"/>
      <w:bookmarkEnd w:id="34"/>
      <w:r w:rsidRPr="003478DC">
        <w:rPr>
          <w:rFonts w:ascii="Times New Roman" w:hAnsi="Times New Roman"/>
          <w:sz w:val="28"/>
          <w:szCs w:val="28"/>
        </w:rPr>
        <w:t xml:space="preserve"> необходима для автоматизации учета и обработки информации о продукции в различных сферах деятельности, для изучения потребительских свойств и качества товаров, а также при планировании масштабов деятельности и составлении прейскурантов и каталогов.</w:t>
      </w:r>
    </w:p>
    <w:p w:rsid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sz w:val="28"/>
          <w:szCs w:val="28"/>
        </w:rPr>
        <w:t xml:space="preserve">Рассмотрены </w:t>
      </w:r>
      <w:r w:rsidRPr="003478DC">
        <w:rPr>
          <w:rFonts w:ascii="Times New Roman" w:hAnsi="Times New Roman"/>
          <w:bCs/>
          <w:sz w:val="28"/>
          <w:szCs w:val="28"/>
        </w:rPr>
        <w:t>фасетная</w:t>
      </w:r>
      <w:bookmarkStart w:id="35" w:name="i00635"/>
      <w:bookmarkEnd w:id="35"/>
      <w:r w:rsidRPr="003478DC">
        <w:rPr>
          <w:rFonts w:ascii="Times New Roman" w:hAnsi="Times New Roman"/>
          <w:sz w:val="28"/>
          <w:szCs w:val="28"/>
        </w:rPr>
        <w:t xml:space="preserve"> и </w:t>
      </w:r>
      <w:r w:rsidRPr="003478DC">
        <w:rPr>
          <w:rFonts w:ascii="Times New Roman" w:hAnsi="Times New Roman"/>
          <w:bCs/>
          <w:sz w:val="28"/>
          <w:szCs w:val="28"/>
        </w:rPr>
        <w:t>иерархическая</w:t>
      </w:r>
      <w:bookmarkStart w:id="36" w:name="i00637"/>
      <w:bookmarkEnd w:id="36"/>
      <w:r w:rsidRPr="003478DC">
        <w:rPr>
          <w:rFonts w:ascii="Times New Roman" w:hAnsi="Times New Roman"/>
          <w:sz w:val="28"/>
          <w:szCs w:val="28"/>
        </w:rPr>
        <w:t xml:space="preserve"> классификации.</w:t>
      </w:r>
      <w:r w:rsidR="000D7BC2" w:rsidRPr="003478DC">
        <w:rPr>
          <w:rFonts w:ascii="Times New Roman" w:hAnsi="Times New Roman"/>
          <w:sz w:val="28"/>
          <w:szCs w:val="28"/>
        </w:rPr>
        <w:t xml:space="preserve"> </w:t>
      </w:r>
      <w:r w:rsidRPr="003478DC">
        <w:rPr>
          <w:rFonts w:ascii="Times New Roman" w:hAnsi="Times New Roman"/>
          <w:sz w:val="28"/>
          <w:szCs w:val="28"/>
        </w:rPr>
        <w:t>Фасетный метод более гибок, так как позволяет ограничить число призна</w:t>
      </w:r>
      <w:r w:rsidR="000D7BC2" w:rsidRPr="003478DC">
        <w:rPr>
          <w:rFonts w:ascii="Times New Roman" w:hAnsi="Times New Roman"/>
          <w:sz w:val="28"/>
          <w:szCs w:val="28"/>
        </w:rPr>
        <w:t xml:space="preserve">ков без утраты их достаточности. </w:t>
      </w:r>
      <w:r w:rsidRPr="003478DC">
        <w:rPr>
          <w:rFonts w:ascii="Times New Roman" w:hAnsi="Times New Roman"/>
          <w:sz w:val="28"/>
          <w:szCs w:val="28"/>
        </w:rPr>
        <w:t>Приведенные методы классификации широко используются в товароведении при делении м</w:t>
      </w:r>
      <w:r w:rsidR="000D7BC2" w:rsidRPr="003478DC">
        <w:rPr>
          <w:rFonts w:ascii="Times New Roman" w:hAnsi="Times New Roman"/>
          <w:sz w:val="28"/>
          <w:szCs w:val="28"/>
        </w:rPr>
        <w:t xml:space="preserve">ножества товаров на системные </w:t>
      </w:r>
      <w:r w:rsidRPr="003478DC">
        <w:rPr>
          <w:rFonts w:ascii="Times New Roman" w:hAnsi="Times New Roman"/>
          <w:sz w:val="28"/>
          <w:szCs w:val="28"/>
        </w:rPr>
        <w:t>категории: классы, группы, подгруппы и</w:t>
      </w:r>
      <w:r w:rsidR="003478DC">
        <w:rPr>
          <w:rFonts w:ascii="Times New Roman" w:hAnsi="Times New Roman"/>
          <w:sz w:val="28"/>
          <w:szCs w:val="28"/>
        </w:rPr>
        <w:t xml:space="preserve"> </w:t>
      </w:r>
      <w:r w:rsidRPr="003478DC">
        <w:rPr>
          <w:rFonts w:ascii="Times New Roman" w:hAnsi="Times New Roman"/>
          <w:sz w:val="28"/>
          <w:szCs w:val="28"/>
        </w:rPr>
        <w:t>т.п. Они могут применяться как независимо, так и совместно.</w:t>
      </w:r>
      <w:r w:rsidR="00C37B0D" w:rsidRPr="003478DC">
        <w:rPr>
          <w:rFonts w:ascii="Times New Roman" w:hAnsi="Times New Roman"/>
          <w:sz w:val="28"/>
          <w:szCs w:val="28"/>
        </w:rPr>
        <w:tab/>
      </w:r>
    </w:p>
    <w:p w:rsidR="000D7BC2" w:rsidRPr="003478DC" w:rsidRDefault="00411BA5" w:rsidP="003478DC">
      <w:pPr>
        <w:widowControl w:val="0"/>
        <w:spacing w:after="0" w:line="360" w:lineRule="auto"/>
        <w:ind w:firstLine="709"/>
        <w:jc w:val="both"/>
        <w:rPr>
          <w:rFonts w:ascii="Times New Roman" w:hAnsi="Times New Roman"/>
          <w:sz w:val="28"/>
          <w:szCs w:val="28"/>
        </w:rPr>
      </w:pPr>
      <w:r w:rsidRPr="003478DC">
        <w:rPr>
          <w:rFonts w:ascii="Times New Roman" w:hAnsi="Times New Roman"/>
          <w:bCs/>
          <w:sz w:val="28"/>
          <w:szCs w:val="28"/>
        </w:rPr>
        <w:t>Целью кодирования</w:t>
      </w:r>
      <w:bookmarkStart w:id="37" w:name="i00640"/>
      <w:bookmarkEnd w:id="37"/>
      <w:r w:rsidRPr="003478DC">
        <w:rPr>
          <w:rFonts w:ascii="Times New Roman" w:hAnsi="Times New Roman"/>
          <w:sz w:val="28"/>
          <w:szCs w:val="28"/>
        </w:rPr>
        <w:t xml:space="preserve"> является систематизация объектов путем их идентификации и ранжирования. Каждому товару присваивается условное обозначение (код), по которому его можно найти и распознать среди множества других. Система штрихового кодирования позволяет совершенствовать учет, транспортировку и хранение всей номенклатуры материалов, устанавливать страну-изготовителя, вид продукции и контролировать возможные злоупотребления. Использование штрихового кодирования облегчает использование автоматизированной системы учета.</w:t>
      </w:r>
      <w:bookmarkStart w:id="38" w:name="i00641"/>
      <w:bookmarkStart w:id="39" w:name="i00650"/>
      <w:bookmarkEnd w:id="38"/>
      <w:bookmarkEnd w:id="39"/>
    </w:p>
    <w:p w:rsidR="003478DC" w:rsidRDefault="003478DC">
      <w:pPr>
        <w:rPr>
          <w:rFonts w:ascii="Times New Roman" w:hAnsi="Times New Roman"/>
          <w:bCs/>
          <w:iCs/>
          <w:sz w:val="28"/>
          <w:szCs w:val="28"/>
        </w:rPr>
      </w:pPr>
      <w:r>
        <w:rPr>
          <w:rFonts w:ascii="Times New Roman" w:hAnsi="Times New Roman"/>
          <w:bCs/>
          <w:iCs/>
          <w:sz w:val="28"/>
          <w:szCs w:val="28"/>
        </w:rPr>
        <w:br w:type="page"/>
      </w:r>
    </w:p>
    <w:p w:rsidR="00411BA5" w:rsidRDefault="003478DC" w:rsidP="003478DC">
      <w:pPr>
        <w:widowControl w:val="0"/>
        <w:spacing w:after="0" w:line="360" w:lineRule="auto"/>
        <w:ind w:firstLine="709"/>
        <w:jc w:val="both"/>
        <w:rPr>
          <w:rFonts w:ascii="Times New Roman" w:hAnsi="Times New Roman"/>
          <w:bCs/>
          <w:iCs/>
          <w:sz w:val="28"/>
          <w:szCs w:val="28"/>
        </w:rPr>
      </w:pPr>
      <w:r>
        <w:rPr>
          <w:rFonts w:ascii="Times New Roman" w:hAnsi="Times New Roman"/>
          <w:bCs/>
          <w:iCs/>
          <w:sz w:val="28"/>
          <w:szCs w:val="28"/>
        </w:rPr>
        <w:t>Список литературы</w:t>
      </w:r>
    </w:p>
    <w:p w:rsidR="003478DC" w:rsidRPr="003478DC" w:rsidRDefault="003478DC" w:rsidP="003478DC">
      <w:pPr>
        <w:widowControl w:val="0"/>
        <w:spacing w:after="0" w:line="360" w:lineRule="auto"/>
        <w:ind w:firstLine="709"/>
        <w:jc w:val="both"/>
        <w:rPr>
          <w:rFonts w:ascii="Times New Roman" w:hAnsi="Times New Roman"/>
          <w:bCs/>
          <w:iCs/>
          <w:sz w:val="28"/>
          <w:szCs w:val="28"/>
        </w:rPr>
      </w:pPr>
    </w:p>
    <w:p w:rsidR="00411BA5" w:rsidRPr="003478DC" w:rsidRDefault="00411BA5" w:rsidP="003478DC">
      <w:pPr>
        <w:widowControl w:val="0"/>
        <w:numPr>
          <w:ilvl w:val="0"/>
          <w:numId w:val="2"/>
        </w:numPr>
        <w:spacing w:after="0" w:line="360" w:lineRule="auto"/>
        <w:ind w:left="0" w:firstLine="0"/>
        <w:jc w:val="both"/>
        <w:rPr>
          <w:rFonts w:ascii="Times New Roman" w:hAnsi="Times New Roman"/>
          <w:sz w:val="28"/>
          <w:szCs w:val="28"/>
        </w:rPr>
      </w:pPr>
      <w:r w:rsidRPr="003478DC">
        <w:rPr>
          <w:rFonts w:ascii="Times New Roman" w:hAnsi="Times New Roman"/>
          <w:sz w:val="28"/>
          <w:szCs w:val="28"/>
        </w:rPr>
        <w:t>Закон РФ «О защите прав потребителей».</w:t>
      </w:r>
    </w:p>
    <w:p w:rsidR="00411BA5" w:rsidRPr="003478DC" w:rsidRDefault="00411BA5" w:rsidP="003478DC">
      <w:pPr>
        <w:widowControl w:val="0"/>
        <w:numPr>
          <w:ilvl w:val="0"/>
          <w:numId w:val="2"/>
        </w:numPr>
        <w:spacing w:after="0" w:line="360" w:lineRule="auto"/>
        <w:ind w:left="0" w:firstLine="0"/>
        <w:jc w:val="both"/>
        <w:rPr>
          <w:rFonts w:ascii="Times New Roman" w:hAnsi="Times New Roman"/>
          <w:sz w:val="28"/>
          <w:szCs w:val="28"/>
        </w:rPr>
      </w:pPr>
      <w:r w:rsidRPr="003478DC">
        <w:rPr>
          <w:rFonts w:ascii="Times New Roman" w:hAnsi="Times New Roman"/>
          <w:sz w:val="28"/>
          <w:szCs w:val="28"/>
        </w:rPr>
        <w:t>Закон РФ «О товарных знаках, знаках обслуживания и наименованиях мест происхождения товаров».</w:t>
      </w:r>
    </w:p>
    <w:p w:rsidR="00411BA5" w:rsidRPr="003478DC" w:rsidRDefault="00411BA5" w:rsidP="003478DC">
      <w:pPr>
        <w:widowControl w:val="0"/>
        <w:numPr>
          <w:ilvl w:val="0"/>
          <w:numId w:val="2"/>
        </w:numPr>
        <w:spacing w:after="0" w:line="360" w:lineRule="auto"/>
        <w:ind w:left="0" w:firstLine="0"/>
        <w:jc w:val="both"/>
        <w:rPr>
          <w:rFonts w:ascii="Times New Roman" w:hAnsi="Times New Roman"/>
          <w:sz w:val="28"/>
          <w:szCs w:val="28"/>
        </w:rPr>
      </w:pPr>
      <w:r w:rsidRPr="003478DC">
        <w:rPr>
          <w:rFonts w:ascii="Times New Roman" w:hAnsi="Times New Roman"/>
          <w:sz w:val="28"/>
          <w:szCs w:val="28"/>
        </w:rPr>
        <w:t>Федеральный закон от 20 февраля 1995</w:t>
      </w:r>
      <w:r w:rsidR="003478DC">
        <w:rPr>
          <w:rFonts w:ascii="Times New Roman" w:hAnsi="Times New Roman"/>
          <w:sz w:val="28"/>
          <w:szCs w:val="28"/>
        </w:rPr>
        <w:t xml:space="preserve"> </w:t>
      </w:r>
      <w:r w:rsidRPr="003478DC">
        <w:rPr>
          <w:rFonts w:ascii="Times New Roman" w:hAnsi="Times New Roman"/>
          <w:sz w:val="28"/>
          <w:szCs w:val="28"/>
        </w:rPr>
        <w:t>г. №</w:t>
      </w:r>
      <w:r w:rsidR="003478DC">
        <w:rPr>
          <w:rFonts w:ascii="Times New Roman" w:hAnsi="Times New Roman"/>
          <w:sz w:val="28"/>
          <w:szCs w:val="28"/>
        </w:rPr>
        <w:t xml:space="preserve"> </w:t>
      </w:r>
      <w:r w:rsidRPr="003478DC">
        <w:rPr>
          <w:rFonts w:ascii="Times New Roman" w:hAnsi="Times New Roman"/>
          <w:sz w:val="28"/>
          <w:szCs w:val="28"/>
        </w:rPr>
        <w:t>24-ФЗ «Об информации, информатизации и защите информации».</w:t>
      </w:r>
    </w:p>
    <w:p w:rsidR="00411BA5" w:rsidRPr="003478DC" w:rsidRDefault="00411BA5" w:rsidP="003478DC">
      <w:pPr>
        <w:widowControl w:val="0"/>
        <w:numPr>
          <w:ilvl w:val="0"/>
          <w:numId w:val="2"/>
        </w:numPr>
        <w:spacing w:after="0" w:line="360" w:lineRule="auto"/>
        <w:ind w:left="0" w:firstLine="0"/>
        <w:jc w:val="both"/>
        <w:rPr>
          <w:rFonts w:ascii="Times New Roman" w:hAnsi="Times New Roman"/>
          <w:sz w:val="28"/>
          <w:szCs w:val="28"/>
        </w:rPr>
      </w:pPr>
      <w:r w:rsidRPr="003478DC">
        <w:rPr>
          <w:rFonts w:ascii="Times New Roman" w:hAnsi="Times New Roman"/>
          <w:sz w:val="28"/>
          <w:szCs w:val="28"/>
        </w:rPr>
        <w:t>Федеральный закон от 27 декабря 2002</w:t>
      </w:r>
      <w:r w:rsidR="003478DC">
        <w:rPr>
          <w:rFonts w:ascii="Times New Roman" w:hAnsi="Times New Roman"/>
          <w:sz w:val="28"/>
          <w:szCs w:val="28"/>
        </w:rPr>
        <w:t xml:space="preserve"> </w:t>
      </w:r>
      <w:r w:rsidRPr="003478DC">
        <w:rPr>
          <w:rFonts w:ascii="Times New Roman" w:hAnsi="Times New Roman"/>
          <w:sz w:val="28"/>
          <w:szCs w:val="28"/>
        </w:rPr>
        <w:t>г. №</w:t>
      </w:r>
      <w:r w:rsidR="003478DC">
        <w:rPr>
          <w:rFonts w:ascii="Times New Roman" w:hAnsi="Times New Roman"/>
          <w:sz w:val="28"/>
          <w:szCs w:val="28"/>
        </w:rPr>
        <w:t xml:space="preserve"> </w:t>
      </w:r>
      <w:r w:rsidRPr="003478DC">
        <w:rPr>
          <w:rFonts w:ascii="Times New Roman" w:hAnsi="Times New Roman"/>
          <w:sz w:val="28"/>
          <w:szCs w:val="28"/>
        </w:rPr>
        <w:t>184-ФЗ «О техническом регулировании».</w:t>
      </w:r>
    </w:p>
    <w:p w:rsidR="00411BA5" w:rsidRPr="003478DC" w:rsidRDefault="00411BA5" w:rsidP="003478DC">
      <w:pPr>
        <w:widowControl w:val="0"/>
        <w:numPr>
          <w:ilvl w:val="0"/>
          <w:numId w:val="2"/>
        </w:numPr>
        <w:spacing w:after="0" w:line="360" w:lineRule="auto"/>
        <w:ind w:left="0" w:firstLine="0"/>
        <w:jc w:val="both"/>
        <w:rPr>
          <w:rFonts w:ascii="Times New Roman" w:hAnsi="Times New Roman"/>
          <w:sz w:val="28"/>
          <w:szCs w:val="28"/>
        </w:rPr>
      </w:pPr>
      <w:r w:rsidRPr="003478DC">
        <w:rPr>
          <w:rFonts w:ascii="Times New Roman" w:hAnsi="Times New Roman"/>
          <w:sz w:val="28"/>
          <w:szCs w:val="28"/>
        </w:rPr>
        <w:t>Правила продажи отдельных видов товаров. Постановление Правительства РФ от 19 января 1998</w:t>
      </w:r>
      <w:r w:rsidR="003478DC">
        <w:rPr>
          <w:rFonts w:ascii="Times New Roman" w:hAnsi="Times New Roman"/>
          <w:sz w:val="28"/>
          <w:szCs w:val="28"/>
        </w:rPr>
        <w:t xml:space="preserve"> </w:t>
      </w:r>
      <w:r w:rsidRPr="003478DC">
        <w:rPr>
          <w:rFonts w:ascii="Times New Roman" w:hAnsi="Times New Roman"/>
          <w:sz w:val="28"/>
          <w:szCs w:val="28"/>
        </w:rPr>
        <w:t>г. №</w:t>
      </w:r>
      <w:r w:rsidR="003478DC">
        <w:rPr>
          <w:rFonts w:ascii="Times New Roman" w:hAnsi="Times New Roman"/>
          <w:sz w:val="28"/>
          <w:szCs w:val="28"/>
        </w:rPr>
        <w:t xml:space="preserve"> </w:t>
      </w:r>
      <w:r w:rsidRPr="003478DC">
        <w:rPr>
          <w:rFonts w:ascii="Times New Roman" w:hAnsi="Times New Roman"/>
          <w:sz w:val="28"/>
          <w:szCs w:val="28"/>
        </w:rPr>
        <w:t>55.</w:t>
      </w:r>
    </w:p>
    <w:p w:rsidR="00411BA5" w:rsidRPr="003478DC" w:rsidRDefault="00411BA5" w:rsidP="003478DC">
      <w:pPr>
        <w:widowControl w:val="0"/>
        <w:numPr>
          <w:ilvl w:val="0"/>
          <w:numId w:val="2"/>
        </w:numPr>
        <w:spacing w:after="0" w:line="360" w:lineRule="auto"/>
        <w:ind w:left="0" w:firstLine="0"/>
        <w:jc w:val="both"/>
        <w:rPr>
          <w:rFonts w:ascii="Times New Roman" w:hAnsi="Times New Roman"/>
          <w:sz w:val="28"/>
          <w:szCs w:val="28"/>
        </w:rPr>
      </w:pPr>
      <w:r w:rsidRPr="003478DC">
        <w:rPr>
          <w:rFonts w:ascii="Times New Roman" w:hAnsi="Times New Roman"/>
          <w:sz w:val="28"/>
          <w:szCs w:val="28"/>
        </w:rPr>
        <w:t>ГОСТ Р ИСО 9000-2001 «Системы менеджмента качества. Основные положения».</w:t>
      </w:r>
    </w:p>
    <w:p w:rsidR="00411BA5" w:rsidRPr="003478DC" w:rsidRDefault="00411BA5" w:rsidP="003478DC">
      <w:pPr>
        <w:widowControl w:val="0"/>
        <w:numPr>
          <w:ilvl w:val="0"/>
          <w:numId w:val="2"/>
        </w:numPr>
        <w:spacing w:after="0" w:line="360" w:lineRule="auto"/>
        <w:ind w:left="0" w:firstLine="0"/>
        <w:jc w:val="both"/>
        <w:rPr>
          <w:rFonts w:ascii="Times New Roman" w:hAnsi="Times New Roman"/>
          <w:sz w:val="28"/>
          <w:szCs w:val="28"/>
        </w:rPr>
      </w:pPr>
      <w:r w:rsidRPr="003478DC">
        <w:rPr>
          <w:rFonts w:ascii="Times New Roman" w:hAnsi="Times New Roman"/>
          <w:sz w:val="28"/>
          <w:szCs w:val="28"/>
        </w:rPr>
        <w:t>Николаева М.А. Теоретические основы товароведения: учеб. для вузов.</w:t>
      </w:r>
      <w:r w:rsidR="003478DC">
        <w:rPr>
          <w:rFonts w:ascii="Times New Roman" w:hAnsi="Times New Roman"/>
          <w:sz w:val="28"/>
          <w:szCs w:val="28"/>
        </w:rPr>
        <w:t xml:space="preserve"> </w:t>
      </w:r>
      <w:r w:rsidRPr="003478DC">
        <w:rPr>
          <w:rFonts w:ascii="Times New Roman" w:hAnsi="Times New Roman"/>
          <w:sz w:val="28"/>
          <w:szCs w:val="28"/>
        </w:rPr>
        <w:t>— М.: Норма, 2007.</w:t>
      </w:r>
      <w:r w:rsidR="003478DC">
        <w:rPr>
          <w:rFonts w:ascii="Times New Roman" w:hAnsi="Times New Roman"/>
          <w:sz w:val="28"/>
          <w:szCs w:val="28"/>
        </w:rPr>
        <w:t xml:space="preserve"> </w:t>
      </w:r>
      <w:r w:rsidRPr="003478DC">
        <w:rPr>
          <w:rFonts w:ascii="Times New Roman" w:hAnsi="Times New Roman"/>
          <w:sz w:val="28"/>
          <w:szCs w:val="28"/>
        </w:rPr>
        <w:t>— С.</w:t>
      </w:r>
      <w:r w:rsidR="003478DC">
        <w:rPr>
          <w:rFonts w:ascii="Times New Roman" w:hAnsi="Times New Roman"/>
          <w:sz w:val="28"/>
          <w:szCs w:val="28"/>
        </w:rPr>
        <w:t xml:space="preserve"> </w:t>
      </w:r>
      <w:r w:rsidRPr="003478DC">
        <w:rPr>
          <w:rFonts w:ascii="Times New Roman" w:hAnsi="Times New Roman"/>
          <w:sz w:val="28"/>
          <w:szCs w:val="28"/>
        </w:rPr>
        <w:t>448.</w:t>
      </w:r>
    </w:p>
    <w:p w:rsidR="00411BA5" w:rsidRDefault="00411BA5" w:rsidP="003478DC">
      <w:pPr>
        <w:widowControl w:val="0"/>
        <w:numPr>
          <w:ilvl w:val="0"/>
          <w:numId w:val="2"/>
        </w:numPr>
        <w:spacing w:after="0" w:line="360" w:lineRule="auto"/>
        <w:ind w:left="0" w:firstLine="0"/>
        <w:jc w:val="both"/>
        <w:rPr>
          <w:rFonts w:ascii="Times New Roman" w:hAnsi="Times New Roman"/>
          <w:sz w:val="28"/>
          <w:szCs w:val="28"/>
        </w:rPr>
      </w:pPr>
      <w:r w:rsidRPr="003478DC">
        <w:rPr>
          <w:rFonts w:ascii="Times New Roman" w:hAnsi="Times New Roman"/>
          <w:sz w:val="28"/>
          <w:szCs w:val="28"/>
        </w:rPr>
        <w:t>Товароведение. Экспертиза. Стандартизация: учебник для студентов вузов. Под ред. В.Я. Горфинкеля, В.А. Швандера.</w:t>
      </w:r>
      <w:r w:rsidR="003478DC" w:rsidRPr="003478DC">
        <w:rPr>
          <w:rFonts w:ascii="Times New Roman" w:hAnsi="Times New Roman"/>
          <w:sz w:val="28"/>
          <w:szCs w:val="28"/>
        </w:rPr>
        <w:t xml:space="preserve"> </w:t>
      </w:r>
      <w:r w:rsidRPr="003478DC">
        <w:rPr>
          <w:rFonts w:ascii="Times New Roman" w:hAnsi="Times New Roman"/>
          <w:sz w:val="28"/>
          <w:szCs w:val="28"/>
        </w:rPr>
        <w:t>— М.: ЮНИТИ-ДАНА, 2008.</w:t>
      </w:r>
      <w:r w:rsidR="003478DC" w:rsidRPr="003478DC">
        <w:rPr>
          <w:rFonts w:ascii="Times New Roman" w:hAnsi="Times New Roman"/>
          <w:sz w:val="28"/>
          <w:szCs w:val="28"/>
        </w:rPr>
        <w:t xml:space="preserve"> </w:t>
      </w:r>
      <w:r w:rsidRPr="003478DC">
        <w:rPr>
          <w:rFonts w:ascii="Times New Roman" w:hAnsi="Times New Roman"/>
          <w:sz w:val="28"/>
          <w:szCs w:val="28"/>
        </w:rPr>
        <w:t>— С.</w:t>
      </w:r>
      <w:r w:rsidR="003478DC" w:rsidRPr="003478DC">
        <w:rPr>
          <w:rFonts w:ascii="Times New Roman" w:hAnsi="Times New Roman"/>
          <w:sz w:val="28"/>
          <w:szCs w:val="28"/>
        </w:rPr>
        <w:t xml:space="preserve"> </w:t>
      </w:r>
      <w:r w:rsidRPr="003478DC">
        <w:rPr>
          <w:rFonts w:ascii="Times New Roman" w:hAnsi="Times New Roman"/>
          <w:sz w:val="28"/>
          <w:szCs w:val="28"/>
        </w:rPr>
        <w:t>239.</w:t>
      </w:r>
    </w:p>
    <w:p w:rsidR="003478DC" w:rsidRPr="00141EB9" w:rsidRDefault="003478DC" w:rsidP="003478DC">
      <w:pPr>
        <w:widowControl w:val="0"/>
        <w:spacing w:after="0" w:line="360" w:lineRule="auto"/>
        <w:ind w:left="709"/>
        <w:jc w:val="both"/>
        <w:rPr>
          <w:rFonts w:ascii="Times New Roman" w:hAnsi="Times New Roman"/>
          <w:color w:val="FFFFFF"/>
          <w:sz w:val="28"/>
          <w:szCs w:val="28"/>
        </w:rPr>
      </w:pPr>
      <w:bookmarkStart w:id="40" w:name="_GoBack"/>
      <w:bookmarkEnd w:id="40"/>
    </w:p>
    <w:sectPr w:rsidR="003478DC" w:rsidRPr="00141EB9" w:rsidSect="003478D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54" w:rsidRDefault="00377F54" w:rsidP="003478DC">
      <w:pPr>
        <w:spacing w:after="0" w:line="240" w:lineRule="auto"/>
      </w:pPr>
      <w:r>
        <w:separator/>
      </w:r>
    </w:p>
  </w:endnote>
  <w:endnote w:type="continuationSeparator" w:id="0">
    <w:p w:rsidR="00377F54" w:rsidRDefault="00377F54" w:rsidP="0034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54" w:rsidRDefault="00377F54" w:rsidP="003478DC">
      <w:pPr>
        <w:spacing w:after="0" w:line="240" w:lineRule="auto"/>
      </w:pPr>
      <w:r>
        <w:separator/>
      </w:r>
    </w:p>
  </w:footnote>
  <w:footnote w:type="continuationSeparator" w:id="0">
    <w:p w:rsidR="00377F54" w:rsidRDefault="00377F54" w:rsidP="00347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DC" w:rsidRPr="003478DC" w:rsidRDefault="003478DC" w:rsidP="003478DC">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21F1E"/>
    <w:multiLevelType w:val="multilevel"/>
    <w:tmpl w:val="D412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014763"/>
    <w:multiLevelType w:val="multilevel"/>
    <w:tmpl w:val="A9C8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BA5"/>
    <w:rsid w:val="00094CCB"/>
    <w:rsid w:val="000D7BC2"/>
    <w:rsid w:val="00141EB9"/>
    <w:rsid w:val="00193098"/>
    <w:rsid w:val="001E2B90"/>
    <w:rsid w:val="003478DC"/>
    <w:rsid w:val="00377F54"/>
    <w:rsid w:val="00411BA5"/>
    <w:rsid w:val="004C5296"/>
    <w:rsid w:val="007A1429"/>
    <w:rsid w:val="00831116"/>
    <w:rsid w:val="00924C0D"/>
    <w:rsid w:val="009354FE"/>
    <w:rsid w:val="00B24F7B"/>
    <w:rsid w:val="00BC1951"/>
    <w:rsid w:val="00BF3292"/>
    <w:rsid w:val="00C37B0D"/>
    <w:rsid w:val="00E32E5D"/>
    <w:rsid w:val="00F31CF7"/>
    <w:rsid w:val="00F82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5BF2CC-0B04-4C82-B280-733AACAF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F7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11BA5"/>
    <w:rPr>
      <w:rFonts w:cs="Times New Roman"/>
      <w:color w:val="04428D"/>
      <w:u w:val="single"/>
    </w:rPr>
  </w:style>
  <w:style w:type="paragraph" w:styleId="a4">
    <w:name w:val="Normal (Web)"/>
    <w:basedOn w:val="a"/>
    <w:uiPriority w:val="99"/>
    <w:unhideWhenUsed/>
    <w:rsid w:val="00411BA5"/>
    <w:pPr>
      <w:spacing w:after="168" w:line="240" w:lineRule="auto"/>
    </w:pPr>
    <w:rPr>
      <w:rFonts w:ascii="Times New Roman" w:hAnsi="Times New Roman"/>
      <w:sz w:val="24"/>
      <w:szCs w:val="24"/>
    </w:rPr>
  </w:style>
  <w:style w:type="character" w:customStyle="1" w:styleId="a5">
    <w:name w:val="выделение"/>
    <w:rsid w:val="00411BA5"/>
    <w:rPr>
      <w:rFonts w:cs="Times New Roman"/>
      <w:b/>
      <w:bCs/>
      <w:color w:val="910025"/>
    </w:rPr>
  </w:style>
  <w:style w:type="character" w:customStyle="1" w:styleId="-">
    <w:name w:val="опред-е"/>
    <w:rsid w:val="00411BA5"/>
    <w:rPr>
      <w:rFonts w:cs="Times New Roman"/>
      <w:b/>
      <w:bCs/>
    </w:rPr>
  </w:style>
  <w:style w:type="character" w:styleId="a6">
    <w:name w:val="Strong"/>
    <w:uiPriority w:val="22"/>
    <w:qFormat/>
    <w:rsid w:val="00411BA5"/>
    <w:rPr>
      <w:rFonts w:cs="Times New Roman"/>
      <w:b/>
      <w:bCs/>
    </w:rPr>
  </w:style>
  <w:style w:type="character" w:styleId="a7">
    <w:name w:val="Emphasis"/>
    <w:uiPriority w:val="20"/>
    <w:qFormat/>
    <w:rsid w:val="00411BA5"/>
    <w:rPr>
      <w:rFonts w:cs="Times New Roman"/>
      <w:i/>
      <w:iCs/>
    </w:rPr>
  </w:style>
  <w:style w:type="paragraph" w:styleId="a8">
    <w:name w:val="Balloon Text"/>
    <w:basedOn w:val="a"/>
    <w:link w:val="a9"/>
    <w:uiPriority w:val="99"/>
    <w:semiHidden/>
    <w:unhideWhenUsed/>
    <w:rsid w:val="00411BA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411BA5"/>
    <w:rPr>
      <w:rFonts w:ascii="Tahoma" w:hAnsi="Tahoma" w:cs="Tahoma"/>
      <w:sz w:val="16"/>
      <w:szCs w:val="16"/>
    </w:rPr>
  </w:style>
  <w:style w:type="paragraph" w:styleId="aa">
    <w:name w:val="header"/>
    <w:basedOn w:val="a"/>
    <w:link w:val="ab"/>
    <w:uiPriority w:val="99"/>
    <w:semiHidden/>
    <w:unhideWhenUsed/>
    <w:rsid w:val="003478DC"/>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3478DC"/>
    <w:rPr>
      <w:rFonts w:cs="Times New Roman"/>
    </w:rPr>
  </w:style>
  <w:style w:type="paragraph" w:styleId="ac">
    <w:name w:val="footer"/>
    <w:basedOn w:val="a"/>
    <w:link w:val="ad"/>
    <w:uiPriority w:val="99"/>
    <w:semiHidden/>
    <w:unhideWhenUsed/>
    <w:rsid w:val="003478DC"/>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3478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461099">
      <w:marLeft w:val="0"/>
      <w:marRight w:val="0"/>
      <w:marTop w:val="0"/>
      <w:marBottom w:val="0"/>
      <w:divBdr>
        <w:top w:val="none" w:sz="0" w:space="0" w:color="auto"/>
        <w:left w:val="none" w:sz="0" w:space="0" w:color="auto"/>
        <w:bottom w:val="none" w:sz="0" w:space="0" w:color="auto"/>
        <w:right w:val="none" w:sz="0" w:space="0" w:color="auto"/>
      </w:divBdr>
      <w:divsChild>
        <w:div w:id="639461104">
          <w:marLeft w:val="0"/>
          <w:marRight w:val="0"/>
          <w:marTop w:val="0"/>
          <w:marBottom w:val="0"/>
          <w:divBdr>
            <w:top w:val="none" w:sz="0" w:space="0" w:color="auto"/>
            <w:left w:val="none" w:sz="0" w:space="0" w:color="auto"/>
            <w:bottom w:val="none" w:sz="0" w:space="0" w:color="auto"/>
            <w:right w:val="none" w:sz="0" w:space="0" w:color="auto"/>
          </w:divBdr>
        </w:div>
        <w:div w:id="639461105">
          <w:marLeft w:val="0"/>
          <w:marRight w:val="0"/>
          <w:marTop w:val="0"/>
          <w:marBottom w:val="0"/>
          <w:divBdr>
            <w:top w:val="none" w:sz="0" w:space="0" w:color="auto"/>
            <w:left w:val="none" w:sz="0" w:space="0" w:color="auto"/>
            <w:bottom w:val="none" w:sz="0" w:space="0" w:color="auto"/>
            <w:right w:val="none" w:sz="0" w:space="0" w:color="auto"/>
          </w:divBdr>
        </w:div>
        <w:div w:id="639461111">
          <w:marLeft w:val="0"/>
          <w:marRight w:val="0"/>
          <w:marTop w:val="0"/>
          <w:marBottom w:val="0"/>
          <w:divBdr>
            <w:top w:val="none" w:sz="0" w:space="0" w:color="auto"/>
            <w:left w:val="none" w:sz="0" w:space="0" w:color="auto"/>
            <w:bottom w:val="none" w:sz="0" w:space="0" w:color="auto"/>
            <w:right w:val="none" w:sz="0" w:space="0" w:color="auto"/>
          </w:divBdr>
        </w:div>
        <w:div w:id="639461117">
          <w:marLeft w:val="0"/>
          <w:marRight w:val="0"/>
          <w:marTop w:val="0"/>
          <w:marBottom w:val="0"/>
          <w:divBdr>
            <w:top w:val="none" w:sz="0" w:space="0" w:color="auto"/>
            <w:left w:val="none" w:sz="0" w:space="0" w:color="auto"/>
            <w:bottom w:val="none" w:sz="0" w:space="0" w:color="auto"/>
            <w:right w:val="none" w:sz="0" w:space="0" w:color="auto"/>
          </w:divBdr>
        </w:div>
        <w:div w:id="639461122">
          <w:marLeft w:val="0"/>
          <w:marRight w:val="0"/>
          <w:marTop w:val="0"/>
          <w:marBottom w:val="0"/>
          <w:divBdr>
            <w:top w:val="none" w:sz="0" w:space="0" w:color="auto"/>
            <w:left w:val="none" w:sz="0" w:space="0" w:color="auto"/>
            <w:bottom w:val="none" w:sz="0" w:space="0" w:color="auto"/>
            <w:right w:val="none" w:sz="0" w:space="0" w:color="auto"/>
          </w:divBdr>
        </w:div>
        <w:div w:id="639461129">
          <w:marLeft w:val="0"/>
          <w:marRight w:val="0"/>
          <w:marTop w:val="0"/>
          <w:marBottom w:val="0"/>
          <w:divBdr>
            <w:top w:val="none" w:sz="0" w:space="0" w:color="auto"/>
            <w:left w:val="none" w:sz="0" w:space="0" w:color="auto"/>
            <w:bottom w:val="none" w:sz="0" w:space="0" w:color="auto"/>
            <w:right w:val="none" w:sz="0" w:space="0" w:color="auto"/>
          </w:divBdr>
          <w:divsChild>
            <w:div w:id="639461098">
              <w:marLeft w:val="0"/>
              <w:marRight w:val="0"/>
              <w:marTop w:val="0"/>
              <w:marBottom w:val="0"/>
              <w:divBdr>
                <w:top w:val="none" w:sz="0" w:space="0" w:color="auto"/>
                <w:left w:val="none" w:sz="0" w:space="0" w:color="auto"/>
                <w:bottom w:val="none" w:sz="0" w:space="0" w:color="auto"/>
                <w:right w:val="none" w:sz="0" w:space="0" w:color="auto"/>
              </w:divBdr>
              <w:divsChild>
                <w:div w:id="639461116">
                  <w:marLeft w:val="0"/>
                  <w:marRight w:val="0"/>
                  <w:marTop w:val="240"/>
                  <w:marBottom w:val="96"/>
                  <w:divBdr>
                    <w:top w:val="none" w:sz="0" w:space="0" w:color="auto"/>
                    <w:left w:val="none" w:sz="0" w:space="0" w:color="auto"/>
                    <w:bottom w:val="none" w:sz="0" w:space="0" w:color="auto"/>
                    <w:right w:val="none" w:sz="0" w:space="0" w:color="auto"/>
                  </w:divBdr>
                  <w:divsChild>
                    <w:div w:id="639461115">
                      <w:marLeft w:val="0"/>
                      <w:marRight w:val="0"/>
                      <w:marTop w:val="0"/>
                      <w:marBottom w:val="0"/>
                      <w:divBdr>
                        <w:top w:val="none" w:sz="0" w:space="0" w:color="auto"/>
                        <w:left w:val="none" w:sz="0" w:space="0" w:color="auto"/>
                        <w:bottom w:val="none" w:sz="0" w:space="0" w:color="auto"/>
                        <w:right w:val="none" w:sz="0" w:space="0" w:color="auto"/>
                      </w:divBdr>
                    </w:div>
                    <w:div w:id="639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100">
              <w:marLeft w:val="0"/>
              <w:marRight w:val="0"/>
              <w:marTop w:val="0"/>
              <w:marBottom w:val="0"/>
              <w:divBdr>
                <w:top w:val="none" w:sz="0" w:space="0" w:color="auto"/>
                <w:left w:val="none" w:sz="0" w:space="0" w:color="auto"/>
                <w:bottom w:val="none" w:sz="0" w:space="0" w:color="auto"/>
                <w:right w:val="none" w:sz="0" w:space="0" w:color="auto"/>
              </w:divBdr>
              <w:divsChild>
                <w:div w:id="639461121">
                  <w:marLeft w:val="0"/>
                  <w:marRight w:val="0"/>
                  <w:marTop w:val="0"/>
                  <w:marBottom w:val="96"/>
                  <w:divBdr>
                    <w:top w:val="none" w:sz="0" w:space="0" w:color="auto"/>
                    <w:left w:val="none" w:sz="0" w:space="0" w:color="auto"/>
                    <w:bottom w:val="none" w:sz="0" w:space="0" w:color="auto"/>
                    <w:right w:val="none" w:sz="0" w:space="0" w:color="auto"/>
                  </w:divBdr>
                  <w:divsChild>
                    <w:div w:id="639461108">
                      <w:marLeft w:val="0"/>
                      <w:marRight w:val="0"/>
                      <w:marTop w:val="0"/>
                      <w:marBottom w:val="0"/>
                      <w:divBdr>
                        <w:top w:val="none" w:sz="0" w:space="0" w:color="auto"/>
                        <w:left w:val="none" w:sz="0" w:space="0" w:color="auto"/>
                        <w:bottom w:val="none" w:sz="0" w:space="0" w:color="auto"/>
                        <w:right w:val="none" w:sz="0" w:space="0" w:color="auto"/>
                      </w:divBdr>
                    </w:div>
                    <w:div w:id="6394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106">
              <w:marLeft w:val="0"/>
              <w:marRight w:val="0"/>
              <w:marTop w:val="0"/>
              <w:marBottom w:val="0"/>
              <w:divBdr>
                <w:top w:val="none" w:sz="0" w:space="0" w:color="auto"/>
                <w:left w:val="none" w:sz="0" w:space="0" w:color="auto"/>
                <w:bottom w:val="none" w:sz="0" w:space="0" w:color="auto"/>
                <w:right w:val="none" w:sz="0" w:space="0" w:color="auto"/>
              </w:divBdr>
              <w:divsChild>
                <w:div w:id="639461119">
                  <w:marLeft w:val="0"/>
                  <w:marRight w:val="0"/>
                  <w:marTop w:val="240"/>
                  <w:marBottom w:val="96"/>
                  <w:divBdr>
                    <w:top w:val="none" w:sz="0" w:space="0" w:color="auto"/>
                    <w:left w:val="none" w:sz="0" w:space="0" w:color="auto"/>
                    <w:bottom w:val="none" w:sz="0" w:space="0" w:color="auto"/>
                    <w:right w:val="none" w:sz="0" w:space="0" w:color="auto"/>
                  </w:divBdr>
                  <w:divsChild>
                    <w:div w:id="639461101">
                      <w:marLeft w:val="0"/>
                      <w:marRight w:val="0"/>
                      <w:marTop w:val="0"/>
                      <w:marBottom w:val="0"/>
                      <w:divBdr>
                        <w:top w:val="none" w:sz="0" w:space="0" w:color="auto"/>
                        <w:left w:val="none" w:sz="0" w:space="0" w:color="auto"/>
                        <w:bottom w:val="none" w:sz="0" w:space="0" w:color="auto"/>
                        <w:right w:val="none" w:sz="0" w:space="0" w:color="auto"/>
                      </w:divBdr>
                    </w:div>
                    <w:div w:id="639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107">
              <w:marLeft w:val="0"/>
              <w:marRight w:val="0"/>
              <w:marTop w:val="0"/>
              <w:marBottom w:val="0"/>
              <w:divBdr>
                <w:top w:val="none" w:sz="0" w:space="0" w:color="auto"/>
                <w:left w:val="none" w:sz="0" w:space="0" w:color="auto"/>
                <w:bottom w:val="none" w:sz="0" w:space="0" w:color="auto"/>
                <w:right w:val="none" w:sz="0" w:space="0" w:color="auto"/>
              </w:divBdr>
              <w:divsChild>
                <w:div w:id="639461127">
                  <w:marLeft w:val="0"/>
                  <w:marRight w:val="0"/>
                  <w:marTop w:val="240"/>
                  <w:marBottom w:val="96"/>
                  <w:divBdr>
                    <w:top w:val="none" w:sz="0" w:space="0" w:color="auto"/>
                    <w:left w:val="none" w:sz="0" w:space="0" w:color="auto"/>
                    <w:bottom w:val="none" w:sz="0" w:space="0" w:color="auto"/>
                    <w:right w:val="none" w:sz="0" w:space="0" w:color="auto"/>
                  </w:divBdr>
                  <w:divsChild>
                    <w:div w:id="639461110">
                      <w:marLeft w:val="0"/>
                      <w:marRight w:val="0"/>
                      <w:marTop w:val="0"/>
                      <w:marBottom w:val="0"/>
                      <w:divBdr>
                        <w:top w:val="none" w:sz="0" w:space="0" w:color="auto"/>
                        <w:left w:val="none" w:sz="0" w:space="0" w:color="auto"/>
                        <w:bottom w:val="none" w:sz="0" w:space="0" w:color="auto"/>
                        <w:right w:val="none" w:sz="0" w:space="0" w:color="auto"/>
                      </w:divBdr>
                    </w:div>
                    <w:div w:id="639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112">
              <w:marLeft w:val="0"/>
              <w:marRight w:val="0"/>
              <w:marTop w:val="0"/>
              <w:marBottom w:val="0"/>
              <w:divBdr>
                <w:top w:val="none" w:sz="0" w:space="0" w:color="auto"/>
                <w:left w:val="none" w:sz="0" w:space="0" w:color="auto"/>
                <w:bottom w:val="none" w:sz="0" w:space="0" w:color="auto"/>
                <w:right w:val="none" w:sz="0" w:space="0" w:color="auto"/>
              </w:divBdr>
            </w:div>
            <w:div w:id="639461113">
              <w:marLeft w:val="0"/>
              <w:marRight w:val="0"/>
              <w:marTop w:val="0"/>
              <w:marBottom w:val="0"/>
              <w:divBdr>
                <w:top w:val="none" w:sz="0" w:space="0" w:color="auto"/>
                <w:left w:val="none" w:sz="0" w:space="0" w:color="auto"/>
                <w:bottom w:val="none" w:sz="0" w:space="0" w:color="auto"/>
                <w:right w:val="none" w:sz="0" w:space="0" w:color="auto"/>
              </w:divBdr>
            </w:div>
            <w:div w:id="639461114">
              <w:marLeft w:val="0"/>
              <w:marRight w:val="0"/>
              <w:marTop w:val="0"/>
              <w:marBottom w:val="0"/>
              <w:divBdr>
                <w:top w:val="none" w:sz="0" w:space="0" w:color="auto"/>
                <w:left w:val="none" w:sz="0" w:space="0" w:color="auto"/>
                <w:bottom w:val="none" w:sz="0" w:space="0" w:color="auto"/>
                <w:right w:val="none" w:sz="0" w:space="0" w:color="auto"/>
              </w:divBdr>
            </w:div>
            <w:div w:id="639461120">
              <w:marLeft w:val="0"/>
              <w:marRight w:val="0"/>
              <w:marTop w:val="0"/>
              <w:marBottom w:val="0"/>
              <w:divBdr>
                <w:top w:val="none" w:sz="0" w:space="0" w:color="auto"/>
                <w:left w:val="none" w:sz="0" w:space="0" w:color="auto"/>
                <w:bottom w:val="none" w:sz="0" w:space="0" w:color="auto"/>
                <w:right w:val="none" w:sz="0" w:space="0" w:color="auto"/>
              </w:divBdr>
            </w:div>
            <w:div w:id="639461124">
              <w:marLeft w:val="0"/>
              <w:marRight w:val="0"/>
              <w:marTop w:val="0"/>
              <w:marBottom w:val="0"/>
              <w:divBdr>
                <w:top w:val="none" w:sz="0" w:space="0" w:color="auto"/>
                <w:left w:val="double" w:sz="6" w:space="14" w:color="FF0000"/>
                <w:bottom w:val="none" w:sz="0" w:space="0" w:color="auto"/>
                <w:right w:val="none" w:sz="0" w:space="0" w:color="auto"/>
              </w:divBdr>
            </w:div>
            <w:div w:id="639461126">
              <w:marLeft w:val="0"/>
              <w:marRight w:val="0"/>
              <w:marTop w:val="0"/>
              <w:marBottom w:val="0"/>
              <w:divBdr>
                <w:top w:val="none" w:sz="0" w:space="0" w:color="auto"/>
                <w:left w:val="none" w:sz="0" w:space="0" w:color="auto"/>
                <w:bottom w:val="none" w:sz="0" w:space="0" w:color="auto"/>
                <w:right w:val="none" w:sz="0" w:space="0" w:color="auto"/>
              </w:divBdr>
            </w:div>
            <w:div w:id="639461130">
              <w:marLeft w:val="0"/>
              <w:marRight w:val="0"/>
              <w:marTop w:val="0"/>
              <w:marBottom w:val="0"/>
              <w:divBdr>
                <w:top w:val="none" w:sz="0" w:space="0" w:color="auto"/>
                <w:left w:val="none" w:sz="0" w:space="0" w:color="auto"/>
                <w:bottom w:val="none" w:sz="0" w:space="0" w:color="auto"/>
                <w:right w:val="none" w:sz="0" w:space="0" w:color="auto"/>
              </w:divBdr>
            </w:div>
            <w:div w:id="639461132">
              <w:marLeft w:val="0"/>
              <w:marRight w:val="0"/>
              <w:marTop w:val="0"/>
              <w:marBottom w:val="0"/>
              <w:divBdr>
                <w:top w:val="none" w:sz="0" w:space="0" w:color="auto"/>
                <w:left w:val="none" w:sz="0" w:space="0" w:color="auto"/>
                <w:bottom w:val="none" w:sz="0" w:space="0" w:color="auto"/>
                <w:right w:val="none" w:sz="0" w:space="0" w:color="auto"/>
              </w:divBdr>
              <w:divsChild>
                <w:div w:id="639461109">
                  <w:marLeft w:val="0"/>
                  <w:marRight w:val="0"/>
                  <w:marTop w:val="240"/>
                  <w:marBottom w:val="96"/>
                  <w:divBdr>
                    <w:top w:val="none" w:sz="0" w:space="0" w:color="auto"/>
                    <w:left w:val="none" w:sz="0" w:space="0" w:color="auto"/>
                    <w:bottom w:val="none" w:sz="0" w:space="0" w:color="auto"/>
                    <w:right w:val="none" w:sz="0" w:space="0" w:color="auto"/>
                  </w:divBdr>
                  <w:divsChild>
                    <w:div w:id="639461102">
                      <w:marLeft w:val="0"/>
                      <w:marRight w:val="0"/>
                      <w:marTop w:val="0"/>
                      <w:marBottom w:val="0"/>
                      <w:divBdr>
                        <w:top w:val="none" w:sz="0" w:space="0" w:color="auto"/>
                        <w:left w:val="none" w:sz="0" w:space="0" w:color="auto"/>
                        <w:bottom w:val="none" w:sz="0" w:space="0" w:color="auto"/>
                        <w:right w:val="none" w:sz="0" w:space="0" w:color="auto"/>
                      </w:divBdr>
                    </w:div>
                    <w:div w:id="6394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ЗАО "Молдавская ГРЭС"</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2014-03-23T00:39:00Z</dcterms:created>
  <dcterms:modified xsi:type="dcterms:W3CDTF">2014-03-23T00:39:00Z</dcterms:modified>
</cp:coreProperties>
</file>