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5EC" w:rsidRPr="009A2E27" w:rsidRDefault="003535EC" w:rsidP="003535EC">
      <w:pPr>
        <w:spacing w:before="120"/>
        <w:jc w:val="center"/>
        <w:rPr>
          <w:b/>
          <w:sz w:val="32"/>
        </w:rPr>
      </w:pPr>
      <w:r w:rsidRPr="009A2E27">
        <w:rPr>
          <w:b/>
          <w:sz w:val="32"/>
        </w:rPr>
        <w:t>Ключевые эколого-биологические характеристики Бобра обыкновенного (Castor fiber)</w:t>
      </w:r>
    </w:p>
    <w:p w:rsidR="003535EC" w:rsidRPr="009A2E27" w:rsidRDefault="003535EC" w:rsidP="003535EC">
      <w:pPr>
        <w:spacing w:before="120"/>
        <w:jc w:val="center"/>
        <w:rPr>
          <w:sz w:val="28"/>
        </w:rPr>
      </w:pPr>
      <w:r w:rsidRPr="009A2E27">
        <w:rPr>
          <w:sz w:val="28"/>
        </w:rPr>
        <w:t>Дидактические материалы по курсу «Знакомство с фауной Зауралья»</w:t>
      </w:r>
    </w:p>
    <w:p w:rsidR="003535EC" w:rsidRPr="009A2E27" w:rsidRDefault="003535EC" w:rsidP="003535EC">
      <w:pPr>
        <w:spacing w:before="120"/>
        <w:jc w:val="center"/>
        <w:rPr>
          <w:sz w:val="28"/>
        </w:rPr>
      </w:pPr>
      <w:r w:rsidRPr="009A2E27">
        <w:rPr>
          <w:sz w:val="28"/>
        </w:rPr>
        <w:t>Курганский государственный университет</w:t>
      </w:r>
    </w:p>
    <w:p w:rsidR="003535EC" w:rsidRDefault="003535EC" w:rsidP="003535EC">
      <w:pPr>
        <w:spacing w:before="120"/>
        <w:jc w:val="center"/>
        <w:rPr>
          <w:sz w:val="28"/>
        </w:rPr>
      </w:pPr>
      <w:r w:rsidRPr="009A2E27">
        <w:rPr>
          <w:sz w:val="28"/>
        </w:rPr>
        <w:t>Курган, 2010</w:t>
      </w:r>
    </w:p>
    <w:p w:rsidR="003535EC" w:rsidRPr="009A2E27" w:rsidRDefault="003535EC" w:rsidP="003535EC">
      <w:pPr>
        <w:spacing w:before="120"/>
        <w:ind w:firstLine="567"/>
        <w:jc w:val="both"/>
      </w:pPr>
      <w:r w:rsidRPr="009A2E27">
        <w:t xml:space="preserve">Бобр обыкновенный (Castor fiber) </w:t>
      </w:r>
    </w:p>
    <w:p w:rsidR="003535EC" w:rsidRPr="009A2E27" w:rsidRDefault="003535EC" w:rsidP="003535EC">
      <w:pPr>
        <w:spacing w:before="120"/>
        <w:ind w:firstLine="567"/>
        <w:jc w:val="both"/>
      </w:pPr>
      <w:r w:rsidRPr="009A2E27">
        <w:t>Систематическое положение</w:t>
      </w:r>
    </w:p>
    <w:p w:rsidR="003535EC" w:rsidRPr="009A2E27" w:rsidRDefault="003535EC" w:rsidP="003535EC">
      <w:pPr>
        <w:spacing w:before="120"/>
        <w:ind w:firstLine="567"/>
        <w:jc w:val="both"/>
      </w:pPr>
      <w:r w:rsidRPr="009A2E27">
        <w:t>Класс Млекопитающие – Mammalia</w:t>
      </w:r>
    </w:p>
    <w:p w:rsidR="003535EC" w:rsidRPr="009A2E27" w:rsidRDefault="003535EC" w:rsidP="003535EC">
      <w:pPr>
        <w:spacing w:before="120"/>
        <w:ind w:firstLine="567"/>
        <w:jc w:val="both"/>
      </w:pPr>
      <w:r w:rsidRPr="009A2E27">
        <w:t>Отряд Грызуны – Rodentia</w:t>
      </w:r>
    </w:p>
    <w:p w:rsidR="003535EC" w:rsidRDefault="003535EC" w:rsidP="003535EC">
      <w:pPr>
        <w:spacing w:before="120"/>
        <w:ind w:firstLine="567"/>
        <w:jc w:val="both"/>
      </w:pPr>
      <w:r w:rsidRPr="009A2E27">
        <w:t>Семейство Бобровые – Castoridae</w:t>
      </w:r>
    </w:p>
    <w:p w:rsidR="003535EC" w:rsidRPr="009A2E27" w:rsidRDefault="003535EC" w:rsidP="003535EC">
      <w:pPr>
        <w:spacing w:before="120"/>
        <w:ind w:firstLine="567"/>
        <w:jc w:val="both"/>
      </w:pPr>
      <w:r w:rsidRPr="009A2E27">
        <w:t>Внешний облик</w:t>
      </w:r>
    </w:p>
    <w:p w:rsidR="003535EC" w:rsidRPr="009A2E27" w:rsidRDefault="003535EC" w:rsidP="003535EC">
      <w:pPr>
        <w:spacing w:before="120"/>
        <w:ind w:firstLine="567"/>
        <w:jc w:val="both"/>
      </w:pPr>
      <w:r w:rsidRPr="009A2E27">
        <w:t>Бобр — крупный грызун, приспособленный к полуводному образу жизни. У взрослых самцов длина туловища достигает 75-</w:t>
      </w:r>
      <w:smartTag w:uri="urn:schemas-microsoft-com:office:smarttags" w:element="metricconverter">
        <w:smartTagPr>
          <w:attr w:name="ProductID" w:val="95 см"/>
        </w:smartTagPr>
        <w:r w:rsidRPr="009A2E27">
          <w:t>95 см</w:t>
        </w:r>
      </w:smartTag>
      <w:r w:rsidRPr="009A2E27">
        <w:t xml:space="preserve">, длина хвоста </w:t>
      </w:r>
      <w:smartTag w:uri="urn:schemas-microsoft-com:office:smarttags" w:element="metricconverter">
        <w:smartTagPr>
          <w:attr w:name="ProductID" w:val="30 см"/>
        </w:smartTagPr>
        <w:r w:rsidRPr="009A2E27">
          <w:t>30 см</w:t>
        </w:r>
      </w:smartTag>
      <w:r w:rsidRPr="009A2E27">
        <w:t>, высота в плечах столько же, а масса — 20-</w:t>
      </w:r>
      <w:smartTag w:uri="urn:schemas-microsoft-com:office:smarttags" w:element="metricconverter">
        <w:smartTagPr>
          <w:attr w:name="ProductID" w:val="30 кг"/>
        </w:smartTagPr>
        <w:r w:rsidRPr="009A2E27">
          <w:t>30 кг</w:t>
        </w:r>
      </w:smartTag>
      <w:r w:rsidRPr="009A2E27">
        <w:t>. Половой диморфизм выражен слабо, самки крупнее. Туловище неуклюжее значительно толще сзади, спина изогнутая, брюхо отвислое, шея короткая и толстая, голова сзади широкая, суживающаяся вперед, плоская с короткой тупой мордой.</w:t>
      </w:r>
      <w:r>
        <w:t xml:space="preserve"> </w:t>
      </w:r>
      <w:r w:rsidRPr="009A2E27">
        <w:t>Конечности укороченные 5-палые; задние значительно сильнее передних. Между пальцами имеются плавательные перепонки, сильно развитые на задних конечностях и слабо — на передних. Когти на лапах сильные, уплощённые. Коготь II пальца задних конечностей раздвоен — им бобр расчёсывает мех.</w:t>
      </w:r>
    </w:p>
    <w:p w:rsidR="003535EC" w:rsidRPr="009A2E27" w:rsidRDefault="003535EC" w:rsidP="003535EC">
      <w:pPr>
        <w:spacing w:before="120"/>
        <w:ind w:firstLine="567"/>
        <w:jc w:val="both"/>
      </w:pPr>
      <w:r w:rsidRPr="009A2E27">
        <w:t xml:space="preserve">Хвост веслообразный, сильно уплощённый сверху вниз, тупо закруглен на конце; его длина — до </w:t>
      </w:r>
      <w:smartTag w:uri="urn:schemas-microsoft-com:office:smarttags" w:element="metricconverter">
        <w:smartTagPr>
          <w:attr w:name="ProductID" w:val="30 см"/>
        </w:smartTagPr>
        <w:r w:rsidRPr="009A2E27">
          <w:t>30 см</w:t>
        </w:r>
      </w:smartTag>
      <w:r w:rsidRPr="009A2E27">
        <w:t xml:space="preserve">, ширина достигает </w:t>
      </w:r>
      <w:smartTag w:uri="urn:schemas-microsoft-com:office:smarttags" w:element="metricconverter">
        <w:smartTagPr>
          <w:attr w:name="ProductID" w:val="20 см"/>
        </w:smartTagPr>
        <w:r w:rsidRPr="009A2E27">
          <w:t>20 см</w:t>
        </w:r>
      </w:smartTag>
      <w:r w:rsidRPr="009A2E27">
        <w:t>.</w:t>
      </w:r>
      <w:r>
        <w:t xml:space="preserve"> </w:t>
      </w:r>
      <w:r w:rsidRPr="009A2E27">
        <w:t>Волосы имеются лишь у основания хвоста. Большая его часть покрыта крупными роговыми щитками, между которыми растут редкие, короткие и жёсткие волоски. Наверху по средней линии хвоста тянется роговой киль.</w:t>
      </w:r>
    </w:p>
    <w:p w:rsidR="003535EC" w:rsidRPr="009A2E27" w:rsidRDefault="003535EC" w:rsidP="003535EC">
      <w:pPr>
        <w:spacing w:before="120"/>
        <w:ind w:firstLine="567"/>
        <w:jc w:val="both"/>
      </w:pPr>
      <w:r w:rsidRPr="009A2E27">
        <w:t>Глаза у бобра небольшие, отличаются мигательной перепонкой, зрачок расположен вертикально; уши продолговато-круглые, едва выступающие над уровнем меха.</w:t>
      </w:r>
    </w:p>
    <w:p w:rsidR="003535EC" w:rsidRPr="009A2E27" w:rsidRDefault="003535EC" w:rsidP="003535EC">
      <w:pPr>
        <w:spacing w:before="120"/>
        <w:ind w:firstLine="567"/>
        <w:jc w:val="both"/>
      </w:pPr>
      <w:r w:rsidRPr="009A2E27">
        <w:t xml:space="preserve">Коренные зубы обычно не имеют корней; слабо обособленные корни образуются лишь у отдельных старых особей. Резцы позади изолированы от ротовой полости особыми выростами губ, что позволяет бобру грызть под водой. </w:t>
      </w:r>
    </w:p>
    <w:p w:rsidR="003535EC" w:rsidRPr="009A2E27" w:rsidRDefault="003535EC" w:rsidP="003535EC">
      <w:pPr>
        <w:spacing w:before="120"/>
        <w:ind w:firstLine="567"/>
        <w:jc w:val="both"/>
      </w:pPr>
      <w:r w:rsidRPr="009A2E27">
        <w:t>Бобр обладает красивым мехом, который состоит из грубых остевых волос и очень густой шелковистой подпуши. Окраска меха от светло-каштановой до тёмно-бурой, иногда чёрная. Хвост и конечности чёрные. Линька один раз в году, в конце весны, но продолжается почти до зимы.</w:t>
      </w:r>
    </w:p>
    <w:p w:rsidR="003535EC" w:rsidRPr="009A2E27" w:rsidRDefault="003535EC" w:rsidP="003535EC">
      <w:pPr>
        <w:spacing w:before="120"/>
        <w:ind w:firstLine="567"/>
        <w:jc w:val="both"/>
      </w:pPr>
      <w:r w:rsidRPr="009A2E27">
        <w:t>В анальной области находятся парные железы, открывающиеся в половые органы и выделяющие бобровую струю – кастореум. Бобровая струя представляет собою темную красно-бурую, желто-бурую или черно-бурую, довольно мягкую, похожую на мазь массу, обладающую сильным неприятным запахом.</w:t>
      </w:r>
    </w:p>
    <w:p w:rsidR="003535EC" w:rsidRDefault="003535EC" w:rsidP="003535EC">
      <w:pPr>
        <w:spacing w:before="120"/>
        <w:ind w:firstLine="567"/>
        <w:jc w:val="both"/>
      </w:pPr>
      <w:r w:rsidRPr="009A2E27">
        <w:t xml:space="preserve">Сложившееся мнение об использовании жировиков как смазки меха от намокания ошибочно. Секрет жировиков выполняет коммуникативную функцию, исключительно неся информацию о владельце (пол, возраст). </w:t>
      </w:r>
    </w:p>
    <w:p w:rsidR="003535EC" w:rsidRPr="009A2E27" w:rsidRDefault="003535EC" w:rsidP="003535EC">
      <w:pPr>
        <w:spacing w:before="120"/>
        <w:ind w:firstLine="567"/>
        <w:jc w:val="both"/>
      </w:pPr>
      <w:r w:rsidRPr="009A2E27">
        <w:t>Образ жизни</w:t>
      </w:r>
    </w:p>
    <w:p w:rsidR="003535EC" w:rsidRPr="009A2E27" w:rsidRDefault="003535EC" w:rsidP="003535EC">
      <w:pPr>
        <w:spacing w:before="120"/>
        <w:ind w:firstLine="567"/>
        <w:jc w:val="both"/>
      </w:pPr>
      <w:r w:rsidRPr="009A2E27">
        <w:t>Живут бобры в норах или хатках. Вход в жилище бобра всегда располагается под водой. Норы бобры роют в крутых берегах; они представляют собой сложный лабиринт с 4-5 входами.</w:t>
      </w:r>
    </w:p>
    <w:p w:rsidR="003535EC" w:rsidRPr="009A2E27" w:rsidRDefault="003535EC" w:rsidP="003535EC">
      <w:pPr>
        <w:spacing w:before="120"/>
        <w:ind w:firstLine="567"/>
        <w:jc w:val="both"/>
      </w:pPr>
      <w:r w:rsidRPr="009A2E27">
        <w:t xml:space="preserve">Стены и потолок норы старательно разравниваются и утрамбовываются. Жилая камера внутри норы устраивается на глубине не более </w:t>
      </w:r>
      <w:smartTag w:uri="urn:schemas-microsoft-com:office:smarttags" w:element="metricconverter">
        <w:smartTagPr>
          <w:attr w:name="ProductID" w:val="1 м"/>
        </w:smartTagPr>
        <w:r w:rsidRPr="009A2E27">
          <w:t>1 м</w:t>
        </w:r>
      </w:smartTag>
      <w:r w:rsidRPr="009A2E27">
        <w:t>. Ширина жилой камеры немногим более метра, высота — 40-</w:t>
      </w:r>
      <w:smartTag w:uri="urn:schemas-microsoft-com:office:smarttags" w:element="metricconverter">
        <w:smartTagPr>
          <w:attr w:name="ProductID" w:val="50 сантиметров"/>
        </w:smartTagPr>
        <w:r w:rsidRPr="009A2E27">
          <w:t>50 сантиметров</w:t>
        </w:r>
      </w:smartTag>
      <w:r w:rsidRPr="009A2E27">
        <w:t xml:space="preserve">. Пол обязательно находится на </w:t>
      </w:r>
      <w:smartTag w:uri="urn:schemas-microsoft-com:office:smarttags" w:element="metricconverter">
        <w:smartTagPr>
          <w:attr w:name="ProductID" w:val="20 сантиметров"/>
        </w:smartTagPr>
        <w:r w:rsidRPr="009A2E27">
          <w:t>20 сантиметров</w:t>
        </w:r>
      </w:smartTag>
      <w:r w:rsidRPr="009A2E27">
        <w:t xml:space="preserve"> выше уровня воды. Если вода в реке поднимается, бобр приподнимает и пол, соскребая землю с потолка. Иногда потолок норы разрушается и на его месте устраивается настил из веток и хвороста, превращая нору в переходный тип убежища — полухатку. Весной в паводок бобры строят на вершинах кустов лёжки из веток и сучьев с подстилкой из сухой травы.</w:t>
      </w:r>
    </w:p>
    <w:p w:rsidR="003535EC" w:rsidRPr="009A2E27" w:rsidRDefault="003535EC" w:rsidP="003535EC">
      <w:pPr>
        <w:spacing w:before="120"/>
        <w:ind w:firstLine="567"/>
        <w:jc w:val="both"/>
      </w:pPr>
      <w:r w:rsidRPr="009A2E27">
        <w:t>Хатки строятся в местах, где рытье норы невозможно, — на низких заболоченных берегах и на отмелях. Постройку нового жилья бобры редко начинают раньше конца августа. Хатки имеют вид конусообразной кучи хвороста, скрепленного илом и землёй, высотой до 1-</w:t>
      </w:r>
      <w:smartTag w:uri="urn:schemas-microsoft-com:office:smarttags" w:element="metricconverter">
        <w:smartTagPr>
          <w:attr w:name="ProductID" w:val="3 м"/>
        </w:smartTagPr>
        <w:r w:rsidRPr="009A2E27">
          <w:t>3 м</w:t>
        </w:r>
      </w:smartTag>
      <w:r w:rsidRPr="009A2E27">
        <w:t xml:space="preserve"> и диаметром до 10-</w:t>
      </w:r>
      <w:smartTag w:uri="urn:schemas-microsoft-com:office:smarttags" w:element="metricconverter">
        <w:smartTagPr>
          <w:attr w:name="ProductID" w:val="12 м"/>
        </w:smartTagPr>
        <w:r w:rsidRPr="009A2E27">
          <w:t>12 м</w:t>
        </w:r>
      </w:smartTag>
      <w:r w:rsidRPr="009A2E27">
        <w:t>. Стены хатки тщательно обмазывают илом и глиной, так что она превращается в настоящую крепость, неприступную для хищников; воздух поступает через потолок.</w:t>
      </w:r>
    </w:p>
    <w:p w:rsidR="003535EC" w:rsidRPr="009A2E27" w:rsidRDefault="003535EC" w:rsidP="003535EC">
      <w:pPr>
        <w:spacing w:before="120"/>
        <w:ind w:firstLine="567"/>
        <w:jc w:val="both"/>
      </w:pPr>
      <w:r w:rsidRPr="009A2E27">
        <w:t>Несмотря на распространённое мнение, бобры наносят глину при помощи передних лап, а не хвоста (хвост им служит исключительно рулём). Внутри хатки имеются лазы в воду и платформа, возвышающаяся над уровнем воды. С первыми заморозками бобры дополнительно изолируют хатки новым слоем глины.</w:t>
      </w:r>
    </w:p>
    <w:p w:rsidR="003535EC" w:rsidRPr="009A2E27" w:rsidRDefault="003535EC" w:rsidP="003535EC">
      <w:pPr>
        <w:spacing w:before="120"/>
        <w:ind w:firstLine="567"/>
        <w:jc w:val="both"/>
      </w:pPr>
      <w:r w:rsidRPr="009A2E27">
        <w:t>Зимой в хатках сохраняется положительная температура, вода в лазах не замерзает, и бобры имеют возможность выходить в подлёдную толщу водоёма. В сильные морозы над хатками стоит пар, что является признаком обитаемости жилья. Иногда в одном поселении бобров встречаются и хатки и норы. Бобры очень чистоплотны, никогда не засоряют своего жилья остатками еды и экскрементами.</w:t>
      </w:r>
    </w:p>
    <w:p w:rsidR="003535EC" w:rsidRPr="009A2E27" w:rsidRDefault="003535EC" w:rsidP="003535EC">
      <w:pPr>
        <w:spacing w:before="120"/>
        <w:ind w:firstLine="567"/>
        <w:jc w:val="both"/>
      </w:pPr>
      <w:r w:rsidRPr="009A2E27">
        <w:t>Для строительства и заготовки корма бобры валят деревья, подгрызая их у основания, отгрызают ветки, затем разделяют ствол на части. Осину диаметром 5-</w:t>
      </w:r>
      <w:smartTag w:uri="urn:schemas-microsoft-com:office:smarttags" w:element="metricconverter">
        <w:smartTagPr>
          <w:attr w:name="ProductID" w:val="7 см"/>
        </w:smartTagPr>
        <w:r w:rsidRPr="009A2E27">
          <w:t>7 см</w:t>
        </w:r>
      </w:smartTag>
      <w:r w:rsidRPr="009A2E27">
        <w:t xml:space="preserve"> бобр валит за 5 минут; дерево диаметром </w:t>
      </w:r>
      <w:smartTag w:uri="urn:schemas-microsoft-com:office:smarttags" w:element="metricconverter">
        <w:smartTagPr>
          <w:attr w:name="ProductID" w:val="40 см"/>
        </w:smartTagPr>
        <w:r w:rsidRPr="009A2E27">
          <w:t>40 см</w:t>
        </w:r>
      </w:smartTag>
      <w:r w:rsidRPr="009A2E27">
        <w:t xml:space="preserve"> валит и разделывает за ночь, так что к утру на месте работы зверька остается только ошкуренный пенёк и кучка стружек. Ствол подгрызенного бобром дерева приобретает характерную форму «песочных часов».</w:t>
      </w:r>
    </w:p>
    <w:p w:rsidR="003535EC" w:rsidRPr="009A2E27" w:rsidRDefault="003535EC" w:rsidP="003535EC">
      <w:pPr>
        <w:spacing w:before="120"/>
        <w:ind w:firstLine="567"/>
        <w:jc w:val="both"/>
      </w:pPr>
      <w:r w:rsidRPr="009A2E27">
        <w:t>Грызет бобр, поднявшись на задние лапы и опираясь на хвост. Его челюсти действуют как пила: чтобы свалить дерево, бобр упирается верхними резцами в его кору и начинает быстро водить нижней челюстью из стороны в сторону, совершая 5-6 движений в секунду. Резцы у бобра самозатачивающиеся: только передняя их сторона покрыта эмалью, задняя состоит из менее твердого дентина. Когда бобр что-либо грызёт, дентин стачивается быстрее, чем эмаль, поэтому передняя кромка зуба всё время остается острой.</w:t>
      </w:r>
    </w:p>
    <w:p w:rsidR="003535EC" w:rsidRPr="009A2E27" w:rsidRDefault="003535EC" w:rsidP="003535EC">
      <w:pPr>
        <w:spacing w:before="120"/>
        <w:ind w:firstLine="567"/>
        <w:jc w:val="both"/>
      </w:pPr>
      <w:r w:rsidRPr="009A2E27">
        <w:t>Часть веток поваленного дерева бобры поедают на месте, другие сносят и буксируют или сплавляют по воде к своему жилищу или к месту строительства плотины. Иногда они прокапывают в берегу каналы, по которым сплавляют древесный корм. Длина канала достигает сотен метров при ширине 40-</w:t>
      </w:r>
      <w:smartTag w:uri="urn:schemas-microsoft-com:office:smarttags" w:element="metricconverter">
        <w:smartTagPr>
          <w:attr w:name="ProductID" w:val="50 см"/>
        </w:smartTagPr>
        <w:r w:rsidRPr="009A2E27">
          <w:t>50 см</w:t>
        </w:r>
      </w:smartTag>
      <w:r w:rsidRPr="009A2E27">
        <w:t xml:space="preserve"> и глубине до </w:t>
      </w:r>
      <w:smartTag w:uri="urn:schemas-microsoft-com:office:smarttags" w:element="metricconverter">
        <w:smartTagPr>
          <w:attr w:name="ProductID" w:val="1 м"/>
        </w:smartTagPr>
        <w:r w:rsidRPr="009A2E27">
          <w:t>1 м</w:t>
        </w:r>
      </w:smartTag>
      <w:r w:rsidRPr="009A2E27">
        <w:t>.</w:t>
      </w:r>
    </w:p>
    <w:p w:rsidR="003535EC" w:rsidRDefault="003535EC" w:rsidP="003535EC">
      <w:pPr>
        <w:spacing w:before="120"/>
        <w:ind w:firstLine="567"/>
        <w:jc w:val="both"/>
      </w:pPr>
      <w:r w:rsidRPr="009A2E27">
        <w:t>Деятельны преимущественно ночью.</w:t>
      </w:r>
    </w:p>
    <w:p w:rsidR="003535EC" w:rsidRPr="009A2E27" w:rsidRDefault="003535EC" w:rsidP="003535EC">
      <w:pPr>
        <w:spacing w:before="120"/>
        <w:ind w:firstLine="567"/>
        <w:jc w:val="both"/>
      </w:pPr>
      <w:r w:rsidRPr="009A2E27">
        <w:t>Питание</w:t>
      </w:r>
    </w:p>
    <w:p w:rsidR="003535EC" w:rsidRPr="009A2E27" w:rsidRDefault="003535EC" w:rsidP="003535EC">
      <w:pPr>
        <w:spacing w:before="120"/>
        <w:ind w:firstLine="567"/>
        <w:jc w:val="both"/>
      </w:pPr>
      <w:r w:rsidRPr="009A2E27">
        <w:t>Бобры строго растительноядны. Питаются корой и побегами деревьев (предпочитают осину, иву, тополь и берёзу), а также травянистыми растениями (кувшинка, кубышка, ирис, рогоз, тростник и т. п., до 300 наименований). Обилие деревьев мягких пород составляет необходимое условие их обитания. Лещина, липа, вяз, черемуха и некоторые другие деревья имеют второстепенное значение в их рационе. Ольху и дуб не едят, но используют для построек. Ежедневное количество пищи составляет до 20 % веса бобра. Крупные зубы и мощный прикус позволяют бобрам легко справляться с твёрдыми растительными кормами. Богатая целлюлозой пища переваривается с участием микрофлоры кишечного тракта. Обычно бобр потребляет в пищу лишь несколько пород деревьев; для перехода на новое питание ему требуется адаптационный период, в течение которого микроорганизмы приспосабливаются к новой диете.</w:t>
      </w:r>
    </w:p>
    <w:p w:rsidR="003535EC" w:rsidRDefault="003535EC" w:rsidP="003535EC">
      <w:pPr>
        <w:spacing w:before="120"/>
        <w:ind w:firstLine="567"/>
        <w:jc w:val="both"/>
      </w:pPr>
      <w:r w:rsidRPr="009A2E27">
        <w:t>Летом доля травянистых кормов в рационе бобров увеличивается. Осенью бобры занимаются заготовкой древесного корма на зиму. Запасы бобры складывают в воду, где они вплоть до февраля сохраняют свои пищевые качества. Объём запасов бывает огромным — до 60-70 кубометров на семью. Чтобы корм не вмерзал в лёд, бобры обычно подтапливают его ниже уровня воды под крутые нависающие берега. Таким образом, даже после того как водоём замерзает, еда остаётся доступной для бобров подо льдом.</w:t>
      </w:r>
    </w:p>
    <w:p w:rsidR="003535EC" w:rsidRPr="009A2E27" w:rsidRDefault="003535EC" w:rsidP="003535EC">
      <w:pPr>
        <w:spacing w:before="120"/>
        <w:ind w:firstLine="567"/>
        <w:jc w:val="both"/>
      </w:pPr>
      <w:r w:rsidRPr="009A2E27">
        <w:t>Размножение</w:t>
      </w:r>
    </w:p>
    <w:p w:rsidR="003535EC" w:rsidRPr="009A2E27" w:rsidRDefault="003535EC" w:rsidP="003535EC">
      <w:pPr>
        <w:spacing w:before="120"/>
        <w:ind w:firstLine="567"/>
        <w:jc w:val="both"/>
      </w:pPr>
      <w:r w:rsidRPr="009A2E27">
        <w:t>Бобры моногамны, самка доминирует. Потомство приносят 1 раз в год. Брачный сезон длится с середины января до конца февраля; спаривание происходит в воде подо льдом. Беременность длится 105—107 дней. Детёныши (1-6 в выводке) родятся в апреле — мае. Они полузрячие, хорошо опушённые, весят в среднем 0,45 кг. Через 1-2 суток они уже могут плавать; мать обучает бобрят, буквально выталкивая их в подводный коридор. В возрасте 3-4 недель бобрята переходят на питание листьями и мягкими стеблями трав, но мать продолжает подкармливать их молоком до 3 месяцев. Подросший молодняк обычно еще 2 года не покидает родителей. Лишь в 2,5-3 года молодые бобры достигают половой зрелости и отселяются.</w:t>
      </w:r>
    </w:p>
    <w:p w:rsidR="003535EC" w:rsidRDefault="003535EC" w:rsidP="003535EC">
      <w:pPr>
        <w:spacing w:before="120"/>
        <w:ind w:firstLine="567"/>
        <w:jc w:val="both"/>
      </w:pPr>
      <w:r w:rsidRPr="009A2E27">
        <w:t>В неволе бобр живёт до 35 лет, в природе 10-17 лет.</w:t>
      </w:r>
    </w:p>
    <w:p w:rsidR="003535EC" w:rsidRPr="009A2E27" w:rsidRDefault="003535EC" w:rsidP="003535EC">
      <w:pPr>
        <w:spacing w:before="120"/>
        <w:jc w:val="center"/>
        <w:rPr>
          <w:b/>
          <w:sz w:val="28"/>
        </w:rPr>
      </w:pPr>
      <w:r w:rsidRPr="009A2E27">
        <w:rPr>
          <w:b/>
          <w:sz w:val="28"/>
        </w:rPr>
        <w:t>Список литературы</w:t>
      </w:r>
    </w:p>
    <w:p w:rsidR="003535EC" w:rsidRPr="009A2E27" w:rsidRDefault="003535EC" w:rsidP="003535EC">
      <w:pPr>
        <w:spacing w:before="120"/>
        <w:ind w:firstLine="567"/>
        <w:jc w:val="both"/>
      </w:pPr>
      <w:r w:rsidRPr="009A2E27">
        <w:t>Брем А. Жизнь животных. М.: Эксмо, 2002.- С.66-70</w:t>
      </w:r>
    </w:p>
    <w:p w:rsidR="003535EC" w:rsidRDefault="003535EC" w:rsidP="003535EC">
      <w:pPr>
        <w:spacing w:before="120"/>
        <w:ind w:firstLine="567"/>
        <w:jc w:val="both"/>
      </w:pPr>
      <w:r w:rsidRPr="009A2E27">
        <w:t>http://ru.wikipedia.org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35EC"/>
    <w:rsid w:val="001A35F6"/>
    <w:rsid w:val="003535EC"/>
    <w:rsid w:val="005B3DB5"/>
    <w:rsid w:val="00731E2C"/>
    <w:rsid w:val="00811DD4"/>
    <w:rsid w:val="009A2E27"/>
    <w:rsid w:val="00C0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3AA49F3-3643-4A1B-B66F-339BACA4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5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535E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Ключевые эколого-биологические характеристики Бобра обыкновенного (Castor fiber)</vt:lpstr>
    </vt:vector>
  </TitlesOfParts>
  <Company>Home</Company>
  <LinksUpToDate>false</LinksUpToDate>
  <CharactersWithSpaces>7777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Ключевые эколого-биологические характеристики Бобра обыкновенного (Castor fiber)</dc:title>
  <dc:subject/>
  <dc:creator>User</dc:creator>
  <cp:keywords/>
  <dc:description/>
  <cp:lastModifiedBy>admin</cp:lastModifiedBy>
  <cp:revision>2</cp:revision>
  <dcterms:created xsi:type="dcterms:W3CDTF">2014-02-20T06:08:00Z</dcterms:created>
  <dcterms:modified xsi:type="dcterms:W3CDTF">2014-02-20T06:08:00Z</dcterms:modified>
</cp:coreProperties>
</file>