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D3" w:rsidRDefault="00D507D3" w:rsidP="0005234F">
      <w:pPr>
        <w:ind w:firstLine="540"/>
        <w:jc w:val="center"/>
        <w:rPr>
          <w:b/>
          <w:iCs/>
          <w:sz w:val="28"/>
          <w:szCs w:val="28"/>
        </w:rPr>
      </w:pPr>
    </w:p>
    <w:p w:rsidR="004640FF" w:rsidRPr="0005234F" w:rsidRDefault="00DD6F0B" w:rsidP="0005234F">
      <w:pPr>
        <w:ind w:firstLine="540"/>
        <w:jc w:val="center"/>
        <w:rPr>
          <w:b/>
          <w:iCs/>
          <w:sz w:val="28"/>
          <w:szCs w:val="28"/>
        </w:rPr>
      </w:pPr>
      <w:r w:rsidRPr="0005234F">
        <w:rPr>
          <w:b/>
          <w:iCs/>
          <w:sz w:val="28"/>
          <w:szCs w:val="28"/>
        </w:rPr>
        <w:t>ВАРИАНТ 4</w:t>
      </w:r>
    </w:p>
    <w:p w:rsidR="00DD6F0B" w:rsidRPr="0005234F" w:rsidRDefault="00DD6F0B" w:rsidP="0005234F">
      <w:pPr>
        <w:ind w:firstLine="540"/>
        <w:jc w:val="center"/>
        <w:rPr>
          <w:b/>
          <w:bCs/>
          <w:iCs/>
          <w:sz w:val="28"/>
          <w:szCs w:val="28"/>
        </w:rPr>
      </w:pPr>
      <w:r w:rsidRPr="0005234F">
        <w:rPr>
          <w:b/>
          <w:iCs/>
          <w:sz w:val="28"/>
          <w:szCs w:val="28"/>
        </w:rPr>
        <w:t>Казус 1.</w:t>
      </w:r>
    </w:p>
    <w:p w:rsidR="004640FF" w:rsidRPr="00DD6F0B" w:rsidRDefault="004640FF" w:rsidP="0005234F">
      <w:pPr>
        <w:pStyle w:val="a5"/>
        <w:shd w:val="clear" w:color="auto" w:fill="F8FC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D6F0B">
        <w:rPr>
          <w:bCs/>
          <w:sz w:val="28"/>
          <w:szCs w:val="28"/>
        </w:rPr>
        <w:t>Кодекс Наполеона</w:t>
      </w:r>
      <w:r w:rsidRPr="00DD6F0B">
        <w:rPr>
          <w:sz w:val="28"/>
          <w:szCs w:val="28"/>
        </w:rPr>
        <w:t xml:space="preserve"> (</w:t>
      </w:r>
      <w:hyperlink r:id="rId7" w:tooltip="Французский язык" w:history="1">
        <w:r w:rsidRPr="00DD6F0B">
          <w:rPr>
            <w:rStyle w:val="a4"/>
            <w:color w:val="auto"/>
            <w:sz w:val="28"/>
            <w:szCs w:val="28"/>
            <w:u w:val="none"/>
          </w:rPr>
          <w:t>фр.</w:t>
        </w:r>
      </w:hyperlink>
      <w:r w:rsidRPr="00DD6F0B">
        <w:rPr>
          <w:sz w:val="28"/>
          <w:szCs w:val="28"/>
        </w:rPr>
        <w:t> </w:t>
      </w:r>
      <w:r w:rsidRPr="00DD6F0B">
        <w:rPr>
          <w:iCs/>
          <w:sz w:val="28"/>
          <w:szCs w:val="28"/>
          <w:lang w:val="fr-FR"/>
        </w:rPr>
        <w:t>Code Napoléon</w:t>
      </w:r>
      <w:r w:rsidRPr="00DD6F0B">
        <w:rPr>
          <w:sz w:val="28"/>
          <w:szCs w:val="28"/>
        </w:rPr>
        <w:t xml:space="preserve">), официально </w:t>
      </w:r>
      <w:r w:rsidRPr="00DD6F0B">
        <w:rPr>
          <w:bCs/>
          <w:sz w:val="28"/>
          <w:szCs w:val="28"/>
        </w:rPr>
        <w:t>Гражданский кодекс французов</w:t>
      </w:r>
      <w:r w:rsidRPr="00DD6F0B">
        <w:rPr>
          <w:sz w:val="28"/>
          <w:szCs w:val="28"/>
        </w:rPr>
        <w:t xml:space="preserve"> (</w:t>
      </w:r>
      <w:hyperlink r:id="rId8" w:tooltip="Французский язык" w:history="1">
        <w:r w:rsidRPr="00DD6F0B">
          <w:rPr>
            <w:rStyle w:val="a4"/>
            <w:color w:val="auto"/>
            <w:sz w:val="28"/>
            <w:szCs w:val="28"/>
            <w:u w:val="none"/>
          </w:rPr>
          <w:t>фр.</w:t>
        </w:r>
      </w:hyperlink>
      <w:r w:rsidRPr="00DD6F0B">
        <w:rPr>
          <w:sz w:val="28"/>
          <w:szCs w:val="28"/>
        </w:rPr>
        <w:t> </w:t>
      </w:r>
      <w:r w:rsidRPr="00DD6F0B">
        <w:rPr>
          <w:iCs/>
          <w:sz w:val="28"/>
          <w:szCs w:val="28"/>
          <w:lang w:val="fr-FR"/>
        </w:rPr>
        <w:t>Code Civil des Français</w:t>
      </w:r>
      <w:r w:rsidRPr="00DD6F0B">
        <w:rPr>
          <w:sz w:val="28"/>
          <w:szCs w:val="28"/>
        </w:rPr>
        <w:t xml:space="preserve">) — масштабный кодекс </w:t>
      </w:r>
      <w:hyperlink r:id="rId9" w:tooltip="Гражданское право" w:history="1">
        <w:r w:rsidRPr="00DD6F0B">
          <w:rPr>
            <w:rStyle w:val="a4"/>
            <w:color w:val="auto"/>
            <w:sz w:val="28"/>
            <w:szCs w:val="28"/>
            <w:u w:val="none"/>
          </w:rPr>
          <w:t>гражданского права</w:t>
        </w:r>
      </w:hyperlink>
      <w:r w:rsidRPr="00DD6F0B">
        <w:rPr>
          <w:sz w:val="28"/>
          <w:szCs w:val="28"/>
        </w:rPr>
        <w:t xml:space="preserve"> </w:t>
      </w:r>
      <w:hyperlink r:id="rId10" w:tooltip="Франция" w:history="1">
        <w:r w:rsidRPr="00DD6F0B">
          <w:rPr>
            <w:rStyle w:val="a4"/>
            <w:color w:val="auto"/>
            <w:sz w:val="28"/>
            <w:szCs w:val="28"/>
            <w:u w:val="none"/>
          </w:rPr>
          <w:t>Франции</w:t>
        </w:r>
      </w:hyperlink>
      <w:r w:rsidRPr="00DD6F0B">
        <w:rPr>
          <w:sz w:val="28"/>
          <w:szCs w:val="28"/>
        </w:rPr>
        <w:t xml:space="preserve">, разработанный группой юристов во время правления первого консула Французской республики (затем императора) </w:t>
      </w:r>
      <w:hyperlink r:id="rId11" w:tooltip="Наполеон I" w:history="1">
        <w:r w:rsidRPr="00DD6F0B">
          <w:rPr>
            <w:rStyle w:val="a4"/>
            <w:color w:val="auto"/>
            <w:sz w:val="28"/>
            <w:szCs w:val="28"/>
            <w:u w:val="none"/>
          </w:rPr>
          <w:t>Наполеона Бонапарта</w:t>
        </w:r>
      </w:hyperlink>
      <w:r w:rsidRPr="00DD6F0B">
        <w:rPr>
          <w:sz w:val="28"/>
          <w:szCs w:val="28"/>
        </w:rPr>
        <w:t>.</w:t>
      </w:r>
    </w:p>
    <w:p w:rsidR="000A594A" w:rsidRDefault="004640FF" w:rsidP="0005234F">
      <w:pPr>
        <w:ind w:firstLine="540"/>
        <w:jc w:val="both"/>
        <w:rPr>
          <w:sz w:val="28"/>
          <w:szCs w:val="28"/>
        </w:rPr>
      </w:pPr>
      <w:r w:rsidRPr="00DD6F0B">
        <w:rPr>
          <w:sz w:val="28"/>
          <w:szCs w:val="28"/>
        </w:rPr>
        <w:t xml:space="preserve">Введён указом Наполеона </w:t>
      </w:r>
      <w:hyperlink r:id="rId12" w:tooltip="21 марта" w:history="1">
        <w:r w:rsidRPr="00DD6F0B">
          <w:rPr>
            <w:rStyle w:val="a4"/>
            <w:color w:val="auto"/>
            <w:sz w:val="28"/>
            <w:szCs w:val="28"/>
            <w:u w:val="none"/>
          </w:rPr>
          <w:t>21 марта</w:t>
        </w:r>
      </w:hyperlink>
      <w:r w:rsidRPr="00DD6F0B">
        <w:rPr>
          <w:sz w:val="28"/>
          <w:szCs w:val="28"/>
        </w:rPr>
        <w:t xml:space="preserve"> </w:t>
      </w:r>
      <w:hyperlink r:id="rId13" w:tooltip="1804" w:history="1">
        <w:r w:rsidRPr="00DD6F0B">
          <w:rPr>
            <w:rStyle w:val="a4"/>
            <w:color w:val="auto"/>
            <w:sz w:val="28"/>
            <w:szCs w:val="28"/>
            <w:u w:val="none"/>
          </w:rPr>
          <w:t>1804</w:t>
        </w:r>
      </w:hyperlink>
      <w:r w:rsidRPr="00DD6F0B">
        <w:rPr>
          <w:sz w:val="28"/>
          <w:szCs w:val="28"/>
        </w:rPr>
        <w:t xml:space="preserve"> года (30 </w:t>
      </w:r>
      <w:hyperlink r:id="rId14" w:tooltip="Вантоз" w:history="1">
        <w:r w:rsidRPr="00DD6F0B">
          <w:rPr>
            <w:rStyle w:val="a4"/>
            <w:color w:val="auto"/>
            <w:sz w:val="28"/>
            <w:szCs w:val="28"/>
            <w:u w:val="none"/>
          </w:rPr>
          <w:t>вантоза</w:t>
        </w:r>
      </w:hyperlink>
      <w:r w:rsidRPr="00DD6F0B">
        <w:rPr>
          <w:sz w:val="28"/>
          <w:szCs w:val="28"/>
        </w:rPr>
        <w:t xml:space="preserve"> XII года Республики), ещё при консульстве, незадолго до провозглашения Наполеона императором. </w:t>
      </w:r>
    </w:p>
    <w:p w:rsidR="000A594A" w:rsidRDefault="004640FF" w:rsidP="0005234F">
      <w:pPr>
        <w:ind w:firstLine="540"/>
        <w:jc w:val="both"/>
        <w:rPr>
          <w:sz w:val="28"/>
          <w:szCs w:val="28"/>
        </w:rPr>
      </w:pPr>
      <w:r w:rsidRPr="00DD6F0B">
        <w:rPr>
          <w:sz w:val="28"/>
          <w:szCs w:val="28"/>
        </w:rPr>
        <w:t xml:space="preserve">Полновластие мужа и отца, ограниченная правоспособность и </w:t>
      </w:r>
      <w:hyperlink r:id="rId15" w:history="1">
        <w:r w:rsidRPr="00DD6F0B">
          <w:rPr>
            <w:rStyle w:val="a4"/>
            <w:color w:val="auto"/>
            <w:sz w:val="28"/>
            <w:szCs w:val="28"/>
            <w:u w:val="none"/>
          </w:rPr>
          <w:t>недееспособность</w:t>
        </w:r>
      </w:hyperlink>
      <w:r w:rsidRPr="00DD6F0B">
        <w:rPr>
          <w:sz w:val="28"/>
          <w:szCs w:val="28"/>
        </w:rPr>
        <w:t xml:space="preserve"> замужней женщины - принципы, на которых в </w:t>
      </w:r>
      <w:smartTag w:uri="urn:schemas-microsoft-com:office:smarttags" w:element="metricconverter">
        <w:smartTagPr>
          <w:attr w:name="ProductID" w:val="1804 г"/>
        </w:smartTagPr>
        <w:r w:rsidRPr="00DD6F0B">
          <w:rPr>
            <w:sz w:val="28"/>
            <w:szCs w:val="28"/>
          </w:rPr>
          <w:t>1804 г</w:t>
        </w:r>
      </w:smartTag>
      <w:r w:rsidRPr="00DD6F0B">
        <w:rPr>
          <w:sz w:val="28"/>
          <w:szCs w:val="28"/>
        </w:rPr>
        <w:t xml:space="preserve">. под влиянием обычного права создавалось </w:t>
      </w:r>
      <w:hyperlink r:id="rId16" w:history="1">
        <w:r w:rsidRPr="00DD6F0B">
          <w:rPr>
            <w:rStyle w:val="a4"/>
            <w:color w:val="auto"/>
            <w:sz w:val="28"/>
            <w:szCs w:val="28"/>
            <w:u w:val="none"/>
          </w:rPr>
          <w:t>семейное законодательство</w:t>
        </w:r>
      </w:hyperlink>
      <w:r w:rsidRPr="00DD6F0B">
        <w:rPr>
          <w:sz w:val="28"/>
          <w:szCs w:val="28"/>
        </w:rPr>
        <w:t xml:space="preserve">. Светский </w:t>
      </w:r>
      <w:hyperlink r:id="rId17" w:history="1">
        <w:r w:rsidRPr="00DD6F0B">
          <w:rPr>
            <w:rStyle w:val="a4"/>
            <w:color w:val="auto"/>
            <w:sz w:val="28"/>
            <w:szCs w:val="28"/>
            <w:u w:val="none"/>
          </w:rPr>
          <w:t>брак</w:t>
        </w:r>
      </w:hyperlink>
      <w:r w:rsidRPr="00DD6F0B">
        <w:rPr>
          <w:sz w:val="28"/>
          <w:szCs w:val="28"/>
        </w:rPr>
        <w:t xml:space="preserve"> и допущение </w:t>
      </w:r>
      <w:hyperlink r:id="rId18" w:history="1">
        <w:r w:rsidRPr="00DD6F0B">
          <w:rPr>
            <w:rStyle w:val="a4"/>
            <w:color w:val="auto"/>
            <w:sz w:val="28"/>
            <w:szCs w:val="28"/>
            <w:u w:val="none"/>
          </w:rPr>
          <w:t>развода</w:t>
        </w:r>
      </w:hyperlink>
      <w:r w:rsidRPr="00DD6F0B">
        <w:rPr>
          <w:sz w:val="28"/>
          <w:szCs w:val="28"/>
        </w:rPr>
        <w:t xml:space="preserve"> - это то, что явилось единственным прогрессивным моментом в вопросах брака и семьи. ФГК рассматривает брак как договор, и потому взаимное согласие супругов - первое необходимое условие для заключения брака. Кроме того, необходимо было достичь брачного </w:t>
      </w:r>
      <w:hyperlink r:id="rId19" w:history="1">
        <w:r w:rsidRPr="00DD6F0B">
          <w:rPr>
            <w:rStyle w:val="a4"/>
            <w:color w:val="auto"/>
            <w:sz w:val="28"/>
            <w:szCs w:val="28"/>
            <w:u w:val="none"/>
          </w:rPr>
          <w:t>возраста</w:t>
        </w:r>
      </w:hyperlink>
      <w:r w:rsidRPr="00DD6F0B">
        <w:rPr>
          <w:sz w:val="28"/>
          <w:szCs w:val="28"/>
        </w:rPr>
        <w:t xml:space="preserve"> (для мужчин - 18, для женщин - 15 лет), не состоять в другом браке. Для детей, не достигших определенного возраста (сын - 25 лет, дочь - 21 год), требовалось согласие на брак родителей. Кроме того, запрещался брак между лицами, находящимися между собой в определенной степени родства или свойства. Допуская развод, ФГК называет следующие его причины: а) </w:t>
      </w:r>
      <w:hyperlink r:id="rId20" w:history="1">
        <w:r w:rsidRPr="00DD6F0B">
          <w:rPr>
            <w:rStyle w:val="a4"/>
            <w:color w:val="auto"/>
            <w:sz w:val="28"/>
            <w:szCs w:val="28"/>
            <w:u w:val="none"/>
          </w:rPr>
          <w:t>прелюбодеяние</w:t>
        </w:r>
      </w:hyperlink>
      <w:r w:rsidRPr="00DD6F0B">
        <w:rPr>
          <w:sz w:val="28"/>
          <w:szCs w:val="28"/>
        </w:rPr>
        <w:t>; муж всегда может требовать развода по этой причине, жена - если муж содержал свою сожительницу в общем доме; б) злоупотребление, грубое обращение или тяжелые обиды одного из супругов в отношении другого; в) присуждение одного из супругов к тяжкому и позорящему наказанию; г) взаимное и упорное несогласие супругов (ст. 229-233 ФГК)</w:t>
      </w:r>
      <w:r w:rsidR="00C17CCC">
        <w:rPr>
          <w:rStyle w:val="aa"/>
          <w:sz w:val="28"/>
          <w:szCs w:val="28"/>
        </w:rPr>
        <w:footnoteReference w:id="1"/>
      </w:r>
      <w:r w:rsidRPr="00DD6F0B">
        <w:rPr>
          <w:sz w:val="28"/>
          <w:szCs w:val="28"/>
        </w:rPr>
        <w:t xml:space="preserve">. </w:t>
      </w:r>
    </w:p>
    <w:p w:rsidR="00A4003D" w:rsidRDefault="004640FF" w:rsidP="0005234F">
      <w:pPr>
        <w:ind w:firstLine="540"/>
        <w:jc w:val="both"/>
        <w:rPr>
          <w:sz w:val="28"/>
          <w:szCs w:val="28"/>
        </w:rPr>
      </w:pPr>
      <w:r w:rsidRPr="00DD6F0B">
        <w:rPr>
          <w:sz w:val="28"/>
          <w:szCs w:val="28"/>
        </w:rPr>
        <w:t>Под влиянием католической церкви в кодекс было введено положение о раздельном жительстве. Оно устанавливалось по тем же основаниям, что и развод (ст. 306 ФГК). Взаимоотношения между мужем и женой строились на основе власти и подчинения жены мужу по правилу, сформулированному в ст. 213 ФГК: "Муж обязан оказывать покровительство своей жене, жена - послушание мужу"</w:t>
      </w:r>
      <w:r w:rsidR="007A034F">
        <w:rPr>
          <w:rStyle w:val="aa"/>
          <w:sz w:val="28"/>
          <w:szCs w:val="28"/>
        </w:rPr>
        <w:footnoteReference w:id="2"/>
      </w:r>
      <w:r w:rsidRPr="00DD6F0B">
        <w:rPr>
          <w:sz w:val="28"/>
          <w:szCs w:val="28"/>
        </w:rPr>
        <w:t xml:space="preserve">. Эта статья - базовая по отношению ко всем другим, определяющим отношения супругов. Именно </w:t>
      </w:r>
      <w:hyperlink r:id="rId21" w:history="1">
        <w:r w:rsidRPr="00DD6F0B">
          <w:rPr>
            <w:rStyle w:val="a4"/>
            <w:color w:val="auto"/>
            <w:sz w:val="28"/>
            <w:szCs w:val="28"/>
            <w:u w:val="none"/>
          </w:rPr>
          <w:t>следствием</w:t>
        </w:r>
      </w:hyperlink>
      <w:r w:rsidRPr="00DD6F0B">
        <w:rPr>
          <w:sz w:val="28"/>
          <w:szCs w:val="28"/>
        </w:rPr>
        <w:t xml:space="preserve"> власти мужа является очень ограниченная правоспособность и практически полная недееспособность замужней женщины. Недееспособность женщины означала, что она не могла самостоятельно осуществлять никакие юридические </w:t>
      </w:r>
      <w:hyperlink r:id="rId22" w:history="1">
        <w:r w:rsidRPr="00DD6F0B">
          <w:rPr>
            <w:rStyle w:val="a4"/>
            <w:color w:val="auto"/>
            <w:sz w:val="28"/>
            <w:szCs w:val="28"/>
            <w:u w:val="none"/>
          </w:rPr>
          <w:t>действия</w:t>
        </w:r>
      </w:hyperlink>
      <w:r w:rsidRPr="00DD6F0B">
        <w:rPr>
          <w:sz w:val="28"/>
          <w:szCs w:val="28"/>
        </w:rPr>
        <w:t>, как судебные, так и внесудебные. Это положение было закреплено в ст. 215 ("Жена не может выступать в суде без разрешения своего мужа, хотя бы она была купцом или не обладала общностью имущества с мужем, или хотя бы была установлена раздельность имущества жены") и ст. 217 ФГК ("Жена даже при отсутствии общности имущества супругов или при раздельности их имуществ не вправе отчуждать, закладывать, приобретать, по возмездному или безвозмездному основанию, без участия мужа в сделке или без его письменного разрешения")</w:t>
      </w:r>
      <w:r w:rsidR="001F344D">
        <w:rPr>
          <w:rStyle w:val="aa"/>
          <w:sz w:val="28"/>
          <w:szCs w:val="28"/>
        </w:rPr>
        <w:footnoteReference w:id="3"/>
      </w:r>
      <w:r w:rsidRPr="00DD6F0B">
        <w:rPr>
          <w:sz w:val="28"/>
          <w:szCs w:val="28"/>
        </w:rPr>
        <w:t>.</w:t>
      </w:r>
    </w:p>
    <w:p w:rsidR="00A4003D" w:rsidRPr="00DD6F0B" w:rsidRDefault="00A4003D" w:rsidP="006645C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6F0B">
        <w:rPr>
          <w:sz w:val="28"/>
          <w:szCs w:val="28"/>
        </w:rPr>
        <w:t xml:space="preserve">Для защиты своего права распоряжения своим имуществом, а также приобретения другого имущества </w:t>
      </w:r>
      <w:r>
        <w:rPr>
          <w:sz w:val="28"/>
          <w:szCs w:val="28"/>
        </w:rPr>
        <w:t>Мари</w:t>
      </w:r>
      <w:r w:rsidRPr="00DD6F0B">
        <w:rPr>
          <w:sz w:val="28"/>
          <w:szCs w:val="28"/>
        </w:rPr>
        <w:t xml:space="preserve"> могла на основании ст. 219 ФГК вызвать </w:t>
      </w:r>
      <w:r>
        <w:rPr>
          <w:sz w:val="28"/>
          <w:szCs w:val="28"/>
        </w:rPr>
        <w:t>Леона</w:t>
      </w:r>
      <w:r w:rsidRPr="00DD6F0B">
        <w:rPr>
          <w:sz w:val="28"/>
          <w:szCs w:val="28"/>
        </w:rPr>
        <w:t xml:space="preserve"> в трибунал первой инстанции того округа, где находилось место их общего жительства. Суд мог дать ей разрешение совершить требуемый акт либо отказать в нем после выслушивания Франсуа в непубличном заседании или при надлежащем вызове его в заседание. </w:t>
      </w:r>
    </w:p>
    <w:p w:rsidR="000A594A" w:rsidRDefault="004640FF" w:rsidP="006645C7">
      <w:pPr>
        <w:ind w:firstLine="567"/>
        <w:jc w:val="both"/>
        <w:rPr>
          <w:sz w:val="28"/>
          <w:szCs w:val="28"/>
        </w:rPr>
      </w:pPr>
      <w:r w:rsidRPr="00DD6F0B">
        <w:rPr>
          <w:sz w:val="28"/>
          <w:szCs w:val="28"/>
        </w:rPr>
        <w:t xml:space="preserve">Некоторые незначительные исключения из общего правила (например, жене не требовалось согласия мужа, чтобы возбудить против него </w:t>
      </w:r>
      <w:hyperlink r:id="rId23" w:history="1">
        <w:r w:rsidRPr="00DD6F0B">
          <w:rPr>
            <w:rStyle w:val="a4"/>
            <w:color w:val="auto"/>
            <w:sz w:val="28"/>
            <w:szCs w:val="28"/>
            <w:u w:val="none"/>
          </w:rPr>
          <w:t>дело</w:t>
        </w:r>
      </w:hyperlink>
      <w:r w:rsidRPr="00DD6F0B">
        <w:rPr>
          <w:sz w:val="28"/>
          <w:szCs w:val="28"/>
        </w:rPr>
        <w:t xml:space="preserve"> о разводе; или жена могла самостоятельно завещать свое имущество) не меняли существа дела. </w:t>
      </w:r>
      <w:hyperlink r:id="rId24" w:history="1">
        <w:r w:rsidRPr="00DD6F0B">
          <w:rPr>
            <w:rStyle w:val="a4"/>
            <w:color w:val="auto"/>
            <w:sz w:val="28"/>
            <w:szCs w:val="28"/>
            <w:u w:val="none"/>
          </w:rPr>
          <w:t>Имущественные отношения</w:t>
        </w:r>
      </w:hyperlink>
      <w:r w:rsidRPr="00DD6F0B">
        <w:rPr>
          <w:sz w:val="28"/>
          <w:szCs w:val="28"/>
        </w:rPr>
        <w:t xml:space="preserve"> супругов определялись брачным договором, заключенным до совершения брака. ФГК устанавливает ряд имущественных режимов - на выбор будущих супругов. Но по общему правилу, если в брачном договоре специально не предусмотрено иного, имущество жены поступает в </w:t>
      </w:r>
      <w:hyperlink r:id="rId25" w:history="1">
        <w:r w:rsidRPr="00DD6F0B">
          <w:rPr>
            <w:rStyle w:val="a4"/>
            <w:color w:val="auto"/>
            <w:sz w:val="28"/>
            <w:szCs w:val="28"/>
            <w:u w:val="none"/>
          </w:rPr>
          <w:t>управление</w:t>
        </w:r>
      </w:hyperlink>
      <w:r w:rsidRPr="00DD6F0B">
        <w:rPr>
          <w:sz w:val="28"/>
          <w:szCs w:val="28"/>
        </w:rPr>
        <w:t xml:space="preserve"> мужа и последний распоряжается доходами с этого имущества. Одной из важнейших прерогатив мужа в качестве главы семьи является осуществление отцовской власти. Согласно ст. 372 ФГК </w:t>
      </w:r>
      <w:hyperlink r:id="rId26" w:history="1">
        <w:r w:rsidRPr="00DD6F0B">
          <w:rPr>
            <w:rStyle w:val="a4"/>
            <w:color w:val="auto"/>
            <w:sz w:val="28"/>
            <w:szCs w:val="28"/>
            <w:u w:val="none"/>
          </w:rPr>
          <w:t>несовершеннолетние</w:t>
        </w:r>
      </w:hyperlink>
      <w:r w:rsidRPr="00DD6F0B">
        <w:rPr>
          <w:sz w:val="28"/>
          <w:szCs w:val="28"/>
        </w:rPr>
        <w:t xml:space="preserve"> дети находятся под властью родителей до совершеннолетия или до освобождения из-под власти. Однако отец один осуществляет эту власть во время брака. Всякие соглашения между родителями о передаче отцовской власти матери недействительны (ст. 1388 ФГК). </w:t>
      </w:r>
    </w:p>
    <w:p w:rsidR="00C5173C" w:rsidRDefault="004640FF" w:rsidP="0005234F">
      <w:pPr>
        <w:ind w:firstLine="540"/>
        <w:jc w:val="both"/>
        <w:rPr>
          <w:sz w:val="28"/>
          <w:szCs w:val="28"/>
        </w:rPr>
      </w:pPr>
      <w:r w:rsidRPr="00DD6F0B">
        <w:rPr>
          <w:sz w:val="28"/>
          <w:szCs w:val="28"/>
        </w:rPr>
        <w:t xml:space="preserve">Поскольку семейные отношения отличались наибольшим архаизмом, в течение следующих после принятия ФГК лет они подверглись наибольшим изменениям. В конце XIX - начале XX в. в ФГК были внесены изменения, касающиеся порядка заключения брака: уничтожены некоторые формальности, мешающие заключению брака: урегулирован вопрос о заключении брака незаконнорожденным ребенком: мать получила реальное право давать согласие на брак своих детей. В </w:t>
      </w:r>
      <w:smartTag w:uri="urn:schemas-microsoft-com:office:smarttags" w:element="metricconverter">
        <w:smartTagPr>
          <w:attr w:name="ProductID" w:val="1816 г"/>
        </w:smartTagPr>
        <w:r w:rsidRPr="00DD6F0B">
          <w:rPr>
            <w:sz w:val="28"/>
            <w:szCs w:val="28"/>
          </w:rPr>
          <w:t>1816 г</w:t>
        </w:r>
      </w:smartTag>
      <w:r w:rsidRPr="00DD6F0B">
        <w:rPr>
          <w:sz w:val="28"/>
          <w:szCs w:val="28"/>
        </w:rPr>
        <w:t xml:space="preserve">. был отменен развод. </w:t>
      </w:r>
      <w:r w:rsidRPr="001F344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4 г"/>
        </w:smartTagPr>
        <w:r w:rsidRPr="001F344D">
          <w:rPr>
            <w:sz w:val="28"/>
            <w:szCs w:val="28"/>
          </w:rPr>
          <w:t>1884 г</w:t>
        </w:r>
      </w:smartTag>
      <w:r w:rsidRPr="001F344D">
        <w:rPr>
          <w:sz w:val="28"/>
          <w:szCs w:val="28"/>
        </w:rPr>
        <w:t>.</w:t>
      </w:r>
      <w:r w:rsidRPr="00DD6F0B">
        <w:rPr>
          <w:sz w:val="28"/>
          <w:szCs w:val="28"/>
        </w:rPr>
        <w:t xml:space="preserve"> он восстанавливается, но уже в новом виде. Развод рассматривается как </w:t>
      </w:r>
      <w:hyperlink r:id="rId27" w:history="1">
        <w:r w:rsidRPr="00DD6F0B">
          <w:rPr>
            <w:rStyle w:val="a4"/>
            <w:color w:val="auto"/>
            <w:sz w:val="28"/>
            <w:szCs w:val="28"/>
            <w:u w:val="none"/>
          </w:rPr>
          <w:t>санкция</w:t>
        </w:r>
      </w:hyperlink>
      <w:r w:rsidRPr="00DD6F0B">
        <w:rPr>
          <w:sz w:val="28"/>
          <w:szCs w:val="28"/>
        </w:rPr>
        <w:t xml:space="preserve"> за виновное </w:t>
      </w:r>
      <w:hyperlink r:id="rId28" w:history="1">
        <w:r w:rsidRPr="00DD6F0B">
          <w:rPr>
            <w:rStyle w:val="a4"/>
            <w:color w:val="auto"/>
            <w:sz w:val="28"/>
            <w:szCs w:val="28"/>
            <w:u w:val="none"/>
          </w:rPr>
          <w:t>поведение</w:t>
        </w:r>
      </w:hyperlink>
      <w:r w:rsidRPr="00DD6F0B">
        <w:rPr>
          <w:sz w:val="28"/>
          <w:szCs w:val="28"/>
        </w:rPr>
        <w:t xml:space="preserve"> супруга, поэтому не восстановлен развод по взаимному согласию. </w:t>
      </w:r>
      <w:r w:rsidR="00C5173C">
        <w:rPr>
          <w:sz w:val="28"/>
          <w:szCs w:val="28"/>
        </w:rPr>
        <w:t xml:space="preserve">Леон и Мари, заключили брак в 1884 году, когда вновь </w:t>
      </w:r>
      <w:r w:rsidR="00A4003D">
        <w:rPr>
          <w:sz w:val="28"/>
          <w:szCs w:val="28"/>
        </w:rPr>
        <w:t>разрешили разводы, но только за виновное поведение супруга</w:t>
      </w:r>
      <w:r w:rsidR="00A4003D" w:rsidRPr="00A4003D">
        <w:rPr>
          <w:sz w:val="28"/>
          <w:szCs w:val="28"/>
        </w:rPr>
        <w:t xml:space="preserve"> </w:t>
      </w:r>
      <w:r w:rsidR="00A4003D">
        <w:rPr>
          <w:sz w:val="28"/>
          <w:szCs w:val="28"/>
        </w:rPr>
        <w:t>«</w:t>
      </w:r>
      <w:r w:rsidR="00A4003D" w:rsidRPr="00DD6F0B">
        <w:rPr>
          <w:sz w:val="28"/>
          <w:szCs w:val="28"/>
        </w:rPr>
        <w:t>злоупотребление, грубое обращение или тяжелые обиды одного из супругов в отношении другого</w:t>
      </w:r>
      <w:r w:rsidR="00A4003D">
        <w:rPr>
          <w:sz w:val="28"/>
          <w:szCs w:val="28"/>
        </w:rPr>
        <w:t>», на что и ссылается Мари.</w:t>
      </w:r>
    </w:p>
    <w:p w:rsidR="004640FF" w:rsidRDefault="004640FF" w:rsidP="0005234F">
      <w:pPr>
        <w:ind w:firstLine="540"/>
        <w:jc w:val="both"/>
        <w:rPr>
          <w:sz w:val="28"/>
          <w:szCs w:val="28"/>
        </w:rPr>
      </w:pPr>
      <w:r w:rsidRPr="00DD6F0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3 г"/>
        </w:smartTagPr>
        <w:r w:rsidRPr="00DD6F0B">
          <w:rPr>
            <w:sz w:val="28"/>
            <w:szCs w:val="28"/>
          </w:rPr>
          <w:t>1893 г</w:t>
        </w:r>
      </w:smartTag>
      <w:r w:rsidRPr="00DD6F0B">
        <w:rPr>
          <w:sz w:val="28"/>
          <w:szCs w:val="28"/>
        </w:rPr>
        <w:t xml:space="preserve">. женщины, которым было разрешено раздельное жительство, стали дееспособными. В </w:t>
      </w:r>
      <w:smartTag w:uri="urn:schemas-microsoft-com:office:smarttags" w:element="metricconverter">
        <w:smartTagPr>
          <w:attr w:name="ProductID" w:val="1907 г"/>
        </w:smartTagPr>
        <w:r w:rsidRPr="00DD6F0B">
          <w:rPr>
            <w:sz w:val="28"/>
            <w:szCs w:val="28"/>
          </w:rPr>
          <w:t>1907 г</w:t>
        </w:r>
      </w:smartTag>
      <w:r w:rsidRPr="00DD6F0B">
        <w:rPr>
          <w:sz w:val="28"/>
          <w:szCs w:val="28"/>
        </w:rPr>
        <w:t xml:space="preserve">. при всяком брачном имущественном режиме женщина получала право распоряжаться продуктами своего личного </w:t>
      </w:r>
      <w:hyperlink r:id="rId29" w:history="1">
        <w:r w:rsidRPr="00DD6F0B">
          <w:rPr>
            <w:rStyle w:val="a4"/>
            <w:color w:val="auto"/>
            <w:sz w:val="28"/>
            <w:szCs w:val="28"/>
            <w:u w:val="none"/>
          </w:rPr>
          <w:t>труда</w:t>
        </w:r>
      </w:hyperlink>
      <w:r w:rsidRPr="00DD6F0B">
        <w:rPr>
          <w:sz w:val="28"/>
          <w:szCs w:val="28"/>
        </w:rPr>
        <w:t xml:space="preserve"> и происходящими отсюда сбережениями. Перемены во взаимоотношениях родителей с детьми выразились в ослаблении отцовской власти и расширении прав детей, а также расширении прав матери и появлении ряда норм, регулирующих положение внебрачных детей. В </w:t>
      </w:r>
      <w:smartTag w:uri="urn:schemas-microsoft-com:office:smarttags" w:element="metricconverter">
        <w:smartTagPr>
          <w:attr w:name="ProductID" w:val="1912 г"/>
        </w:smartTagPr>
        <w:r w:rsidRPr="00DD6F0B">
          <w:rPr>
            <w:sz w:val="28"/>
            <w:szCs w:val="28"/>
          </w:rPr>
          <w:t>1912 г</w:t>
        </w:r>
      </w:smartTag>
      <w:r w:rsidRPr="00DD6F0B">
        <w:rPr>
          <w:sz w:val="28"/>
          <w:szCs w:val="28"/>
        </w:rPr>
        <w:t xml:space="preserve">. была изменена ст. 340 ФГК (в новой редакции она разрешала отыскивать </w:t>
      </w:r>
      <w:hyperlink r:id="rId30" w:history="1">
        <w:r w:rsidRPr="00DD6F0B">
          <w:rPr>
            <w:rStyle w:val="a4"/>
            <w:color w:val="auto"/>
            <w:sz w:val="28"/>
            <w:szCs w:val="28"/>
            <w:u w:val="none"/>
          </w:rPr>
          <w:t>отцовство</w:t>
        </w:r>
      </w:hyperlink>
      <w:r w:rsidRPr="00DD6F0B">
        <w:rPr>
          <w:sz w:val="28"/>
          <w:szCs w:val="28"/>
        </w:rPr>
        <w:t xml:space="preserve"> в судебном порядке).</w:t>
      </w:r>
    </w:p>
    <w:p w:rsidR="00DC0C84" w:rsidRPr="0089308E" w:rsidRDefault="00A4003D" w:rsidP="0005234F">
      <w:pPr>
        <w:pStyle w:val="a5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89308E">
        <w:rPr>
          <w:sz w:val="28"/>
          <w:szCs w:val="28"/>
        </w:rPr>
        <w:t xml:space="preserve">Что касается уголовной составляющей данного казуса, то в </w:t>
      </w:r>
      <w:r w:rsidR="004640FF" w:rsidRPr="0089308E">
        <w:rPr>
          <w:sz w:val="28"/>
          <w:szCs w:val="28"/>
        </w:rPr>
        <w:t xml:space="preserve"> 1810 году был принят Уголовный Кодекс Франции (ФУК). </w:t>
      </w:r>
      <w:r w:rsidR="00DC0C84" w:rsidRPr="0089308E">
        <w:rPr>
          <w:color w:val="000000"/>
          <w:sz w:val="28"/>
          <w:szCs w:val="28"/>
        </w:rPr>
        <w:t xml:space="preserve">Уголовный кодекс Франции 1810г. состоит из Общей и Особенной частей. Общую часть кодекса образуют первые две книги, посвященные общим вопросам наказаний, их видам, уголовной ответственности. Особенную часть составляют третья и четвертая книги - в них содержится перечень преступных деяний. </w:t>
      </w:r>
    </w:p>
    <w:p w:rsidR="00DC0C84" w:rsidRPr="0089308E" w:rsidRDefault="00DC0C84" w:rsidP="0005234F">
      <w:pPr>
        <w:ind w:firstLine="539"/>
        <w:jc w:val="both"/>
        <w:rPr>
          <w:color w:val="000000"/>
          <w:sz w:val="28"/>
          <w:szCs w:val="28"/>
        </w:rPr>
      </w:pPr>
      <w:bookmarkStart w:id="0" w:name="2"/>
      <w:bookmarkEnd w:id="0"/>
      <w:r w:rsidRPr="0089308E">
        <w:rPr>
          <w:color w:val="000000"/>
          <w:sz w:val="28"/>
          <w:szCs w:val="28"/>
        </w:rPr>
        <w:t xml:space="preserve">2. Первая книга кодекса посвящена наказаниям уголовным (мучительным и позорящим) и исправительным. </w:t>
      </w:r>
    </w:p>
    <w:p w:rsidR="00DC0C84" w:rsidRPr="0089308E" w:rsidRDefault="00DC0C84" w:rsidP="0005234F">
      <w:pPr>
        <w:ind w:firstLine="539"/>
        <w:jc w:val="both"/>
        <w:rPr>
          <w:color w:val="000000"/>
          <w:sz w:val="28"/>
          <w:szCs w:val="28"/>
        </w:rPr>
      </w:pPr>
      <w:r w:rsidRPr="0089308E">
        <w:rPr>
          <w:color w:val="000000"/>
          <w:sz w:val="28"/>
          <w:szCs w:val="28"/>
        </w:rPr>
        <w:t xml:space="preserve">Кодекс подробно описывает порядок применения каждого наказания. Мучительными и позорящими наказаниями были: смерть, каторжные работы, депортация, смирительный дом. В некоторых случаях одновременно с применением одного из указанных наказаний допускалось клеймение. </w:t>
      </w:r>
    </w:p>
    <w:p w:rsidR="00DC0C84" w:rsidRPr="0089308E" w:rsidRDefault="00DC0C84" w:rsidP="0005234F">
      <w:pPr>
        <w:ind w:firstLine="539"/>
        <w:jc w:val="both"/>
        <w:rPr>
          <w:color w:val="000000"/>
          <w:sz w:val="28"/>
          <w:szCs w:val="28"/>
        </w:rPr>
      </w:pPr>
      <w:r w:rsidRPr="0089308E">
        <w:rPr>
          <w:color w:val="000000"/>
          <w:sz w:val="28"/>
          <w:szCs w:val="28"/>
        </w:rPr>
        <w:t xml:space="preserve">К позорящим наказаниям относились: выставление у позорного столба в ошейнике, изгнание, лишение избирательных прав и запрещение занимать государственные должности. </w:t>
      </w:r>
    </w:p>
    <w:p w:rsidR="00DC0C84" w:rsidRPr="0089308E" w:rsidRDefault="00DC0C84" w:rsidP="0005234F">
      <w:pPr>
        <w:ind w:firstLine="539"/>
        <w:jc w:val="both"/>
        <w:rPr>
          <w:color w:val="000000"/>
          <w:sz w:val="28"/>
          <w:szCs w:val="28"/>
        </w:rPr>
      </w:pPr>
      <w:r w:rsidRPr="0089308E">
        <w:rPr>
          <w:color w:val="000000"/>
          <w:sz w:val="28"/>
          <w:szCs w:val="28"/>
        </w:rPr>
        <w:t xml:space="preserve">Среди исправительных наказаний кодекс называет тюремное заключение в исправительном заведении, временное лишение политических, гражданских и семейных прав, штраф. </w:t>
      </w:r>
    </w:p>
    <w:p w:rsidR="00DC0C84" w:rsidRPr="0089308E" w:rsidRDefault="00DC0C84" w:rsidP="0005234F">
      <w:pPr>
        <w:ind w:firstLine="539"/>
        <w:jc w:val="both"/>
        <w:rPr>
          <w:color w:val="000000"/>
          <w:sz w:val="28"/>
          <w:szCs w:val="28"/>
        </w:rPr>
      </w:pPr>
      <w:bookmarkStart w:id="1" w:name="3"/>
      <w:bookmarkEnd w:id="1"/>
      <w:r w:rsidRPr="0089308E">
        <w:rPr>
          <w:color w:val="000000"/>
          <w:sz w:val="28"/>
          <w:szCs w:val="28"/>
        </w:rPr>
        <w:t xml:space="preserve">3. Вторая книга кодекса устанавливает основания ответственности и основания освобождения от ответственности. К последним относятся безумие и принуждение к совершению преступлений силой. Подробно описываются различные формы соучастия: подстрекательство, пособничество. </w:t>
      </w:r>
    </w:p>
    <w:p w:rsidR="00DC0C84" w:rsidRPr="0089308E" w:rsidRDefault="00DC0C84" w:rsidP="0005234F">
      <w:pPr>
        <w:ind w:firstLine="539"/>
        <w:jc w:val="both"/>
        <w:rPr>
          <w:color w:val="000000"/>
          <w:sz w:val="28"/>
          <w:szCs w:val="28"/>
        </w:rPr>
      </w:pPr>
      <w:r w:rsidRPr="0089308E">
        <w:rPr>
          <w:color w:val="000000"/>
          <w:sz w:val="28"/>
          <w:szCs w:val="28"/>
        </w:rPr>
        <w:t xml:space="preserve">Кодекс не устанавливал минимального возраста уголовной ответственности. Однако к лицам, не достигшим 16 лет, применялись более мягкие наказания, чем к лицам, достигшим этого возраста. Многие вопросы уголовного права еще не были разработаны: не определялись формы вины, не говорилось о совокупности преступлений, о давности. </w:t>
      </w:r>
    </w:p>
    <w:p w:rsidR="00DC0C84" w:rsidRPr="0089308E" w:rsidRDefault="00DC0C84" w:rsidP="0005234F">
      <w:pPr>
        <w:ind w:firstLine="539"/>
        <w:jc w:val="both"/>
        <w:rPr>
          <w:color w:val="000000"/>
          <w:sz w:val="28"/>
          <w:szCs w:val="28"/>
        </w:rPr>
      </w:pPr>
      <w:bookmarkStart w:id="2" w:name="4"/>
      <w:bookmarkEnd w:id="2"/>
      <w:r w:rsidRPr="0089308E">
        <w:rPr>
          <w:color w:val="000000"/>
          <w:sz w:val="28"/>
          <w:szCs w:val="28"/>
        </w:rPr>
        <w:t xml:space="preserve">4. Третья книга кодекса посвящена преступлениям и проступкам, разделяемым на два вида: </w:t>
      </w:r>
    </w:p>
    <w:p w:rsidR="00DC0C84" w:rsidRPr="0089308E" w:rsidRDefault="00DC0C84" w:rsidP="0005234F">
      <w:pPr>
        <w:numPr>
          <w:ilvl w:val="0"/>
          <w:numId w:val="2"/>
        </w:numPr>
        <w:ind w:left="0" w:firstLine="539"/>
        <w:jc w:val="both"/>
        <w:rPr>
          <w:color w:val="000000"/>
          <w:sz w:val="28"/>
          <w:szCs w:val="28"/>
        </w:rPr>
      </w:pPr>
      <w:r w:rsidRPr="0089308E">
        <w:rPr>
          <w:color w:val="000000"/>
          <w:sz w:val="28"/>
          <w:szCs w:val="28"/>
        </w:rPr>
        <w:t xml:space="preserve">публичные правонарушения, к которым отнесены действия, направленные против безопасности государства, против имперской конституции, против общественного спокойствия; </w:t>
      </w:r>
    </w:p>
    <w:p w:rsidR="00DC0C84" w:rsidRPr="0089308E" w:rsidRDefault="00DC0C84" w:rsidP="0005234F">
      <w:pPr>
        <w:numPr>
          <w:ilvl w:val="0"/>
          <w:numId w:val="2"/>
        </w:numPr>
        <w:ind w:left="0" w:firstLine="539"/>
        <w:jc w:val="both"/>
        <w:rPr>
          <w:color w:val="000000"/>
          <w:sz w:val="28"/>
          <w:szCs w:val="28"/>
        </w:rPr>
      </w:pPr>
      <w:r w:rsidRPr="0089308E">
        <w:rPr>
          <w:color w:val="000000"/>
          <w:sz w:val="28"/>
          <w:szCs w:val="28"/>
        </w:rPr>
        <w:t xml:space="preserve">частные правонарушения, то есть правонарушения, направленные против частных лиц, имеющие объектом посягательства либо личность, либо собственность. Более половины статей посвящено охране собственности. </w:t>
      </w:r>
    </w:p>
    <w:p w:rsidR="00DC0C84" w:rsidRPr="0005234F" w:rsidRDefault="00DC0C84" w:rsidP="0005234F">
      <w:pPr>
        <w:ind w:firstLine="539"/>
        <w:jc w:val="both"/>
        <w:rPr>
          <w:color w:val="000000"/>
          <w:sz w:val="28"/>
          <w:szCs w:val="28"/>
        </w:rPr>
      </w:pPr>
      <w:bookmarkStart w:id="3" w:name="5"/>
      <w:bookmarkEnd w:id="3"/>
      <w:r w:rsidRPr="0005234F">
        <w:rPr>
          <w:color w:val="000000"/>
          <w:sz w:val="28"/>
          <w:szCs w:val="28"/>
        </w:rPr>
        <w:t>5. Четвертая книга кодекса посвящена полицейским нарушениям и наказаниям, налагаемым за незначительные правонарушения не судебным, а судебно-полицейским порядком</w:t>
      </w:r>
      <w:r w:rsidR="006645C7">
        <w:rPr>
          <w:rStyle w:val="aa"/>
          <w:color w:val="000000"/>
          <w:sz w:val="28"/>
          <w:szCs w:val="28"/>
        </w:rPr>
        <w:footnoteReference w:id="4"/>
      </w:r>
      <w:r w:rsidR="006645C7">
        <w:rPr>
          <w:color w:val="000000"/>
          <w:sz w:val="28"/>
          <w:szCs w:val="28"/>
        </w:rPr>
        <w:t xml:space="preserve">. </w:t>
      </w:r>
    </w:p>
    <w:p w:rsidR="004640FF" w:rsidRPr="0005234F" w:rsidRDefault="004640FF" w:rsidP="0005234F">
      <w:pPr>
        <w:ind w:firstLine="539"/>
        <w:jc w:val="both"/>
        <w:rPr>
          <w:sz w:val="28"/>
          <w:szCs w:val="28"/>
        </w:rPr>
      </w:pPr>
      <w:r w:rsidRPr="0005234F">
        <w:rPr>
          <w:sz w:val="28"/>
          <w:szCs w:val="28"/>
        </w:rPr>
        <w:t xml:space="preserve">Согласно ст. 337 ФУК, устанавливалась ответственность за прелюбодеяние, совершенное женой, однако обвинение носило частный характер. Муж мог прекратить исполнение приговора, изъявив согласие взять жену к себе обратно. </w:t>
      </w:r>
    </w:p>
    <w:p w:rsidR="004640FF" w:rsidRPr="0005234F" w:rsidRDefault="0005234F" w:rsidP="00123862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5234F">
        <w:rPr>
          <w:sz w:val="28"/>
          <w:szCs w:val="28"/>
        </w:rPr>
        <w:t>Мари</w:t>
      </w:r>
      <w:r w:rsidR="004640FF" w:rsidRPr="0005234F">
        <w:rPr>
          <w:sz w:val="28"/>
          <w:szCs w:val="28"/>
        </w:rPr>
        <w:t xml:space="preserve"> должно инкриминироваться по ст. 363 ФУК, согласно которой устанавливается ответственность в виде смирительного дома за лжесвидетельство по гражданскому делу. Действия же судебного чиновника подлежат квалификации по ст. 364 ФУК, за лжесвидетельство по … гражданскому делу, лицом … которому было что-то обещано. Данное деяние каралось срочными каторжными работами. </w:t>
      </w:r>
    </w:p>
    <w:p w:rsidR="00540FD0" w:rsidRPr="0005234F" w:rsidRDefault="004640FF" w:rsidP="00123862">
      <w:pPr>
        <w:widowControl w:val="0"/>
        <w:ind w:firstLine="539"/>
        <w:jc w:val="both"/>
        <w:rPr>
          <w:spacing w:val="6"/>
          <w:sz w:val="28"/>
          <w:szCs w:val="28"/>
        </w:rPr>
      </w:pPr>
      <w:r w:rsidRPr="0005234F">
        <w:rPr>
          <w:sz w:val="28"/>
          <w:szCs w:val="28"/>
        </w:rPr>
        <w:t xml:space="preserve">Кроме того, </w:t>
      </w:r>
      <w:r w:rsidR="0005234F" w:rsidRPr="0005234F">
        <w:rPr>
          <w:sz w:val="28"/>
          <w:szCs w:val="28"/>
        </w:rPr>
        <w:t>Мари</w:t>
      </w:r>
      <w:r w:rsidRPr="0005234F">
        <w:rPr>
          <w:sz w:val="28"/>
          <w:szCs w:val="28"/>
        </w:rPr>
        <w:t xml:space="preserve"> и ее сообщником была совершено </w:t>
      </w:r>
      <w:r w:rsidR="00540FD0" w:rsidRPr="0005234F">
        <w:rPr>
          <w:spacing w:val="6"/>
          <w:sz w:val="28"/>
          <w:szCs w:val="28"/>
        </w:rPr>
        <w:t>согласно ст. 381, смертной казнью караются лица, виновные в краже, совершенной при совокупности следующих пяти обстоятельств:</w:t>
      </w:r>
    </w:p>
    <w:p w:rsidR="00540FD0" w:rsidRPr="0005234F" w:rsidRDefault="00540FD0" w:rsidP="00123862">
      <w:pPr>
        <w:ind w:right="-2" w:firstLine="539"/>
        <w:jc w:val="both"/>
        <w:rPr>
          <w:spacing w:val="6"/>
          <w:sz w:val="28"/>
          <w:szCs w:val="28"/>
        </w:rPr>
      </w:pPr>
      <w:r w:rsidRPr="0005234F">
        <w:rPr>
          <w:spacing w:val="6"/>
          <w:sz w:val="28"/>
          <w:szCs w:val="28"/>
        </w:rPr>
        <w:t>1. если кража была совершена ночью;</w:t>
      </w:r>
    </w:p>
    <w:p w:rsidR="00540FD0" w:rsidRPr="0005234F" w:rsidRDefault="00540FD0" w:rsidP="00123862">
      <w:pPr>
        <w:ind w:right="-2" w:firstLine="539"/>
        <w:jc w:val="both"/>
        <w:rPr>
          <w:spacing w:val="6"/>
          <w:sz w:val="28"/>
          <w:szCs w:val="28"/>
        </w:rPr>
      </w:pPr>
      <w:r w:rsidRPr="0005234F">
        <w:rPr>
          <w:spacing w:val="6"/>
          <w:sz w:val="28"/>
          <w:szCs w:val="28"/>
        </w:rPr>
        <w:t xml:space="preserve">2. если она была совершена двумя или несколькими лицами; </w:t>
      </w:r>
    </w:p>
    <w:p w:rsidR="00540FD0" w:rsidRPr="0005234F" w:rsidRDefault="00540FD0" w:rsidP="0005234F">
      <w:pPr>
        <w:ind w:right="-2" w:firstLine="540"/>
        <w:jc w:val="both"/>
        <w:rPr>
          <w:spacing w:val="6"/>
          <w:sz w:val="28"/>
          <w:szCs w:val="28"/>
        </w:rPr>
      </w:pPr>
      <w:r w:rsidRPr="0005234F">
        <w:rPr>
          <w:spacing w:val="6"/>
          <w:sz w:val="28"/>
          <w:szCs w:val="28"/>
        </w:rPr>
        <w:t xml:space="preserve">3. если виновные или один из них имели при себе явно или скрыто оружие; </w:t>
      </w:r>
    </w:p>
    <w:p w:rsidR="00540FD0" w:rsidRPr="0005234F" w:rsidRDefault="00540FD0" w:rsidP="0005234F">
      <w:pPr>
        <w:ind w:right="-2" w:firstLine="540"/>
        <w:jc w:val="both"/>
        <w:rPr>
          <w:spacing w:val="6"/>
          <w:sz w:val="28"/>
          <w:szCs w:val="28"/>
        </w:rPr>
      </w:pPr>
      <w:r w:rsidRPr="0005234F">
        <w:rPr>
          <w:spacing w:val="6"/>
          <w:sz w:val="28"/>
          <w:szCs w:val="28"/>
        </w:rPr>
        <w:t xml:space="preserve">4. если преступление было совершено ими посредством наружного взлома, влезания или фальшивых ключей, в доме, квартире, комнате, или помещении обитаемых или служащих для жилья, или пристройках, либо же путем присвоения звания публичного должностного лица: или служащего гражданского или военного ведомства, переодевания в мундир или форменную одежду должностного лица или служащего или ссылки на подложный приказ гражданской или военной власти; </w:t>
      </w:r>
    </w:p>
    <w:p w:rsidR="004640FF" w:rsidRDefault="00540FD0" w:rsidP="0005234F">
      <w:pPr>
        <w:pStyle w:val="a5"/>
        <w:spacing w:before="0" w:beforeAutospacing="0"/>
        <w:ind w:firstLine="540"/>
        <w:jc w:val="both"/>
        <w:rPr>
          <w:spacing w:val="6"/>
          <w:sz w:val="28"/>
          <w:szCs w:val="28"/>
        </w:rPr>
      </w:pPr>
      <w:r w:rsidRPr="0005234F">
        <w:rPr>
          <w:spacing w:val="6"/>
          <w:sz w:val="28"/>
          <w:szCs w:val="28"/>
        </w:rPr>
        <w:t>5. если преступление было совершено ими с насилием или угрозой употребить оружие</w:t>
      </w:r>
      <w:r w:rsidR="00123862">
        <w:rPr>
          <w:rStyle w:val="aa"/>
          <w:spacing w:val="6"/>
          <w:sz w:val="28"/>
          <w:szCs w:val="28"/>
        </w:rPr>
        <w:footnoteReference w:id="5"/>
      </w:r>
      <w:r w:rsidR="0005234F">
        <w:rPr>
          <w:spacing w:val="6"/>
          <w:sz w:val="28"/>
          <w:szCs w:val="28"/>
        </w:rPr>
        <w:t>.</w:t>
      </w:r>
    </w:p>
    <w:p w:rsidR="006A5BD4" w:rsidRPr="000C0B3E" w:rsidRDefault="006A5BD4" w:rsidP="000C0B3E">
      <w:pPr>
        <w:pStyle w:val="a5"/>
        <w:spacing w:before="0" w:beforeAutospacing="0"/>
        <w:ind w:firstLine="540"/>
        <w:jc w:val="center"/>
        <w:rPr>
          <w:b/>
          <w:bCs/>
          <w:iCs/>
          <w:sz w:val="28"/>
          <w:szCs w:val="28"/>
        </w:rPr>
      </w:pPr>
      <w:r w:rsidRPr="000C0B3E">
        <w:rPr>
          <w:b/>
          <w:spacing w:val="6"/>
          <w:sz w:val="28"/>
          <w:szCs w:val="28"/>
        </w:rPr>
        <w:t>2. Дайте сравнительную характеристику сословно-представительных монархий во Франции, Англии и Германии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Во Франции большую роль в повышении авторитета королевской власти и укреплении центральной  администрации   сыграли   реформы   короля   Людовика  IX (1226-1270 гг.).  Важное место среди них занимала военная реформа:  создание городской милиции, отрядов наемников. В результате король в меньшей степени стал зависеть от феодального ополчения, более эффективно использовал вооруженные силы в борьбе с непокорными  вассалами.                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Стремясь обуздать  феодальную междоусобицу,  Людовик IX запретил частные войны в королевском домене.  На остальной территории вводились так называемые 40 дней короля.  В течение этого срока феодалы не могли  начинать военные действия,  с тем чтобы любая из спорящих сторон могла перенести спор в суд короля.  Новый  порядок  существенно усиливал позиции королевской власти.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>Малый королевский совет стал постоянным совещательным органом при короле, счетная  палата ведала королевскими финансами.  В 1260 году</w:t>
      </w:r>
      <w:r w:rsidR="009C399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на базе королевской курии был создан специальный судебный  орган  - парламент,  который собирался на сессии в Париже четыре раза в год и стал высшим судом  во  Франции.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Людовик IX  ввел  на  территории домена единую королевскую монету, запретив здесь использование денег, выпущенных  другими феодалами.  Была создана также система специальных инспекторов,  которые следили за верностью королю  сенешалов  и бальи, рассматривали жалобы на их действия.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Реформы Людовика  IX,  активно проводившего политику по преодолению феодальной раздробленности,  начатую еще в начале XIII в.  Филиппом II Августом,  способствовали территориальному объединению страны и консолидации  основной массы феодалов и городского населения вокруг короля.  Таким образом, происшедшие в XIII в. изменения в общественном  и  государственном  строе заложили основу для  последующего  возникновения  во  Франции   сословно-представительной монархии.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XIV-XV вв. во Франции завершилась перестройка сословного строя,  выразившаяся во внутренней консолидации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сословий.  </w:t>
      </w:r>
      <w:r w:rsidR="00236724" w:rsidRPr="00DD6F0B">
        <w:rPr>
          <w:rFonts w:ascii="Times New Roman" w:hAnsi="Times New Roman" w:cs="Times New Roman"/>
          <w:sz w:val="28"/>
          <w:szCs w:val="28"/>
        </w:rPr>
        <w:t>Р</w:t>
      </w:r>
      <w:r w:rsidRPr="00DD6F0B">
        <w:rPr>
          <w:rFonts w:ascii="Times New Roman" w:hAnsi="Times New Roman" w:cs="Times New Roman"/>
          <w:sz w:val="28"/>
          <w:szCs w:val="28"/>
        </w:rPr>
        <w:t>ади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укрепления своих общих позиций феодалы  были  вынуждены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поступиться былой самостоятельностью, отказаться  от  некоторых традиционных сеньориальных привилегий.  Кон</w:t>
      </w:r>
      <w:r w:rsidR="00236724" w:rsidRPr="00DD6F0B">
        <w:rPr>
          <w:rFonts w:ascii="Times New Roman" w:hAnsi="Times New Roman" w:cs="Times New Roman"/>
          <w:sz w:val="28"/>
          <w:szCs w:val="28"/>
        </w:rPr>
        <w:t>солидация сословного строя озна</w:t>
      </w:r>
      <w:r w:rsidRPr="00DD6F0B">
        <w:rPr>
          <w:rFonts w:ascii="Times New Roman" w:hAnsi="Times New Roman" w:cs="Times New Roman"/>
          <w:sz w:val="28"/>
          <w:szCs w:val="28"/>
        </w:rPr>
        <w:t>чала постепенно прекращение истребительных междоусобных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феодальных войн и установление новых механизмов  улаживания внутриклассовых конфликтов.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</w:t>
      </w:r>
      <w:r w:rsidR="00890B77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Первым сословием  во  Франции считалось духовенство.</w:t>
      </w:r>
      <w:r w:rsidR="00F9213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Объединение всех священнослужителей в  единое  сословие</w:t>
      </w:r>
      <w:r w:rsidR="00F9213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было результатом того,  что королевская власть к XIV в.</w:t>
      </w:r>
      <w:r w:rsidR="00F9213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одержала принципиально </w:t>
      </w:r>
      <w:r w:rsidR="00F9213E" w:rsidRPr="00DD6F0B">
        <w:rPr>
          <w:rFonts w:ascii="Times New Roman" w:hAnsi="Times New Roman" w:cs="Times New Roman"/>
          <w:sz w:val="28"/>
          <w:szCs w:val="28"/>
        </w:rPr>
        <w:t>важную победу в борьбе  с  папс</w:t>
      </w:r>
      <w:r w:rsidRPr="00DD6F0B">
        <w:rPr>
          <w:rFonts w:ascii="Times New Roman" w:hAnsi="Times New Roman" w:cs="Times New Roman"/>
          <w:sz w:val="28"/>
          <w:szCs w:val="28"/>
        </w:rPr>
        <w:t xml:space="preserve">твом.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Вторым сословием в государстве являлось  дворянство,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хотя фактически в XIV-XV вв.  оно играло ведущую роль в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социальной и политической жизни Франции.  Это  сословие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объединило всех светских феодалов, которые рассматривались теперь не просто как вассалы  короля,  а  как  его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слуги.                                          </w:t>
      </w:r>
    </w:p>
    <w:p w:rsidR="00236724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Дворянство по-прежне</w:t>
      </w:r>
      <w:r w:rsidR="00236724" w:rsidRPr="00DD6F0B">
        <w:rPr>
          <w:rFonts w:ascii="Times New Roman" w:hAnsi="Times New Roman" w:cs="Times New Roman"/>
          <w:sz w:val="28"/>
          <w:szCs w:val="28"/>
        </w:rPr>
        <w:t>му было неоднородным. Титулован</w:t>
      </w:r>
      <w:r w:rsidRPr="00DD6F0B">
        <w:rPr>
          <w:rFonts w:ascii="Times New Roman" w:hAnsi="Times New Roman" w:cs="Times New Roman"/>
          <w:sz w:val="28"/>
          <w:szCs w:val="28"/>
        </w:rPr>
        <w:t>ная знать - герцоги, маркизы, графы, виконты и другие -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претендовала на высокие посты в армии и в государственном аппарате.  Основная же масса  дворянства,  особенно</w:t>
      </w:r>
      <w:r w:rsidR="00BF4EAA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низшего,  вынуждена  была  довольствоваться значительно</w:t>
      </w:r>
      <w:r w:rsidR="00BF4EAA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более скромным положением.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XIV-XV  вв.  в основном завершилось формирование и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"третьего сословия" (tiers etat),  которое  пополнялось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за  счет быстро растущего городского населения и увеличения числа  крестьян-цензитариев.  Это  сословие  было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весьма  пестрым по своему составу и практически объединило в себе трудовое население и формирующуюся  буржуазию. Члены этого сословия рассматривались как "неблагородные", не имели каких-ли</w:t>
      </w:r>
      <w:r w:rsidR="00236724" w:rsidRPr="00DD6F0B">
        <w:rPr>
          <w:rFonts w:ascii="Times New Roman" w:hAnsi="Times New Roman" w:cs="Times New Roman"/>
          <w:sz w:val="28"/>
          <w:szCs w:val="28"/>
        </w:rPr>
        <w:t>бо особых личных или имущест</w:t>
      </w:r>
      <w:r w:rsidRPr="00DD6F0B">
        <w:rPr>
          <w:rFonts w:ascii="Times New Roman" w:hAnsi="Times New Roman" w:cs="Times New Roman"/>
          <w:sz w:val="28"/>
          <w:szCs w:val="28"/>
        </w:rPr>
        <w:t>венных прав</w:t>
      </w:r>
      <w:r w:rsidR="00890B77">
        <w:rPr>
          <w:rFonts w:ascii="Times New Roman" w:hAnsi="Times New Roman" w:cs="Times New Roman"/>
          <w:sz w:val="28"/>
          <w:szCs w:val="28"/>
        </w:rPr>
        <w:t>»</w:t>
      </w:r>
      <w:r w:rsidR="00890B77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DD6F0B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</w:t>
      </w:r>
      <w:r w:rsidR="00236724" w:rsidRPr="00DD6F0B">
        <w:rPr>
          <w:rFonts w:ascii="Times New Roman" w:hAnsi="Times New Roman" w:cs="Times New Roman"/>
          <w:sz w:val="28"/>
          <w:szCs w:val="28"/>
        </w:rPr>
        <w:t>Таким образом,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236724" w:rsidRPr="00DD6F0B">
        <w:rPr>
          <w:rFonts w:ascii="Times New Roman" w:hAnsi="Times New Roman" w:cs="Times New Roman"/>
          <w:sz w:val="28"/>
          <w:szCs w:val="28"/>
        </w:rPr>
        <w:t>в</w:t>
      </w:r>
      <w:r w:rsidRPr="00DD6F0B">
        <w:rPr>
          <w:rFonts w:ascii="Times New Roman" w:hAnsi="Times New Roman" w:cs="Times New Roman"/>
          <w:sz w:val="28"/>
          <w:szCs w:val="28"/>
        </w:rPr>
        <w:t>начале XIV в.  во Франц</w:t>
      </w:r>
      <w:r w:rsidR="00236724" w:rsidRPr="00DD6F0B">
        <w:rPr>
          <w:rFonts w:ascii="Times New Roman" w:hAnsi="Times New Roman" w:cs="Times New Roman"/>
          <w:sz w:val="28"/>
          <w:szCs w:val="28"/>
        </w:rPr>
        <w:t>ии на смену сеньориальной монар</w:t>
      </w:r>
      <w:r w:rsidRPr="00DD6F0B">
        <w:rPr>
          <w:rFonts w:ascii="Times New Roman" w:hAnsi="Times New Roman" w:cs="Times New Roman"/>
          <w:sz w:val="28"/>
          <w:szCs w:val="28"/>
        </w:rPr>
        <w:t>хии приходит новая форм</w:t>
      </w:r>
      <w:r w:rsidR="00236724" w:rsidRPr="00DD6F0B">
        <w:rPr>
          <w:rFonts w:ascii="Times New Roman" w:hAnsi="Times New Roman" w:cs="Times New Roman"/>
          <w:sz w:val="28"/>
          <w:szCs w:val="28"/>
        </w:rPr>
        <w:t>а феодального государства - сос</w:t>
      </w:r>
      <w:r w:rsidRPr="00DD6F0B">
        <w:rPr>
          <w:rFonts w:ascii="Times New Roman" w:hAnsi="Times New Roman" w:cs="Times New Roman"/>
          <w:sz w:val="28"/>
          <w:szCs w:val="28"/>
        </w:rPr>
        <w:t xml:space="preserve">ловно-представителъная  монархия.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1303 году была выдвинута формула: "король является</w:t>
      </w:r>
      <w:r w:rsidR="0023672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императором в своем королевстве". Она подчеркивала полную  независимость  французского короля в международных</w:t>
      </w:r>
      <w:r w:rsidR="00DE4AA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отношениях, в том числе и от германо-римского императора</w:t>
      </w:r>
      <w:r w:rsidR="0099079A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DD6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7E3" w:rsidRPr="00DD6F0B" w:rsidRDefault="00DE4AA2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ab/>
      </w:r>
      <w:r w:rsidR="005077E3" w:rsidRPr="00DD6F0B">
        <w:rPr>
          <w:rFonts w:ascii="Times New Roman" w:hAnsi="Times New Roman" w:cs="Times New Roman"/>
          <w:sz w:val="28"/>
          <w:szCs w:val="28"/>
        </w:rPr>
        <w:t>Решая важные общенациональные задачи и принимая на себя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ряд  новых государственных функций,  королевская власть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постепенно ломала политическую  структуру,  характерную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для сеньориальной монархии.  Но при осуществлении своей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политики она сталкивалась с мощной оппозицией феодальной  олигархии,  сопротивление которой не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могла преодолеть лишь собственными средствами.  Поэтому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политическая сила короля в значительной мере проистекала от той поддержки,  которую он получал от  феодальных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сословий.          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Именно к  началу  XIV  в.  окончательно  оформляется</w:t>
      </w:r>
      <w:r w:rsidR="00C266A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построенный на политическом компромиссе,  а поэтому  не</w:t>
      </w:r>
      <w:r w:rsidR="00C266A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всегда прочный союз короля и представителей разных сословий,  в том числе и третьего  сословия.  Политическим</w:t>
      </w:r>
      <w:r w:rsidR="00C266A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выражением этого союза, в котором каждая из сторон имела свои специфические интересы,  стали  особые  сословно-представительные  учреждения  -  Генеральные штаты и</w:t>
      </w:r>
      <w:r w:rsidR="00C266A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провинциальные штаты.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</w:t>
      </w:r>
      <w:r w:rsidR="00186F89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Появлению Генеральны</w:t>
      </w:r>
      <w:r w:rsidR="00601FFA" w:rsidRPr="00DD6F0B">
        <w:rPr>
          <w:rFonts w:ascii="Times New Roman" w:hAnsi="Times New Roman" w:cs="Times New Roman"/>
          <w:sz w:val="28"/>
          <w:szCs w:val="28"/>
        </w:rPr>
        <w:t>х штатов как  особого  государс</w:t>
      </w:r>
      <w:r w:rsidRPr="00DD6F0B">
        <w:rPr>
          <w:rFonts w:ascii="Times New Roman" w:hAnsi="Times New Roman" w:cs="Times New Roman"/>
          <w:sz w:val="28"/>
          <w:szCs w:val="28"/>
        </w:rPr>
        <w:t>твенного органа предшес</w:t>
      </w:r>
      <w:r w:rsidR="00601FFA" w:rsidRPr="00DD6F0B">
        <w:rPr>
          <w:rFonts w:ascii="Times New Roman" w:hAnsi="Times New Roman" w:cs="Times New Roman"/>
          <w:sz w:val="28"/>
          <w:szCs w:val="28"/>
        </w:rPr>
        <w:t>твовали расширенные собрания ко</w:t>
      </w:r>
      <w:r w:rsidRPr="00DD6F0B">
        <w:rPr>
          <w:rFonts w:ascii="Times New Roman" w:hAnsi="Times New Roman" w:cs="Times New Roman"/>
          <w:sz w:val="28"/>
          <w:szCs w:val="28"/>
        </w:rPr>
        <w:t>ролевской курии (консилиумы и т.д.),  имевшие место еще</w:t>
      </w:r>
      <w:r w:rsidR="00601FFA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 XII-XIII вв.  Созыв Г</w:t>
      </w:r>
      <w:r w:rsidR="00601FFA" w:rsidRPr="00DD6F0B">
        <w:rPr>
          <w:rFonts w:ascii="Times New Roman" w:hAnsi="Times New Roman" w:cs="Times New Roman"/>
          <w:sz w:val="28"/>
          <w:szCs w:val="28"/>
        </w:rPr>
        <w:t>енеральных штатов королем Филип</w:t>
      </w:r>
      <w:r w:rsidRPr="00DD6F0B">
        <w:rPr>
          <w:rFonts w:ascii="Times New Roman" w:hAnsi="Times New Roman" w:cs="Times New Roman"/>
          <w:sz w:val="28"/>
          <w:szCs w:val="28"/>
        </w:rPr>
        <w:t xml:space="preserve">пом IV Красивым в 1302 </w:t>
      </w:r>
      <w:r w:rsidR="00601FFA" w:rsidRPr="00DD6F0B">
        <w:rPr>
          <w:rFonts w:ascii="Times New Roman" w:hAnsi="Times New Roman" w:cs="Times New Roman"/>
          <w:sz w:val="28"/>
          <w:szCs w:val="28"/>
        </w:rPr>
        <w:t>году (само название "Etats gene</w:t>
      </w:r>
      <w:r w:rsidRPr="00DD6F0B">
        <w:rPr>
          <w:rFonts w:ascii="Times New Roman" w:hAnsi="Times New Roman" w:cs="Times New Roman"/>
          <w:sz w:val="28"/>
          <w:szCs w:val="28"/>
        </w:rPr>
        <w:t>raux"  стало использоваться позднее - с 1484 года) имел</w:t>
      </w:r>
      <w:r w:rsidR="00601FFA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под собой вполне конкре</w:t>
      </w:r>
      <w:r w:rsidR="00601FFA" w:rsidRPr="00DD6F0B">
        <w:rPr>
          <w:rFonts w:ascii="Times New Roman" w:hAnsi="Times New Roman" w:cs="Times New Roman"/>
          <w:sz w:val="28"/>
          <w:szCs w:val="28"/>
        </w:rPr>
        <w:t>тные исторические причины:  неу</w:t>
      </w:r>
      <w:r w:rsidRPr="00DD6F0B">
        <w:rPr>
          <w:rFonts w:ascii="Times New Roman" w:hAnsi="Times New Roman" w:cs="Times New Roman"/>
          <w:sz w:val="28"/>
          <w:szCs w:val="28"/>
        </w:rPr>
        <w:t>дачная война во Фландрии, серьезные экономические трудности, спор короля с ри</w:t>
      </w:r>
      <w:r w:rsidR="00601FFA" w:rsidRPr="00DD6F0B">
        <w:rPr>
          <w:rFonts w:ascii="Times New Roman" w:hAnsi="Times New Roman" w:cs="Times New Roman"/>
          <w:sz w:val="28"/>
          <w:szCs w:val="28"/>
        </w:rPr>
        <w:t>мским папой. Но создание общена</w:t>
      </w:r>
      <w:r w:rsidRPr="00DD6F0B">
        <w:rPr>
          <w:rFonts w:ascii="Times New Roman" w:hAnsi="Times New Roman" w:cs="Times New Roman"/>
          <w:sz w:val="28"/>
          <w:szCs w:val="28"/>
        </w:rPr>
        <w:t>ционального  сословно-представительного учреждения было</w:t>
      </w:r>
      <w:r w:rsidR="00601FFA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 проявлением объективн</w:t>
      </w:r>
      <w:r w:rsidR="00601FFA" w:rsidRPr="00DD6F0B">
        <w:rPr>
          <w:rFonts w:ascii="Times New Roman" w:hAnsi="Times New Roman" w:cs="Times New Roman"/>
          <w:sz w:val="28"/>
          <w:szCs w:val="28"/>
        </w:rPr>
        <w:t>ой закономерности в развитии мо</w:t>
      </w:r>
      <w:r w:rsidRPr="00DD6F0B">
        <w:rPr>
          <w:rFonts w:ascii="Times New Roman" w:hAnsi="Times New Roman" w:cs="Times New Roman"/>
          <w:sz w:val="28"/>
          <w:szCs w:val="28"/>
        </w:rPr>
        <w:t>нархического государства во Франции</w:t>
      </w:r>
      <w:r w:rsidR="00186F89">
        <w:rPr>
          <w:rFonts w:ascii="Times New Roman" w:hAnsi="Times New Roman" w:cs="Times New Roman"/>
          <w:sz w:val="28"/>
          <w:szCs w:val="28"/>
        </w:rPr>
        <w:t>»</w:t>
      </w:r>
      <w:r w:rsidR="00186F89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DD6F0B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Периодичность созыва  Генеральных штатов не была установлена.  Этот вопрос решал сам король в  зависимости</w:t>
      </w:r>
      <w:r w:rsidR="00601FFA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от обстоятельств и политических соображений. Каждый созыв штатов был индивидуальным  и  определялся  исключительно  усмотрением короля</w:t>
      </w:r>
      <w:r w:rsidR="00601FFA" w:rsidRPr="00DD6F0B">
        <w:rPr>
          <w:rFonts w:ascii="Times New Roman" w:hAnsi="Times New Roman" w:cs="Times New Roman"/>
          <w:sz w:val="28"/>
          <w:szCs w:val="28"/>
        </w:rPr>
        <w:t xml:space="preserve">. </w:t>
      </w:r>
      <w:r w:rsidRPr="00DD6F0B">
        <w:rPr>
          <w:rFonts w:ascii="Times New Roman" w:hAnsi="Times New Roman" w:cs="Times New Roman"/>
          <w:sz w:val="28"/>
          <w:szCs w:val="28"/>
        </w:rPr>
        <w:t xml:space="preserve">Генеральные штаты всегда были органом,  представляющим имущие слои французского общества.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Вопросы, выносимые на</w:t>
      </w:r>
      <w:r w:rsidR="00C47291" w:rsidRPr="00DD6F0B">
        <w:rPr>
          <w:rFonts w:ascii="Times New Roman" w:hAnsi="Times New Roman" w:cs="Times New Roman"/>
          <w:sz w:val="28"/>
          <w:szCs w:val="28"/>
        </w:rPr>
        <w:t xml:space="preserve"> рассмотрение Генеральных  шта</w:t>
      </w:r>
      <w:r w:rsidRPr="00DD6F0B">
        <w:rPr>
          <w:rFonts w:ascii="Times New Roman" w:hAnsi="Times New Roman" w:cs="Times New Roman"/>
          <w:sz w:val="28"/>
          <w:szCs w:val="28"/>
        </w:rPr>
        <w:t>тов,  и  продолжительно</w:t>
      </w:r>
      <w:r w:rsidR="00C47291" w:rsidRPr="00DD6F0B">
        <w:rPr>
          <w:rFonts w:ascii="Times New Roman" w:hAnsi="Times New Roman" w:cs="Times New Roman"/>
          <w:sz w:val="28"/>
          <w:szCs w:val="28"/>
        </w:rPr>
        <w:t>сть их заседаний также определя</w:t>
      </w:r>
      <w:r w:rsidRPr="00DD6F0B">
        <w:rPr>
          <w:rFonts w:ascii="Times New Roman" w:hAnsi="Times New Roman" w:cs="Times New Roman"/>
          <w:sz w:val="28"/>
          <w:szCs w:val="28"/>
        </w:rPr>
        <w:t>лись королем.  Король прибегал  к  созыву  Генеральных</w:t>
      </w:r>
      <w:r w:rsidR="00C4729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штатов  для того,  чтобы получить поддержку сословий по</w:t>
      </w:r>
      <w:r w:rsidR="00C4729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разным поводам: борьба с орденом тамплиеров (1308 год),</w:t>
      </w:r>
      <w:r w:rsidR="00C4729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заключение  договора с Англией (1359 год),  религиозные</w:t>
      </w:r>
      <w:r w:rsidR="00C4729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войны (1560,  1576,  1588 гг.) и т.д. Но  чаще всего причиной созыва Генеральных штатов</w:t>
      </w:r>
      <w:r w:rsidR="00C4729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была нужда короля в деньгах, и он обращался к сословиям</w:t>
      </w:r>
      <w:r w:rsidR="00C4729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  просьбой  о финансов</w:t>
      </w:r>
      <w:r w:rsidR="00C47291" w:rsidRPr="00DD6F0B">
        <w:rPr>
          <w:rFonts w:ascii="Times New Roman" w:hAnsi="Times New Roman" w:cs="Times New Roman"/>
          <w:sz w:val="28"/>
          <w:szCs w:val="28"/>
        </w:rPr>
        <w:t>ой помощи или разрешении на оче</w:t>
      </w:r>
      <w:r w:rsidRPr="00DD6F0B">
        <w:rPr>
          <w:rFonts w:ascii="Times New Roman" w:hAnsi="Times New Roman" w:cs="Times New Roman"/>
          <w:sz w:val="28"/>
          <w:szCs w:val="28"/>
        </w:rPr>
        <w:t>редной налог,  который мог собираться только в пределах</w:t>
      </w:r>
      <w:r w:rsidR="00C4729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одного года.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Генеральные штаты  обращались  к королю с просьбами,</w:t>
      </w:r>
      <w:r w:rsidR="00C4729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жалобами, протестами. О</w:t>
      </w:r>
      <w:r w:rsidR="00C47291" w:rsidRPr="00DD6F0B">
        <w:rPr>
          <w:rFonts w:ascii="Times New Roman" w:hAnsi="Times New Roman" w:cs="Times New Roman"/>
          <w:sz w:val="28"/>
          <w:szCs w:val="28"/>
        </w:rPr>
        <w:t>ни имели право вносить предложе</w:t>
      </w:r>
      <w:r w:rsidRPr="00DD6F0B">
        <w:rPr>
          <w:rFonts w:ascii="Times New Roman" w:hAnsi="Times New Roman" w:cs="Times New Roman"/>
          <w:sz w:val="28"/>
          <w:szCs w:val="28"/>
        </w:rPr>
        <w:t>ния,  критиковать  деят</w:t>
      </w:r>
      <w:r w:rsidR="00C47291" w:rsidRPr="00DD6F0B">
        <w:rPr>
          <w:rFonts w:ascii="Times New Roman" w:hAnsi="Times New Roman" w:cs="Times New Roman"/>
          <w:sz w:val="28"/>
          <w:szCs w:val="28"/>
        </w:rPr>
        <w:t>ельность королевской администра</w:t>
      </w:r>
      <w:r w:rsidRPr="00DD6F0B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Генеральных  штатах  каждое  сословие собиралось и</w:t>
      </w:r>
      <w:r w:rsidR="00C02D3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обсуждало вопросы отдельно.  </w:t>
      </w:r>
    </w:p>
    <w:p w:rsidR="00C02D3C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</w:t>
      </w:r>
      <w:r w:rsidR="00B9421B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В ряде регионов Франции (Прованс,  Фландрия) с конца</w:t>
      </w:r>
      <w:r w:rsidR="00C02D3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XIII в. возникают местные сословно-представительные учреждения.  Сначала они называ</w:t>
      </w:r>
      <w:r w:rsidR="00C02D3C" w:rsidRPr="00DD6F0B">
        <w:rPr>
          <w:rFonts w:ascii="Times New Roman" w:hAnsi="Times New Roman" w:cs="Times New Roman"/>
          <w:sz w:val="28"/>
          <w:szCs w:val="28"/>
        </w:rPr>
        <w:t>лись "консилиум",  "парла</w:t>
      </w:r>
      <w:r w:rsidRPr="00DD6F0B">
        <w:rPr>
          <w:rFonts w:ascii="Times New Roman" w:hAnsi="Times New Roman" w:cs="Times New Roman"/>
          <w:sz w:val="28"/>
          <w:szCs w:val="28"/>
        </w:rPr>
        <w:t>мент" или просто "люди трех сословий". К середине XV в.</w:t>
      </w:r>
      <w:r w:rsidR="00621233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стали употреблять термины "штаты Бургундии", "штаты Дофина"  и т.д.  Название "провинциальные штаты" закрепилось лишь в XVI в.  К концу XIV в. было 20 местных штатов,  в XV в.  они имелись практически в каждой провинции</w:t>
      </w:r>
      <w:r w:rsidR="00B9421B">
        <w:rPr>
          <w:rFonts w:ascii="Times New Roman" w:hAnsi="Times New Roman" w:cs="Times New Roman"/>
          <w:sz w:val="28"/>
          <w:szCs w:val="28"/>
        </w:rPr>
        <w:t>»</w:t>
      </w:r>
      <w:r w:rsidR="00B9421B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Pr="00DD6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7E3" w:rsidRPr="00DD6F0B" w:rsidRDefault="00035B2C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ab/>
      </w:r>
      <w:r w:rsidR="00E45BF6" w:rsidRPr="00DD6F0B">
        <w:rPr>
          <w:rFonts w:ascii="Times New Roman" w:hAnsi="Times New Roman" w:cs="Times New Roman"/>
          <w:sz w:val="28"/>
          <w:szCs w:val="28"/>
        </w:rPr>
        <w:t>Возникновение сос</w:t>
      </w:r>
      <w:r w:rsidR="005077E3" w:rsidRPr="00DD6F0B">
        <w:rPr>
          <w:rFonts w:ascii="Times New Roman" w:hAnsi="Times New Roman" w:cs="Times New Roman"/>
          <w:sz w:val="28"/>
          <w:szCs w:val="28"/>
        </w:rPr>
        <w:t>ловно</w:t>
      </w:r>
      <w:r w:rsidR="00E45BF6" w:rsidRPr="00DD6F0B">
        <w:rPr>
          <w:rFonts w:ascii="Times New Roman" w:hAnsi="Times New Roman" w:cs="Times New Roman"/>
          <w:sz w:val="28"/>
          <w:szCs w:val="28"/>
        </w:rPr>
        <w:t>-</w:t>
      </w:r>
      <w:r w:rsidR="005077E3" w:rsidRPr="00DD6F0B">
        <w:rPr>
          <w:rFonts w:ascii="Times New Roman" w:hAnsi="Times New Roman" w:cs="Times New Roman"/>
          <w:sz w:val="28"/>
          <w:szCs w:val="28"/>
        </w:rPr>
        <w:t>представительной монархии и постепенная концентрация  политической  власти в руках короля не повлекли за</w:t>
      </w:r>
      <w:r w:rsidR="00E45BF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собой сразу же создания</w:t>
      </w:r>
      <w:r w:rsidR="00E45BF6" w:rsidRPr="00DD6F0B">
        <w:rPr>
          <w:rFonts w:ascii="Times New Roman" w:hAnsi="Times New Roman" w:cs="Times New Roman"/>
          <w:sz w:val="28"/>
          <w:szCs w:val="28"/>
        </w:rPr>
        <w:t xml:space="preserve"> нового аппарата государственно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го управления.     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</w:t>
      </w:r>
      <w:r w:rsidR="00035B2C" w:rsidRPr="00DD6F0B">
        <w:rPr>
          <w:rFonts w:ascii="Times New Roman" w:hAnsi="Times New Roman" w:cs="Times New Roman"/>
          <w:sz w:val="28"/>
          <w:szCs w:val="28"/>
        </w:rPr>
        <w:tab/>
      </w:r>
      <w:r w:rsidRPr="00DD6F0B">
        <w:rPr>
          <w:rFonts w:ascii="Times New Roman" w:hAnsi="Times New Roman" w:cs="Times New Roman"/>
          <w:sz w:val="28"/>
          <w:szCs w:val="28"/>
        </w:rPr>
        <w:t>Центральные органы управления не подверглись существенной реорганизации.  В это же время утверждается важный принцип,  что король не связан мнением своих советников,  а, напротив, вс</w:t>
      </w:r>
      <w:r w:rsidR="00E45BF6" w:rsidRPr="00DD6F0B">
        <w:rPr>
          <w:rFonts w:ascii="Times New Roman" w:hAnsi="Times New Roman" w:cs="Times New Roman"/>
          <w:sz w:val="28"/>
          <w:szCs w:val="28"/>
        </w:rPr>
        <w:t>е административные и иные власт</w:t>
      </w:r>
      <w:r w:rsidRPr="00DD6F0B">
        <w:rPr>
          <w:rFonts w:ascii="Times New Roman" w:hAnsi="Times New Roman" w:cs="Times New Roman"/>
          <w:sz w:val="28"/>
          <w:szCs w:val="28"/>
        </w:rPr>
        <w:t>ные  полномочия  государственных чиновников проистекают</w:t>
      </w:r>
      <w:r w:rsidR="00E45BF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B9421B" w:rsidRPr="00DD6F0B">
        <w:rPr>
          <w:rFonts w:ascii="Times New Roman" w:hAnsi="Times New Roman" w:cs="Times New Roman"/>
          <w:sz w:val="28"/>
          <w:szCs w:val="28"/>
        </w:rPr>
        <w:t>от</w:t>
      </w:r>
      <w:r w:rsidRPr="00DD6F0B">
        <w:rPr>
          <w:rFonts w:ascii="Times New Roman" w:hAnsi="Times New Roman" w:cs="Times New Roman"/>
          <w:sz w:val="28"/>
          <w:szCs w:val="28"/>
        </w:rPr>
        <w:t xml:space="preserve"> короля.  Из прежних должностей, которые превратились</w:t>
      </w:r>
      <w:r w:rsidR="00E45BF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теперь  в  придворные  титулы,  сохранила свое значение</w:t>
      </w:r>
      <w:r w:rsidR="00E45BF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только должность канцле</w:t>
      </w:r>
      <w:r w:rsidR="00E45BF6" w:rsidRPr="00DD6F0B">
        <w:rPr>
          <w:rFonts w:ascii="Times New Roman" w:hAnsi="Times New Roman" w:cs="Times New Roman"/>
          <w:sz w:val="28"/>
          <w:szCs w:val="28"/>
        </w:rPr>
        <w:t>ра,  ставшего ближайшим помощни</w:t>
      </w:r>
      <w:r w:rsidRPr="00DD6F0B">
        <w:rPr>
          <w:rFonts w:ascii="Times New Roman" w:hAnsi="Times New Roman" w:cs="Times New Roman"/>
          <w:sz w:val="28"/>
          <w:szCs w:val="28"/>
        </w:rPr>
        <w:t>ком короля. Канцлер, как и раньше, являлся главой королевской канцелярии,  он составлял теперь многочисленные</w:t>
      </w:r>
      <w:r w:rsidR="00E45BF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королевские акты, назначал на судебные должности, председательствовал в королевской курии и в  совете  в  отсутствие короля.   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Дальнейшее развитие  централизации проявилось в том,</w:t>
      </w:r>
      <w:r w:rsidR="00E45BF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что важное место в системе центрального управления  занял  созданный  на базе королевской курии Большой совет</w:t>
      </w:r>
      <w:r w:rsidR="00E45BF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(с 1314 по </w:t>
      </w:r>
      <w:smartTag w:uri="urn:schemas-microsoft-com:office:smarttags" w:element="metricconverter">
        <w:smartTagPr>
          <w:attr w:name="ProductID" w:val="1497 г"/>
        </w:smartTagPr>
        <w:r w:rsidRPr="00DD6F0B">
          <w:rPr>
            <w:rFonts w:ascii="Times New Roman" w:hAnsi="Times New Roman" w:cs="Times New Roman"/>
            <w:sz w:val="28"/>
            <w:szCs w:val="28"/>
          </w:rPr>
          <w:t>1497 г</w:t>
        </w:r>
      </w:smartTag>
      <w:r w:rsidRPr="00DD6F0B">
        <w:rPr>
          <w:rFonts w:ascii="Times New Roman" w:hAnsi="Times New Roman" w:cs="Times New Roman"/>
          <w:sz w:val="28"/>
          <w:szCs w:val="28"/>
        </w:rPr>
        <w:t>.).  В этот совет входили  легисты,  а</w:t>
      </w:r>
      <w:r w:rsidR="00AA441C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также 24 представителя высшей светской и духовной знати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(принцы,  пэры Франции, архиепископы и т.д.). Совет собирался один раз в месяц, но его полномочия носили исключительно совещательный характер. По мере  укрепления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королевской власти его </w:t>
      </w:r>
      <w:r w:rsidR="00E874D3" w:rsidRPr="00DD6F0B">
        <w:rPr>
          <w:rFonts w:ascii="Times New Roman" w:hAnsi="Times New Roman" w:cs="Times New Roman"/>
          <w:sz w:val="28"/>
          <w:szCs w:val="28"/>
        </w:rPr>
        <w:t>значение уменьшается, король ча</w:t>
      </w:r>
      <w:r w:rsidRPr="00DD6F0B">
        <w:rPr>
          <w:rFonts w:ascii="Times New Roman" w:hAnsi="Times New Roman" w:cs="Times New Roman"/>
          <w:sz w:val="28"/>
          <w:szCs w:val="28"/>
        </w:rPr>
        <w:t xml:space="preserve">ще прибегает к созыву узкого, тайного совета, состоящего из лиц, приглашенных по его усмотрению.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Прево и бальи, которые ранее были основными органами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местной администрации, 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в XIV в. теряют ряд своих функ</w:t>
      </w:r>
      <w:r w:rsidRPr="00DD6F0B">
        <w:rPr>
          <w:rFonts w:ascii="Times New Roman" w:hAnsi="Times New Roman" w:cs="Times New Roman"/>
          <w:sz w:val="28"/>
          <w:szCs w:val="28"/>
        </w:rPr>
        <w:t>ций, в частности военную. С конца XV в. короли непосредственно назначают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в бальяжи лейтенантов, 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а бальи превращаются в промежу</w:t>
      </w:r>
      <w:r w:rsidRPr="00DD6F0B">
        <w:rPr>
          <w:rFonts w:ascii="Times New Roman" w:hAnsi="Times New Roman" w:cs="Times New Roman"/>
          <w:sz w:val="28"/>
          <w:szCs w:val="28"/>
        </w:rPr>
        <w:t xml:space="preserve">точное и слабое административное звено.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Стремясь к централизации местного управления, короли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вводят новые должности </w:t>
      </w:r>
      <w:r w:rsidR="00E874D3" w:rsidRPr="00DD6F0B">
        <w:rPr>
          <w:rFonts w:ascii="Times New Roman" w:hAnsi="Times New Roman" w:cs="Times New Roman"/>
          <w:sz w:val="28"/>
          <w:szCs w:val="28"/>
        </w:rPr>
        <w:t>губернаторов. В некоторых случа</w:t>
      </w:r>
      <w:r w:rsidRPr="00DD6F0B">
        <w:rPr>
          <w:rFonts w:ascii="Times New Roman" w:hAnsi="Times New Roman" w:cs="Times New Roman"/>
          <w:sz w:val="28"/>
          <w:szCs w:val="28"/>
        </w:rPr>
        <w:t>ях  губернаторы,  получавшие звание королевского лейтенанта,  имели чисто военные функции.  В других  случаях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они назначались в бальяж, заменяя бальи и получая более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широкие полномочия:  запрещать строить новые замки,  не</w:t>
      </w:r>
      <w:r w:rsidR="00E874D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допускать частные войны и т.д.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XIV в.  появляются</w:t>
      </w:r>
      <w:r w:rsidR="003E7755" w:rsidRPr="00DD6F0B">
        <w:rPr>
          <w:rFonts w:ascii="Times New Roman" w:hAnsi="Times New Roman" w:cs="Times New Roman"/>
          <w:sz w:val="28"/>
          <w:szCs w:val="28"/>
        </w:rPr>
        <w:t xml:space="preserve"> такие должностные лица, как ге</w:t>
      </w:r>
      <w:r w:rsidRPr="00DD6F0B">
        <w:rPr>
          <w:rFonts w:ascii="Times New Roman" w:hAnsi="Times New Roman" w:cs="Times New Roman"/>
          <w:sz w:val="28"/>
          <w:szCs w:val="28"/>
        </w:rPr>
        <w:t>нераллейтенанты,  назначаемые обычно из принцев крови и</w:t>
      </w:r>
      <w:r w:rsidR="003E7755" w:rsidRPr="00DD6F0B">
        <w:rPr>
          <w:rFonts w:ascii="Times New Roman" w:hAnsi="Times New Roman" w:cs="Times New Roman"/>
          <w:sz w:val="28"/>
          <w:szCs w:val="28"/>
        </w:rPr>
        <w:t xml:space="preserve"> знатного дворянства. </w:t>
      </w:r>
      <w:r w:rsidRPr="00DD6F0B">
        <w:rPr>
          <w:rFonts w:ascii="Times New Roman" w:hAnsi="Times New Roman" w:cs="Times New Roman"/>
          <w:sz w:val="28"/>
          <w:szCs w:val="28"/>
        </w:rPr>
        <w:t>Обычно они управляли группой бальяжей или административным округом,  который в конце  XV</w:t>
      </w:r>
      <w:r w:rsidR="003E7755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в. стал называться провинцией.                         </w:t>
      </w:r>
    </w:p>
    <w:p w:rsidR="005077E3" w:rsidRPr="00DD6F0B" w:rsidRDefault="003B58C1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ab/>
      </w:r>
      <w:r w:rsidR="00041103" w:rsidRPr="00DD6F0B">
        <w:rPr>
          <w:rFonts w:ascii="Times New Roman" w:hAnsi="Times New Roman" w:cs="Times New Roman"/>
          <w:sz w:val="28"/>
          <w:szCs w:val="28"/>
        </w:rPr>
        <w:t>В XIII в. соотноше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ние  социальных  и политических сил в </w:t>
      </w:r>
      <w:r w:rsidR="00041103" w:rsidRPr="00DD6F0B">
        <w:rPr>
          <w:rFonts w:ascii="Times New Roman" w:hAnsi="Times New Roman" w:cs="Times New Roman"/>
          <w:sz w:val="28"/>
          <w:szCs w:val="28"/>
        </w:rPr>
        <w:t>Англии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 продолжало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изменяться в пользу усиления начал централизации и концентрации всей власти в руках монарха.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течение XIII в.  были существенно ограничены и иммунитетные  права крупных феодалов.  Глостерский статут</w:t>
      </w:r>
      <w:r w:rsidR="00635A5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1278 года провозгласил проверку иммунитетных привилегий</w:t>
      </w:r>
      <w:r w:rsidR="00635A5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английских феодалов суд</w:t>
      </w:r>
      <w:r w:rsidR="00635A51" w:rsidRPr="00DD6F0B">
        <w:rPr>
          <w:rFonts w:ascii="Times New Roman" w:hAnsi="Times New Roman" w:cs="Times New Roman"/>
          <w:sz w:val="28"/>
          <w:szCs w:val="28"/>
        </w:rPr>
        <w:t>ебным путем. В целом же дворянс</w:t>
      </w:r>
      <w:r w:rsidRPr="00DD6F0B">
        <w:rPr>
          <w:rFonts w:ascii="Times New Roman" w:hAnsi="Times New Roman" w:cs="Times New Roman"/>
          <w:sz w:val="28"/>
          <w:szCs w:val="28"/>
        </w:rPr>
        <w:t>кий титул в Англии не сопровожд</w:t>
      </w:r>
      <w:r w:rsidR="00635A51" w:rsidRPr="00DD6F0B">
        <w:rPr>
          <w:rFonts w:ascii="Times New Roman" w:hAnsi="Times New Roman" w:cs="Times New Roman"/>
          <w:sz w:val="28"/>
          <w:szCs w:val="28"/>
        </w:rPr>
        <w:t>ался какими-либо  подат</w:t>
      </w:r>
      <w:r w:rsidRPr="00DD6F0B">
        <w:rPr>
          <w:rFonts w:ascii="Times New Roman" w:hAnsi="Times New Roman" w:cs="Times New Roman"/>
          <w:sz w:val="28"/>
          <w:szCs w:val="28"/>
        </w:rPr>
        <w:t>ными и судебными привилегиями. Однако политический вес</w:t>
      </w:r>
      <w:r w:rsidR="00635A5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английского высшего дворянства был значителен:  оно являлось непременным участником работы высших совещательных и некоторых других органов при короле.  В  XIII  в.</w:t>
      </w:r>
      <w:r w:rsidR="003669E9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крупные  феодалы  Англии постоянно вели между собой и с</w:t>
      </w:r>
      <w:r w:rsidR="00635A5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королем ожесточенную бо</w:t>
      </w:r>
      <w:r w:rsidR="00635A51" w:rsidRPr="00DD6F0B">
        <w:rPr>
          <w:rFonts w:ascii="Times New Roman" w:hAnsi="Times New Roman" w:cs="Times New Roman"/>
          <w:sz w:val="28"/>
          <w:szCs w:val="28"/>
        </w:rPr>
        <w:t>рьбу за землю и источники  дохо</w:t>
      </w:r>
      <w:r w:rsidRPr="00DD6F0B">
        <w:rPr>
          <w:rFonts w:ascii="Times New Roman" w:hAnsi="Times New Roman" w:cs="Times New Roman"/>
          <w:sz w:val="28"/>
          <w:szCs w:val="28"/>
        </w:rPr>
        <w:t xml:space="preserve">дов, за политическое влияние в стране.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результате субинфеодации и дробления крупных бароний количество средних и мелких феодалов увеличивается,</w:t>
      </w:r>
      <w:r w:rsidR="00635A5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составив  к концу XIII в.  не менее 3/4 господствующего</w:t>
      </w:r>
      <w:r w:rsidR="00635A5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класса Англии.  Эти слои феодалов особенно нуждались  в</w:t>
      </w:r>
      <w:r w:rsidR="00635A5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усилении  государственной  централизации,  сплачивались</w:t>
      </w:r>
      <w:r w:rsidR="00635A51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вокруг короля.                                         </w:t>
      </w:r>
    </w:p>
    <w:p w:rsidR="005077E3" w:rsidRPr="00DD6F0B" w:rsidRDefault="00BB155F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>П</w:t>
      </w:r>
      <w:r w:rsidR="005077E3" w:rsidRPr="00DD6F0B">
        <w:rPr>
          <w:rFonts w:ascii="Times New Roman" w:hAnsi="Times New Roman" w:cs="Times New Roman"/>
          <w:sz w:val="28"/>
          <w:szCs w:val="28"/>
        </w:rPr>
        <w:t>роцессы государственной централизации в Англии (XIII в.) были ускорены наличием все  возрастающей прослойки свободного крестьянства, сближением</w:t>
      </w:r>
      <w:r w:rsidR="003669E9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в экономическом и правовом отношении рыцарства, горожан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и зажиточного крестьянс</w:t>
      </w:r>
      <w:r w:rsidRPr="00DD6F0B">
        <w:rPr>
          <w:rFonts w:ascii="Times New Roman" w:hAnsi="Times New Roman" w:cs="Times New Roman"/>
          <w:sz w:val="28"/>
          <w:szCs w:val="28"/>
        </w:rPr>
        <w:t>тва и,  напротив, усилением раз</w:t>
      </w:r>
      <w:r w:rsidR="005077E3" w:rsidRPr="00DD6F0B">
        <w:rPr>
          <w:rFonts w:ascii="Times New Roman" w:hAnsi="Times New Roman" w:cs="Times New Roman"/>
          <w:sz w:val="28"/>
          <w:szCs w:val="28"/>
        </w:rPr>
        <w:t>личий между верхушкой феодалов и остальными их  слоями.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>Общие экономические и политические интересы рыцарства и</w:t>
      </w:r>
      <w:r w:rsidR="00BB155F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всей фригольдерской массы  способствовали  установлению</w:t>
      </w:r>
      <w:r w:rsidR="00BB155F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их политического союза.  Возрастание же экономической и</w:t>
      </w:r>
      <w:r w:rsidR="00BB155F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политической роли этих слоев обеспечило им  последующее</w:t>
      </w:r>
      <w:r w:rsidR="00BB155F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политическое  признание и участие в образовавшемся парламенте.           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</w:t>
      </w:r>
      <w:r w:rsidR="003669E9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К началу XIII в. в Англии</w:t>
      </w:r>
      <w:r w:rsidR="00BB155F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складываются объективные предпосылки для перехода к новой форме феодального г</w:t>
      </w:r>
      <w:r w:rsidR="00BB155F" w:rsidRPr="00DD6F0B">
        <w:rPr>
          <w:rFonts w:ascii="Times New Roman" w:hAnsi="Times New Roman" w:cs="Times New Roman"/>
          <w:sz w:val="28"/>
          <w:szCs w:val="28"/>
        </w:rPr>
        <w:t>осударства - монархии с  сослов</w:t>
      </w:r>
      <w:r w:rsidRPr="00DD6F0B">
        <w:rPr>
          <w:rFonts w:ascii="Times New Roman" w:hAnsi="Times New Roman" w:cs="Times New Roman"/>
          <w:sz w:val="28"/>
          <w:szCs w:val="28"/>
        </w:rPr>
        <w:t>ным представительством.  Однако укрепившая свои позиции</w:t>
      </w:r>
      <w:r w:rsidR="0050613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королевская власть не проявляла готовности привлекать к</w:t>
      </w:r>
      <w:r w:rsidR="0050613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решению  вопросов  государственной жизни представителей</w:t>
      </w:r>
      <w:r w:rsidR="0050613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господствующих сословий.  </w:t>
      </w:r>
      <w:r w:rsidR="00506136" w:rsidRPr="00DD6F0B">
        <w:rPr>
          <w:rFonts w:ascii="Times New Roman" w:hAnsi="Times New Roman" w:cs="Times New Roman"/>
          <w:sz w:val="28"/>
          <w:szCs w:val="28"/>
        </w:rPr>
        <w:t>П</w:t>
      </w:r>
      <w:r w:rsidRPr="00DD6F0B">
        <w:rPr>
          <w:rFonts w:ascii="Times New Roman" w:hAnsi="Times New Roman" w:cs="Times New Roman"/>
          <w:sz w:val="28"/>
          <w:szCs w:val="28"/>
        </w:rPr>
        <w:t>ризнание права сословий</w:t>
      </w:r>
      <w:r w:rsidR="003669E9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участвовать  в решении важных политических и финансовых</w:t>
      </w:r>
      <w:r w:rsidR="0050613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вопросов происходило в Англии в  ходе  острых  социально-политических конфликтов</w:t>
      </w:r>
      <w:r w:rsidR="003669E9">
        <w:rPr>
          <w:rFonts w:ascii="Times New Roman" w:hAnsi="Times New Roman" w:cs="Times New Roman"/>
          <w:sz w:val="28"/>
          <w:szCs w:val="28"/>
        </w:rPr>
        <w:t>»</w:t>
      </w:r>
      <w:r w:rsidR="003669E9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Pr="00DD6F0B">
        <w:rPr>
          <w:rFonts w:ascii="Times New Roman" w:hAnsi="Times New Roman" w:cs="Times New Roman"/>
          <w:sz w:val="28"/>
          <w:szCs w:val="28"/>
        </w:rPr>
        <w:t>.  Они приняли форму движения</w:t>
      </w:r>
      <w:r w:rsidR="003F72D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за ограничение злоупотреблений центральной власти.  Это</w:t>
      </w:r>
      <w:r w:rsidR="003F72D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движение  возглавляли  бароны,  к  которым периодически</w:t>
      </w:r>
      <w:r w:rsidR="003669E9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присоединялись рыцарство и </w:t>
      </w:r>
      <w:r w:rsidR="003F72DD" w:rsidRPr="00DD6F0B">
        <w:rPr>
          <w:rFonts w:ascii="Times New Roman" w:hAnsi="Times New Roman" w:cs="Times New Roman"/>
          <w:sz w:val="28"/>
          <w:szCs w:val="28"/>
        </w:rPr>
        <w:t xml:space="preserve"> масса  фригольдеров,  недо</w:t>
      </w:r>
      <w:r w:rsidRPr="00DD6F0B">
        <w:rPr>
          <w:rFonts w:ascii="Times New Roman" w:hAnsi="Times New Roman" w:cs="Times New Roman"/>
          <w:sz w:val="28"/>
          <w:szCs w:val="28"/>
        </w:rPr>
        <w:t xml:space="preserve">вольных  чрезмерными  </w:t>
      </w:r>
      <w:r w:rsidR="003F72DD" w:rsidRPr="00DD6F0B">
        <w:rPr>
          <w:rFonts w:ascii="Times New Roman" w:hAnsi="Times New Roman" w:cs="Times New Roman"/>
          <w:sz w:val="28"/>
          <w:szCs w:val="28"/>
        </w:rPr>
        <w:t>поборами  и вымогательством коро</w:t>
      </w:r>
      <w:r w:rsidRPr="00DD6F0B">
        <w:rPr>
          <w:rFonts w:ascii="Times New Roman" w:hAnsi="Times New Roman" w:cs="Times New Roman"/>
          <w:sz w:val="28"/>
          <w:szCs w:val="28"/>
        </w:rPr>
        <w:t xml:space="preserve">левских чиновников. Не случайно эти мощные выступления в XIII в. сопровождались принятием документов,  получивших большое историческое значение.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Основными вехами  этой борьбы были конфликт 1215 года,  закончившийся принятием Великой хартии вольностей,</w:t>
      </w:r>
      <w:r w:rsidR="003F72D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  гражданская  война 1258-1267 гг.,  которая привела к</w:t>
      </w:r>
      <w:r w:rsidR="003F72D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возникновению парламента.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</w:t>
      </w:r>
      <w:r w:rsidR="006A4686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Великая хартия вольностей 1215 года была  принята  в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результате  выступления баронов при участии рыцарства и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горожан про</w:t>
      </w:r>
      <w:r w:rsidR="009B048D" w:rsidRPr="00DD6F0B">
        <w:rPr>
          <w:rFonts w:ascii="Times New Roman" w:hAnsi="Times New Roman" w:cs="Times New Roman"/>
          <w:sz w:val="28"/>
          <w:szCs w:val="28"/>
        </w:rPr>
        <w:t>тив</w:t>
      </w:r>
      <w:r w:rsidRPr="00DD6F0B">
        <w:rPr>
          <w:rFonts w:ascii="Times New Roman" w:hAnsi="Times New Roman" w:cs="Times New Roman"/>
          <w:sz w:val="28"/>
          <w:szCs w:val="28"/>
        </w:rPr>
        <w:t xml:space="preserve"> короля  Иоанна  Безземельного.  Официально в Англии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этот документ считается первым  конституционным  актом.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Закрепляя требования и интересы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разнородных и даже противоборствующих, но временно объединившихся  сил,  Хартия является противоречивым документом,  не выходит за пределы  феодального  соглашения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между королем и верхушкой оппозиции.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Большинство статей  Хартии касается вассально-ленных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отношений короля и баро</w:t>
      </w:r>
      <w:r w:rsidR="009B048D" w:rsidRPr="00DD6F0B">
        <w:rPr>
          <w:rFonts w:ascii="Times New Roman" w:hAnsi="Times New Roman" w:cs="Times New Roman"/>
          <w:sz w:val="28"/>
          <w:szCs w:val="28"/>
        </w:rPr>
        <w:t>нов и стремится ограничить  про</w:t>
      </w:r>
      <w:r w:rsidRPr="00DD6F0B">
        <w:rPr>
          <w:rFonts w:ascii="Times New Roman" w:hAnsi="Times New Roman" w:cs="Times New Roman"/>
          <w:sz w:val="28"/>
          <w:szCs w:val="28"/>
        </w:rPr>
        <w:t>извол  короля  в  использовании его сеньориальных прав,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связанных с земельными владениями</w:t>
      </w:r>
      <w:r w:rsidR="006A4686">
        <w:rPr>
          <w:rFonts w:ascii="Times New Roman" w:hAnsi="Times New Roman" w:cs="Times New Roman"/>
          <w:sz w:val="28"/>
          <w:szCs w:val="28"/>
        </w:rPr>
        <w:t>»</w:t>
      </w:r>
      <w:r w:rsidR="006A4686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Pr="00DD6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Вместе с  тем  среди чисто "баронских" статей Хартии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выделяются такие, которые имели общеполитический характер. </w:t>
      </w:r>
      <w:r w:rsidR="006278AC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Наиболее откровенно политические претензии баронства выражены в ст.  61. В ней прослеживается стремление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 созданию баронской ол</w:t>
      </w:r>
      <w:r w:rsidR="009B048D" w:rsidRPr="00DD6F0B">
        <w:rPr>
          <w:rFonts w:ascii="Times New Roman" w:hAnsi="Times New Roman" w:cs="Times New Roman"/>
          <w:sz w:val="28"/>
          <w:szCs w:val="28"/>
        </w:rPr>
        <w:t>игархии путем учреждения комите</w:t>
      </w:r>
      <w:r w:rsidRPr="00DD6F0B">
        <w:rPr>
          <w:rFonts w:ascii="Times New Roman" w:hAnsi="Times New Roman" w:cs="Times New Roman"/>
          <w:sz w:val="28"/>
          <w:szCs w:val="28"/>
        </w:rPr>
        <w:t>та из 25 баронов с контрольными функциями  в  отношении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короля.  Несмотря  на  целый  ряд оговорок (о процедуре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контроля,  ссылки на "общину всей земли"),  эта  статья</w:t>
      </w:r>
      <w:r w:rsidR="009B048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прямо  санкционировала </w:t>
      </w:r>
      <w:r w:rsidR="009B048D" w:rsidRPr="00DD6F0B">
        <w:rPr>
          <w:rFonts w:ascii="Times New Roman" w:hAnsi="Times New Roman" w:cs="Times New Roman"/>
          <w:sz w:val="28"/>
          <w:szCs w:val="28"/>
        </w:rPr>
        <w:t>возможность баронской войны про</w:t>
      </w:r>
      <w:r w:rsidRPr="00DD6F0B">
        <w:rPr>
          <w:rFonts w:ascii="Times New Roman" w:hAnsi="Times New Roman" w:cs="Times New Roman"/>
          <w:sz w:val="28"/>
          <w:szCs w:val="28"/>
        </w:rPr>
        <w:t>тив центральной власти.  Статьи 12 и 14 предусматривали</w:t>
      </w:r>
      <w:r w:rsidR="00C73547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создание совета королевства, ограничивающего власть короля по одному из важных финансовых вопросов </w:t>
      </w:r>
      <w:r w:rsidR="00C73547" w:rsidRPr="00DD6F0B">
        <w:rPr>
          <w:rFonts w:ascii="Times New Roman" w:hAnsi="Times New Roman" w:cs="Times New Roman"/>
          <w:sz w:val="28"/>
          <w:szCs w:val="28"/>
        </w:rPr>
        <w:t>–</w:t>
      </w:r>
      <w:r w:rsidRPr="00DD6F0B">
        <w:rPr>
          <w:rFonts w:ascii="Times New Roman" w:hAnsi="Times New Roman" w:cs="Times New Roman"/>
          <w:sz w:val="28"/>
          <w:szCs w:val="28"/>
        </w:rPr>
        <w:t xml:space="preserve"> взиманию</w:t>
      </w:r>
      <w:r w:rsidR="00C73547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"щитовых  денег".  Соответственно  определялся и состав</w:t>
      </w:r>
      <w:r w:rsidR="00AC1A4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этого "общего" совета (ст. 14) только из непосредственных вассалов короля.  Характерно, что этот совет должен</w:t>
      </w:r>
      <w:r w:rsidR="00AC1A4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был решать вопрос и о взимании феодального  вспомоществования с г.  Лондона</w:t>
      </w:r>
      <w:r w:rsidR="006278AC">
        <w:rPr>
          <w:rFonts w:ascii="Times New Roman" w:hAnsi="Times New Roman" w:cs="Times New Roman"/>
          <w:sz w:val="28"/>
          <w:szCs w:val="28"/>
        </w:rPr>
        <w:t>»</w:t>
      </w:r>
      <w:r w:rsidR="006278AC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Pr="00DD6F0B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Большое значение имела многочисленная группа статей,</w:t>
      </w:r>
      <w:r w:rsidR="008F566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направленных на упорядочение деятельности  королевского</w:t>
      </w:r>
      <w:r w:rsidR="008F566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судебно</w:t>
      </w:r>
      <w:r w:rsidR="008F566C" w:rsidRPr="00DD6F0B">
        <w:rPr>
          <w:rFonts w:ascii="Times New Roman" w:hAnsi="Times New Roman" w:cs="Times New Roman"/>
          <w:sz w:val="28"/>
          <w:szCs w:val="28"/>
        </w:rPr>
        <w:t>-</w:t>
      </w:r>
      <w:r w:rsidRPr="00DD6F0B">
        <w:rPr>
          <w:rFonts w:ascii="Times New Roman" w:hAnsi="Times New Roman" w:cs="Times New Roman"/>
          <w:sz w:val="28"/>
          <w:szCs w:val="28"/>
        </w:rPr>
        <w:t>административного аппарата. Данная группа статей</w:t>
      </w:r>
      <w:r w:rsidR="008F566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(ст.  18-20,  38, 39, 4</w:t>
      </w:r>
      <w:r w:rsidR="008F566C" w:rsidRPr="00DD6F0B">
        <w:rPr>
          <w:rFonts w:ascii="Times New Roman" w:hAnsi="Times New Roman" w:cs="Times New Roman"/>
          <w:sz w:val="28"/>
          <w:szCs w:val="28"/>
        </w:rPr>
        <w:t>0, 45 и др.) подтверждает и зак</w:t>
      </w:r>
      <w:r w:rsidRPr="00DD6F0B">
        <w:rPr>
          <w:rFonts w:ascii="Times New Roman" w:hAnsi="Times New Roman" w:cs="Times New Roman"/>
          <w:sz w:val="28"/>
          <w:szCs w:val="28"/>
        </w:rPr>
        <w:t>репляет сложившиеся с XII в. судебно-административные и</w:t>
      </w:r>
      <w:r w:rsidR="008F566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правовые институты,  ограничивает произвол  королевских</w:t>
      </w:r>
      <w:r w:rsidR="008F566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чиновников в центре и на местах.  </w:t>
      </w:r>
    </w:p>
    <w:p w:rsidR="005077E3" w:rsidRPr="00DD6F0B" w:rsidRDefault="008F566C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>Через несколь</w:t>
      </w:r>
      <w:r w:rsidR="005077E3" w:rsidRPr="00DD6F0B">
        <w:rPr>
          <w:rFonts w:ascii="Times New Roman" w:hAnsi="Times New Roman" w:cs="Times New Roman"/>
          <w:sz w:val="28"/>
          <w:szCs w:val="28"/>
        </w:rPr>
        <w:t>ко месяцев после окончания конфликта  Иоанн  Безземельный,  опираясь на подде</w:t>
      </w:r>
      <w:r w:rsidR="008343B4" w:rsidRPr="00DD6F0B">
        <w:rPr>
          <w:rFonts w:ascii="Times New Roman" w:hAnsi="Times New Roman" w:cs="Times New Roman"/>
          <w:sz w:val="28"/>
          <w:szCs w:val="28"/>
        </w:rPr>
        <w:t>ржку папы, отказался от соблюде</w:t>
      </w:r>
      <w:r w:rsidR="005077E3" w:rsidRPr="00DD6F0B">
        <w:rPr>
          <w:rFonts w:ascii="Times New Roman" w:hAnsi="Times New Roman" w:cs="Times New Roman"/>
          <w:sz w:val="28"/>
          <w:szCs w:val="28"/>
        </w:rPr>
        <w:t>ния Хартии.  В дальнейшем короли неоднократно подтверждали Хартию (1216,  1217,  1225,  1297 годы), однако из</w:t>
      </w:r>
      <w:r w:rsidR="008343B4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нее было изъято более 20 статей</w:t>
      </w:r>
      <w:r w:rsidR="008343B4" w:rsidRPr="00DD6F0B">
        <w:rPr>
          <w:rFonts w:ascii="Times New Roman" w:hAnsi="Times New Roman" w:cs="Times New Roman"/>
          <w:sz w:val="28"/>
          <w:szCs w:val="28"/>
        </w:rPr>
        <w:t>.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Из политических институтов, предусмотренных "баронскими" статьями Хартии, </w:t>
      </w:r>
      <w:r w:rsidR="00F62782" w:rsidRPr="00DD6F0B">
        <w:rPr>
          <w:rFonts w:ascii="Times New Roman" w:hAnsi="Times New Roman" w:cs="Times New Roman"/>
          <w:sz w:val="28"/>
          <w:szCs w:val="28"/>
        </w:rPr>
        <w:t>более или менее утвердился Боль</w:t>
      </w:r>
      <w:r w:rsidRPr="00DD6F0B">
        <w:rPr>
          <w:rFonts w:ascii="Times New Roman" w:hAnsi="Times New Roman" w:cs="Times New Roman"/>
          <w:sz w:val="28"/>
          <w:szCs w:val="28"/>
        </w:rPr>
        <w:t>шой совет королевства,  имевший совещательные функции и</w:t>
      </w:r>
      <w:r w:rsidR="00F6278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состоявший из круп</w:t>
      </w:r>
      <w:r w:rsidR="00F62782" w:rsidRPr="00DD6F0B">
        <w:rPr>
          <w:rFonts w:ascii="Times New Roman" w:hAnsi="Times New Roman" w:cs="Times New Roman"/>
          <w:sz w:val="28"/>
          <w:szCs w:val="28"/>
        </w:rPr>
        <w:t>н</w:t>
      </w:r>
      <w:r w:rsidRPr="00DD6F0B">
        <w:rPr>
          <w:rFonts w:ascii="Times New Roman" w:hAnsi="Times New Roman" w:cs="Times New Roman"/>
          <w:sz w:val="28"/>
          <w:szCs w:val="28"/>
        </w:rPr>
        <w:t>ых феодальных магнатов.  В середине XIII в.  он  часто</w:t>
      </w:r>
      <w:r w:rsidR="00F6278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именовался  "парламентом".  Однако такой "парламент" не</w:t>
      </w:r>
      <w:r w:rsidR="00F6278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был ни сословным, ни представительным учреждением.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1258 году на Совете</w:t>
      </w:r>
      <w:r w:rsidR="00F6278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  Оксфорде вооруженные бароны,  вновь воспользовавшись</w:t>
      </w:r>
      <w:r w:rsidR="00F6278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недовольством широких с</w:t>
      </w:r>
      <w:r w:rsidR="00F62782" w:rsidRPr="00DD6F0B">
        <w:rPr>
          <w:rFonts w:ascii="Times New Roman" w:hAnsi="Times New Roman" w:cs="Times New Roman"/>
          <w:sz w:val="28"/>
          <w:szCs w:val="28"/>
        </w:rPr>
        <w:t>лоев свободного населения  коро</w:t>
      </w:r>
      <w:r w:rsidRPr="00DD6F0B">
        <w:rPr>
          <w:rFonts w:ascii="Times New Roman" w:hAnsi="Times New Roman" w:cs="Times New Roman"/>
          <w:sz w:val="28"/>
          <w:szCs w:val="28"/>
        </w:rPr>
        <w:t>левской политикой, заставили короля принять так называемые Оксфордские провизии.  В них предусматривалась передача  всей  исполнительной  власти в стране Совету 15</w:t>
      </w:r>
      <w:r w:rsidR="00536BD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баронов.  Наряду с исполнительным Советом  для  решения</w:t>
      </w:r>
      <w:r w:rsidR="00536BD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важных  вопросов три ра</w:t>
      </w:r>
      <w:r w:rsidR="00536BD9" w:rsidRPr="00DD6F0B">
        <w:rPr>
          <w:rFonts w:ascii="Times New Roman" w:hAnsi="Times New Roman" w:cs="Times New Roman"/>
          <w:sz w:val="28"/>
          <w:szCs w:val="28"/>
        </w:rPr>
        <w:t>за в год или чаще должен был со</w:t>
      </w:r>
      <w:r w:rsidRPr="00DD6F0B">
        <w:rPr>
          <w:rFonts w:ascii="Times New Roman" w:hAnsi="Times New Roman" w:cs="Times New Roman"/>
          <w:sz w:val="28"/>
          <w:szCs w:val="28"/>
        </w:rPr>
        <w:t>бираться Большой совет магнатов,  состоящий из 27  членов. Таким образом, это была новая попытка установления</w:t>
      </w:r>
      <w:r w:rsidR="00536BD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баронской олигархии,  которая не удалась в  1215  году.</w:t>
      </w:r>
    </w:p>
    <w:p w:rsidR="005077E3" w:rsidRPr="00DD6F0B" w:rsidRDefault="00536BD9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ab/>
        <w:t>В последствии р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аскол в стане оппозиции дал возможность королю  отказаться от соблюдения </w:t>
      </w:r>
      <w:r w:rsidRPr="00DD6F0B">
        <w:rPr>
          <w:rFonts w:ascii="Times New Roman" w:hAnsi="Times New Roman" w:cs="Times New Roman"/>
          <w:sz w:val="28"/>
          <w:szCs w:val="28"/>
        </w:rPr>
        <w:t>Оксфордских провизии. В ходе на</w:t>
      </w:r>
      <w:r w:rsidR="005077E3" w:rsidRPr="00DD6F0B">
        <w:rPr>
          <w:rFonts w:ascii="Times New Roman" w:hAnsi="Times New Roman" w:cs="Times New Roman"/>
          <w:sz w:val="28"/>
          <w:szCs w:val="28"/>
        </w:rPr>
        <w:t>чавшейся в 1263 году гражданской войны силам де Монфора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удалось одержать победу над сторонниками короля. В 1264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году де Монфор стал верховным правителем государства  и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реализовал  требование рыцарства об участии в государственном управлении.  Важнейшим итогом гражданской войны</w:t>
      </w:r>
      <w:r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был  созыв первого в истории Англии сословно-представительного учреждения - парламента (1265 год). В него наряду  с  баронами и духовными феодалами были приглашены</w:t>
      </w:r>
      <w:r w:rsidR="00FD473E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представители от рыцарей и наиболее значительных  городов.               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</w:t>
      </w:r>
      <w:r w:rsidR="00D61CB0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В</w:t>
      </w:r>
      <w:r w:rsidR="002526D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1295 году был созван "о</w:t>
      </w:r>
      <w:r w:rsidR="002526DD" w:rsidRPr="00DD6F0B">
        <w:rPr>
          <w:rFonts w:ascii="Times New Roman" w:hAnsi="Times New Roman" w:cs="Times New Roman"/>
          <w:sz w:val="28"/>
          <w:szCs w:val="28"/>
        </w:rPr>
        <w:t>бразцовый" парламент, состав ко</w:t>
      </w:r>
      <w:r w:rsidRPr="00DD6F0B">
        <w:rPr>
          <w:rFonts w:ascii="Times New Roman" w:hAnsi="Times New Roman" w:cs="Times New Roman"/>
          <w:sz w:val="28"/>
          <w:szCs w:val="28"/>
        </w:rPr>
        <w:t>торого послужил  моделью  для  последующих  парламентов</w:t>
      </w:r>
      <w:r w:rsidR="002526D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Англии.   Помимо  лично  приглашенных  королем  крупных</w:t>
      </w:r>
      <w:r w:rsidR="002526D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светских и духовных фео</w:t>
      </w:r>
      <w:r w:rsidR="002526DD" w:rsidRPr="00DD6F0B">
        <w:rPr>
          <w:rFonts w:ascii="Times New Roman" w:hAnsi="Times New Roman" w:cs="Times New Roman"/>
          <w:sz w:val="28"/>
          <w:szCs w:val="28"/>
        </w:rPr>
        <w:t>далов в него вошли по два предс</w:t>
      </w:r>
      <w:r w:rsidRPr="00DD6F0B">
        <w:rPr>
          <w:rFonts w:ascii="Times New Roman" w:hAnsi="Times New Roman" w:cs="Times New Roman"/>
          <w:sz w:val="28"/>
          <w:szCs w:val="28"/>
        </w:rPr>
        <w:t>тавителя  от 37 графств (рыцари) и по два представителя</w:t>
      </w:r>
      <w:r w:rsidR="002526D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от городов</w:t>
      </w:r>
      <w:r w:rsidR="00D61CB0">
        <w:rPr>
          <w:rFonts w:ascii="Times New Roman" w:hAnsi="Times New Roman" w:cs="Times New Roman"/>
          <w:sz w:val="28"/>
          <w:szCs w:val="28"/>
        </w:rPr>
        <w:t>»</w:t>
      </w:r>
      <w:r w:rsidR="00D61CB0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Pr="00DD6F0B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Создание парламента повлекло за собой изменение формы  феодального  государства,  возникновение монархии с</w:t>
      </w:r>
      <w:r w:rsidR="00C758B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сословным представительством. </w:t>
      </w:r>
      <w:r w:rsidR="00C758B6" w:rsidRPr="00DD6F0B">
        <w:rPr>
          <w:rFonts w:ascii="Times New Roman" w:hAnsi="Times New Roman" w:cs="Times New Roman"/>
          <w:sz w:val="28"/>
          <w:szCs w:val="28"/>
        </w:rPr>
        <w:t xml:space="preserve">До </w:t>
      </w:r>
      <w:r w:rsidRPr="00DD6F0B">
        <w:rPr>
          <w:rFonts w:ascii="Times New Roman" w:hAnsi="Times New Roman" w:cs="Times New Roman"/>
          <w:sz w:val="28"/>
          <w:szCs w:val="28"/>
        </w:rPr>
        <w:t>середины XIV в.  английские сословия заседали вместе, а</w:t>
      </w:r>
      <w:r w:rsidR="00C758B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затем  разделились  на  две палаты.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Первое время возможности парламента влиять на  политику королевской власти были незначительны</w:t>
      </w:r>
      <w:r w:rsidR="008677FD" w:rsidRPr="00DD6F0B">
        <w:rPr>
          <w:rFonts w:ascii="Times New Roman" w:hAnsi="Times New Roman" w:cs="Times New Roman"/>
          <w:sz w:val="28"/>
          <w:szCs w:val="28"/>
        </w:rPr>
        <w:t>.</w:t>
      </w:r>
      <w:r w:rsidRPr="00DD6F0B">
        <w:rPr>
          <w:rFonts w:ascii="Times New Roman" w:hAnsi="Times New Roman" w:cs="Times New Roman"/>
          <w:sz w:val="28"/>
          <w:szCs w:val="28"/>
        </w:rPr>
        <w:t xml:space="preserve">   Постепенно парламент  средневековой  Англии приобрел</w:t>
      </w:r>
      <w:r w:rsidR="008677F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три важнейших полномочия:  право на участие  в  издании</w:t>
      </w:r>
      <w:r w:rsidR="008677F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законов,  право  решать вопросы о поборах с населения в</w:t>
      </w:r>
      <w:r w:rsidR="008677F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пользу королевской казны и право осуществлять  контроль</w:t>
      </w:r>
      <w:r w:rsidR="008677F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над высшими должностными лицами и выступать в некоторых</w:t>
      </w:r>
      <w:r w:rsidR="008677F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случаях в качестве особого судебного органа.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   Стремясь подчинить своему  контролю  государственное</w:t>
      </w:r>
      <w:r w:rsidR="00723F7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управление,  парламент  с конца XIV в.  постепенно ввел</w:t>
      </w:r>
      <w:r w:rsidR="00723F7E" w:rsidRPr="00DD6F0B">
        <w:rPr>
          <w:rFonts w:ascii="Times New Roman" w:hAnsi="Times New Roman" w:cs="Times New Roman"/>
          <w:sz w:val="28"/>
          <w:szCs w:val="28"/>
        </w:rPr>
        <w:t xml:space="preserve"> процедуру им</w:t>
      </w:r>
      <w:r w:rsidRPr="00DD6F0B">
        <w:rPr>
          <w:rFonts w:ascii="Times New Roman" w:hAnsi="Times New Roman" w:cs="Times New Roman"/>
          <w:sz w:val="28"/>
          <w:szCs w:val="28"/>
        </w:rPr>
        <w:t>пичмента. Кроме того,  в XV в. утвердилось  право  парламента  прямо объявлять преступными те</w:t>
      </w:r>
      <w:r w:rsidR="00723F7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или иные злоупотребления.           </w:t>
      </w:r>
    </w:p>
    <w:p w:rsidR="00723F7E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На протяжении XIII в.  происходит также развитие нового  исполнительного органа - Королевского совета.  Он</w:t>
      </w:r>
      <w:r w:rsidR="00723F7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стал представлять собой узкую группу ближайших советников  короля,  в руках которой сконцентрировалась высшая</w:t>
      </w:r>
      <w:r w:rsidR="00723F7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исполнительная и судебная власть</w:t>
      </w:r>
      <w:r w:rsidR="00723F7E" w:rsidRPr="00DD6F0B">
        <w:rPr>
          <w:rFonts w:ascii="Times New Roman" w:hAnsi="Times New Roman" w:cs="Times New Roman"/>
          <w:sz w:val="28"/>
          <w:szCs w:val="28"/>
        </w:rPr>
        <w:t>.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>Большой совет крупнейших вассалов короны утратил</w:t>
      </w:r>
      <w:r w:rsidR="00723F7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свои функции, которые отошли к парламенту.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</w:t>
      </w:r>
      <w:r w:rsidR="006100B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период  сословно-представительной  монархии роль старых</w:t>
      </w:r>
      <w:r w:rsidR="006100B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судов и собраний графств в местном управл</w:t>
      </w:r>
      <w:r w:rsidR="006100B3" w:rsidRPr="00DD6F0B">
        <w:rPr>
          <w:rFonts w:ascii="Times New Roman" w:hAnsi="Times New Roman" w:cs="Times New Roman"/>
          <w:sz w:val="28"/>
          <w:szCs w:val="28"/>
        </w:rPr>
        <w:t>ении была све</w:t>
      </w:r>
      <w:r w:rsidRPr="00DD6F0B">
        <w:rPr>
          <w:rFonts w:ascii="Times New Roman" w:hAnsi="Times New Roman" w:cs="Times New Roman"/>
          <w:sz w:val="28"/>
          <w:szCs w:val="28"/>
        </w:rPr>
        <w:t>дена к минимуму, а их функции перешли к новым должностным лицам и новым видам разъездных  судов,  компетенция</w:t>
      </w:r>
      <w:r w:rsidR="006100B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которых неуклонно расширялась.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Собрания графств  в  конце  XIII-XV  вв.  созывались</w:t>
      </w:r>
      <w:r w:rsidR="00B1591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главным образом для избрания представителей в парламент</w:t>
      </w:r>
      <w:r w:rsidR="00B1591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 местных должностных л</w:t>
      </w:r>
      <w:r w:rsidR="00B15919" w:rsidRPr="00DD6F0B">
        <w:rPr>
          <w:rFonts w:ascii="Times New Roman" w:hAnsi="Times New Roman" w:cs="Times New Roman"/>
          <w:sz w:val="28"/>
          <w:szCs w:val="28"/>
        </w:rPr>
        <w:t>иц. Они могли рассматривать спо</w:t>
      </w:r>
      <w:r w:rsidRPr="00DD6F0B">
        <w:rPr>
          <w:rFonts w:ascii="Times New Roman" w:hAnsi="Times New Roman" w:cs="Times New Roman"/>
          <w:sz w:val="28"/>
          <w:szCs w:val="28"/>
        </w:rPr>
        <w:t xml:space="preserve">ры по искам, суммы которых не превышали 40 шиллингов.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</w:t>
      </w:r>
      <w:r w:rsidR="0093567C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В XIII в. главой королевской администрации продолжал</w:t>
      </w:r>
      <w:r w:rsidR="00B1591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оставаться  шериф,  а  в сотне - его помощник,  бейлиф.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>Кроме них представителями королевской администрации  на</w:t>
      </w:r>
      <w:r w:rsidR="00B1591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местах были коронеры и констебли,  избиравшиеся в местных собраниях</w:t>
      </w:r>
      <w:r w:rsidR="0093567C">
        <w:rPr>
          <w:rFonts w:ascii="Times New Roman" w:hAnsi="Times New Roman" w:cs="Times New Roman"/>
          <w:sz w:val="28"/>
          <w:szCs w:val="28"/>
        </w:rPr>
        <w:t>»</w:t>
      </w:r>
      <w:r w:rsidR="0093567C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Pr="00DD6F0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течение XIV-XV вв.</w:t>
      </w:r>
      <w:r w:rsidR="00B1591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 экономике и  социальной  структуре  Англии  произошли</w:t>
      </w:r>
      <w:r w:rsidR="00B1591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значительные изменения,  обусловившие становление абсолютизма.           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XIII-XIV вв. Германия  окончательно  распадается на множество княжеств,</w:t>
      </w:r>
      <w:r w:rsidR="002045D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графств,  бароний и рыцарских владений,  экономически и</w:t>
      </w:r>
      <w:r w:rsidR="002045D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политически разобщенных регионов.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Одновременно завершается оформление системы сословий</w:t>
      </w:r>
      <w:r w:rsidR="00B6023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  сословного  представительства.  Важной  особенностью</w:t>
      </w:r>
      <w:r w:rsidR="00B6023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сословной структуры, выросшей в Германии непосредственно из "щитов" вассально-ленной иерархии, были дробность</w:t>
      </w:r>
      <w:r w:rsidR="00B6023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 отсутствие единства в масштабе всей страны. В империи</w:t>
      </w:r>
      <w:r w:rsidR="00B6023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существовали имперские сословия или чины,  а в княжествах </w:t>
      </w:r>
      <w:r w:rsidR="0005202E" w:rsidRPr="00DD6F0B">
        <w:rPr>
          <w:rFonts w:ascii="Times New Roman" w:hAnsi="Times New Roman" w:cs="Times New Roman"/>
          <w:sz w:val="28"/>
          <w:szCs w:val="28"/>
        </w:rPr>
        <w:t xml:space="preserve">- земские сословия. К первым  </w:t>
      </w:r>
      <w:r w:rsidRPr="00DD6F0B">
        <w:rPr>
          <w:rFonts w:ascii="Times New Roman" w:hAnsi="Times New Roman" w:cs="Times New Roman"/>
          <w:sz w:val="28"/>
          <w:szCs w:val="28"/>
        </w:rPr>
        <w:t xml:space="preserve">относились имперские князья,  имперские рыцари и представители имперских городов, а ко вторым - дворяне и духовенство княжеств и горожане княжеских городов.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 связи с дальнейшим расширением и усилением политической роли сословия князей среди них выделилась немногочисленная группа светских  и  духовных  аристократов,</w:t>
      </w:r>
      <w:r w:rsidR="0005202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которые и раньше оказывал",  решающее влияние на выборы</w:t>
      </w:r>
      <w:r w:rsidR="0005202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королей,  - так называемые курфюрсты  (князья-избиратели).                                                   </w:t>
      </w:r>
    </w:p>
    <w:p w:rsidR="005C47D0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Из феодальной   иерархии  германского  средневековья</w:t>
      </w:r>
      <w:r w:rsidR="005C47D0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почти полностью исчезает среднее дворянство.  Часть его</w:t>
      </w:r>
      <w:r w:rsidR="005C47D0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возвысилась до положения князей,  другая перешла в ряды</w:t>
      </w:r>
      <w:r w:rsidR="005C47D0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низшего дворянства.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Происходит и дифференциация духовенства, которое отчетливо разделилось на высшее (епископы, аббаты) и низшее (сельские и городские священники). Высшее духовенство Германии было многочисленнее, богаче и могущественнее, чем в других западноевропейских странах, и входило</w:t>
      </w:r>
      <w:r w:rsidR="004D0FA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в состав князей, в том числе и курфюрстов.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Социальное расслоение в германских городах привело к</w:t>
      </w:r>
      <w:r w:rsidR="004D0FA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образованию трех различных  групп.  Городская  верхушка</w:t>
      </w:r>
      <w:r w:rsidR="004D0FA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(патрициат)  держала  в  руках все городские должности,</w:t>
      </w:r>
      <w:r w:rsidR="004D0FA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передаваемые по наследс</w:t>
      </w:r>
      <w:r w:rsidR="004D0FAD" w:rsidRPr="00DD6F0B">
        <w:rPr>
          <w:rFonts w:ascii="Times New Roman" w:hAnsi="Times New Roman" w:cs="Times New Roman"/>
          <w:sz w:val="28"/>
          <w:szCs w:val="28"/>
        </w:rPr>
        <w:t>тву. Бургомистры имперских горо</w:t>
      </w:r>
      <w:r w:rsidRPr="00DD6F0B">
        <w:rPr>
          <w:rFonts w:ascii="Times New Roman" w:hAnsi="Times New Roman" w:cs="Times New Roman"/>
          <w:sz w:val="28"/>
          <w:szCs w:val="28"/>
        </w:rPr>
        <w:t>дов,  избиравшиеся из патрициата,  представляли город в</w:t>
      </w:r>
      <w:r w:rsidR="002E652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рейхстаге.  В оппозиции к патрициату стояли две  другие</w:t>
      </w:r>
      <w:r w:rsidR="002E652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группы:  бюргерство  (средняя  часть населения городов,</w:t>
      </w:r>
      <w:r w:rsidR="002E652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полноправные мастера) и городской  плебс  (подмастерья,</w:t>
      </w:r>
      <w:r w:rsidR="002E652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поденщики, неимущие горожане).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  </w:t>
      </w:r>
      <w:r w:rsidR="00573C56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Огромное влияние на дальнейшее социально-экономическое  и  политическое  развитие империи оказали Реформа</w:t>
      </w:r>
      <w:r w:rsidR="006B194D" w:rsidRPr="00DD6F0B">
        <w:rPr>
          <w:rFonts w:ascii="Times New Roman" w:hAnsi="Times New Roman" w:cs="Times New Roman"/>
          <w:sz w:val="28"/>
          <w:szCs w:val="28"/>
        </w:rPr>
        <w:t>ция</w:t>
      </w:r>
      <w:r w:rsidR="00772AA9" w:rsidRPr="00DD6F0B">
        <w:rPr>
          <w:rFonts w:ascii="Times New Roman" w:hAnsi="Times New Roman" w:cs="Times New Roman"/>
          <w:sz w:val="28"/>
          <w:szCs w:val="28"/>
        </w:rPr>
        <w:t xml:space="preserve"> и</w:t>
      </w:r>
      <w:r w:rsidRPr="00DD6F0B">
        <w:rPr>
          <w:rFonts w:ascii="Times New Roman" w:hAnsi="Times New Roman" w:cs="Times New Roman"/>
          <w:sz w:val="28"/>
          <w:szCs w:val="28"/>
        </w:rPr>
        <w:t xml:space="preserve"> Тридцатилетняя</w:t>
      </w:r>
      <w:r w:rsidR="00772AA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война  1618-1648 гг.  Реформация еще больше разъединила</w:t>
      </w:r>
      <w:r w:rsidR="00772AA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Германию по признаку вероисповедания на  протестантскую</w:t>
      </w:r>
      <w:r w:rsidR="00772AA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(север) и католическую (юг) части. Тридцатилетняя война</w:t>
      </w:r>
      <w:r w:rsidR="00772AA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-  феодальная  реакция  на  Реформацию  и   выступление</w:t>
      </w:r>
      <w:r w:rsidR="00772AA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крестьянства  привела  к  сильному ослаблению городов и</w:t>
      </w:r>
      <w:r w:rsidR="00772AA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буржуазии,  восстановлению крепостного  права  в  самых</w:t>
      </w:r>
      <w:r w:rsidR="00772AA9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жестких формах,  дальне</w:t>
      </w:r>
      <w:r w:rsidR="00772AA9" w:rsidRPr="00DD6F0B">
        <w:rPr>
          <w:rFonts w:ascii="Times New Roman" w:hAnsi="Times New Roman" w:cs="Times New Roman"/>
          <w:sz w:val="28"/>
          <w:szCs w:val="28"/>
        </w:rPr>
        <w:t>йшему усилению княжеской верхуш</w:t>
      </w:r>
      <w:r w:rsidRPr="00DD6F0B">
        <w:rPr>
          <w:rFonts w:ascii="Times New Roman" w:hAnsi="Times New Roman" w:cs="Times New Roman"/>
          <w:sz w:val="28"/>
          <w:szCs w:val="28"/>
        </w:rPr>
        <w:t>ки. Все это способствовало закреплению германской раздробленности</w:t>
      </w:r>
      <w:r w:rsidR="00573C56">
        <w:rPr>
          <w:rFonts w:ascii="Times New Roman" w:hAnsi="Times New Roman" w:cs="Times New Roman"/>
          <w:sz w:val="28"/>
          <w:szCs w:val="28"/>
        </w:rPr>
        <w:t>»</w:t>
      </w:r>
      <w:r w:rsidR="00573C56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 w:rsidRPr="00DD6F0B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</w:p>
    <w:p w:rsidR="005077E3" w:rsidRPr="00DD6F0B" w:rsidRDefault="001E3A5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ab/>
      </w:r>
      <w:r w:rsidR="005077E3" w:rsidRPr="00DD6F0B">
        <w:rPr>
          <w:rFonts w:ascii="Times New Roman" w:hAnsi="Times New Roman" w:cs="Times New Roman"/>
          <w:sz w:val="28"/>
          <w:szCs w:val="28"/>
        </w:rPr>
        <w:t>Начиная с XIII в.  центральный аппарат</w:t>
      </w:r>
      <w:r w:rsidR="00A74B5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империи  во главе с императором лишь номинально являлся</w:t>
      </w:r>
      <w:r w:rsidR="00A74B5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носителем государственной власти, а фактически находился  в руках или под контролем курфюрстов.  Его деятельность на местах была в значительной степени парализована реальной властью территориальных князей,  постепенно</w:t>
      </w:r>
      <w:r w:rsidR="00A74B53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превращающихся в настоящих монархов.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После окончательного установления верховенства римских  пап над церковью император утратил положение главы</w:t>
      </w:r>
      <w:r w:rsidR="00866A40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церкви и перестал надел</w:t>
      </w:r>
      <w:r w:rsidR="00866A40" w:rsidRPr="00DD6F0B">
        <w:rPr>
          <w:rFonts w:ascii="Times New Roman" w:hAnsi="Times New Roman" w:cs="Times New Roman"/>
          <w:sz w:val="28"/>
          <w:szCs w:val="28"/>
        </w:rPr>
        <w:t>ять епископов и аббатов  церковн</w:t>
      </w:r>
      <w:r w:rsidRPr="00DD6F0B">
        <w:rPr>
          <w:rFonts w:ascii="Times New Roman" w:hAnsi="Times New Roman" w:cs="Times New Roman"/>
          <w:sz w:val="28"/>
          <w:szCs w:val="28"/>
        </w:rPr>
        <w:t xml:space="preserve">ыми полномочиями. По Вормсскому конкордату </w:t>
      </w:r>
      <w:smartTag w:uri="urn:schemas-microsoft-com:office:smarttags" w:element="metricconverter">
        <w:smartTagPr>
          <w:attr w:name="ProductID" w:val="1122 г"/>
        </w:smartTagPr>
        <w:r w:rsidRPr="00DD6F0B">
          <w:rPr>
            <w:rFonts w:ascii="Times New Roman" w:hAnsi="Times New Roman" w:cs="Times New Roman"/>
            <w:sz w:val="28"/>
            <w:szCs w:val="28"/>
          </w:rPr>
          <w:t>1122 г</w:t>
        </w:r>
      </w:smartTag>
      <w:r w:rsidRPr="00DD6F0B">
        <w:rPr>
          <w:rFonts w:ascii="Times New Roman" w:hAnsi="Times New Roman" w:cs="Times New Roman"/>
          <w:sz w:val="28"/>
          <w:szCs w:val="28"/>
        </w:rPr>
        <w:t>. духовную инвеституру отныне осуществлял папа,  наделявший</w:t>
      </w:r>
      <w:r w:rsidR="00866A40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каноников символами духовной власти.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Избрание императора стало производиться узкой коллегией князей,  которая при избрании перестала  учитывать</w:t>
      </w:r>
      <w:r w:rsidR="00866A40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права  наследников умерших императоров.  Таким образом,</w:t>
      </w:r>
      <w:r w:rsidR="00B8410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мог быть избран любой кандидат княжеского рода, угодный</w:t>
      </w:r>
      <w:r w:rsidR="00B8410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коллегии.            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Император продолжал  оставаться  верховным  судьей в</w:t>
      </w:r>
      <w:r w:rsidR="00B8410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империи, что было связано с традиционными обязанностями</w:t>
      </w:r>
      <w:r w:rsidR="00B8410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королевской  власти  поддерживать  "мир" и осуществлять</w:t>
      </w:r>
      <w:r w:rsidR="00B8410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правосудие. Однако эта прерогатива императора осталась,</w:t>
      </w:r>
      <w:r w:rsidR="00B8410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по существу,  единственной и к тому же постепенно утрачиваемой регалией.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Императорская власть не смогла создать систему центральных  имперских учреждений и "вырастить" королевскую</w:t>
      </w:r>
      <w:r w:rsidR="00B8410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бюрократию, сколько-ниб</w:t>
      </w:r>
      <w:r w:rsidR="00B8410D" w:rsidRPr="00DD6F0B">
        <w:rPr>
          <w:rFonts w:ascii="Times New Roman" w:hAnsi="Times New Roman" w:cs="Times New Roman"/>
          <w:sz w:val="28"/>
          <w:szCs w:val="28"/>
        </w:rPr>
        <w:t>удь сравнимых с судебно-финансо</w:t>
      </w:r>
      <w:r w:rsidRPr="00DD6F0B">
        <w:rPr>
          <w:rFonts w:ascii="Times New Roman" w:hAnsi="Times New Roman" w:cs="Times New Roman"/>
          <w:sz w:val="28"/>
          <w:szCs w:val="28"/>
        </w:rPr>
        <w:t>во-административным аппаратом в Англии и Франции. Империя фактически не имела столицы,  казначейства, профессиональной  канцелярии,  профессионального центрального</w:t>
      </w:r>
      <w:r w:rsidR="00B8410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суда.                                                  </w:t>
      </w:r>
    </w:p>
    <w:p w:rsidR="005077E3" w:rsidRPr="00DD6F0B" w:rsidRDefault="00573C56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42BD" w:rsidRPr="00DD6F0B">
        <w:rPr>
          <w:rFonts w:ascii="Times New Roman" w:hAnsi="Times New Roman" w:cs="Times New Roman"/>
          <w:sz w:val="28"/>
          <w:szCs w:val="28"/>
        </w:rPr>
        <w:t>В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 1438 году окончатель</w:t>
      </w:r>
      <w:r w:rsidR="006842BD" w:rsidRPr="00DD6F0B">
        <w:rPr>
          <w:rFonts w:ascii="Times New Roman" w:hAnsi="Times New Roman" w:cs="Times New Roman"/>
          <w:sz w:val="28"/>
          <w:szCs w:val="28"/>
        </w:rPr>
        <w:t>но императорская власть за</w:t>
      </w:r>
      <w:r w:rsidR="005077E3" w:rsidRPr="00DD6F0B">
        <w:rPr>
          <w:rFonts w:ascii="Times New Roman" w:hAnsi="Times New Roman" w:cs="Times New Roman"/>
          <w:sz w:val="28"/>
          <w:szCs w:val="28"/>
        </w:rPr>
        <w:t>крепил</w:t>
      </w:r>
      <w:r w:rsidR="006842BD" w:rsidRPr="00DD6F0B">
        <w:rPr>
          <w:rFonts w:ascii="Times New Roman" w:hAnsi="Times New Roman" w:cs="Times New Roman"/>
          <w:sz w:val="28"/>
          <w:szCs w:val="28"/>
        </w:rPr>
        <w:t>ась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 за Габсбургами.  Император продолжал</w:t>
      </w:r>
      <w:r w:rsidR="006842B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оставаться главой госуд</w:t>
      </w:r>
      <w:r w:rsidR="006842BD" w:rsidRPr="00DD6F0B">
        <w:rPr>
          <w:rFonts w:ascii="Times New Roman" w:hAnsi="Times New Roman" w:cs="Times New Roman"/>
          <w:sz w:val="28"/>
          <w:szCs w:val="28"/>
        </w:rPr>
        <w:t>арства, олицетворял единство им</w:t>
      </w:r>
      <w:r w:rsidR="005077E3" w:rsidRPr="00DD6F0B">
        <w:rPr>
          <w:rFonts w:ascii="Times New Roman" w:hAnsi="Times New Roman" w:cs="Times New Roman"/>
          <w:sz w:val="28"/>
          <w:szCs w:val="28"/>
        </w:rPr>
        <w:t>перии, но не имел реальной власти. Он исполнял в основном функции военного и внешнеполитического координатора</w:t>
      </w:r>
      <w:r w:rsidR="006842BD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действий  немецких феодалов.  Это положение было юридически санкционировано "Золотой буллой" </w:t>
      </w:r>
      <w:smartTag w:uri="urn:schemas-microsoft-com:office:smarttags" w:element="metricconverter">
        <w:smartTagPr>
          <w:attr w:name="ProductID" w:val="1356 г"/>
        </w:smartTagPr>
        <w:r w:rsidR="005077E3" w:rsidRPr="00DD6F0B">
          <w:rPr>
            <w:rFonts w:ascii="Times New Roman" w:hAnsi="Times New Roman" w:cs="Times New Roman"/>
            <w:sz w:val="28"/>
            <w:szCs w:val="28"/>
          </w:rPr>
          <w:t>1356 г</w:t>
        </w:r>
      </w:smartTag>
      <w:r w:rsidR="005077E3" w:rsidRPr="00DD6F0B">
        <w:rPr>
          <w:rFonts w:ascii="Times New Roman" w:hAnsi="Times New Roman" w:cs="Times New Roman"/>
          <w:sz w:val="28"/>
          <w:szCs w:val="28"/>
        </w:rPr>
        <w:t>.,  изданной германским императором и чешским королем Карлом IV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 w:rsidR="005077E3" w:rsidRPr="00DD6F0B">
        <w:rPr>
          <w:rFonts w:ascii="Times New Roman" w:hAnsi="Times New Roman" w:cs="Times New Roman"/>
          <w:sz w:val="28"/>
          <w:szCs w:val="28"/>
        </w:rPr>
        <w:t>.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"Золотая булла"  закрепила  исторически  сложившуюся</w:t>
      </w:r>
      <w:r w:rsidR="003D576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практику,  при которой управление Германией  фактически</w:t>
      </w:r>
      <w:r w:rsidR="003D576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сосредоточивалось в руках семи курфюрстов:  трех архиепископов - Майнцского,  Кельнского и Трирского, а также</w:t>
      </w:r>
      <w:r w:rsidR="003D576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маркграфа  Бранденбургского,  короля Чешского,  герцога</w:t>
      </w:r>
      <w:r w:rsidR="003D576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Саксонского,  пфальцграфа Рейнского.  Князья-избиратели</w:t>
      </w:r>
      <w:r w:rsidR="003D576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большинством голосов определяли выбор императора.  </w:t>
      </w:r>
      <w:r w:rsidR="00DD4DF7">
        <w:rPr>
          <w:rFonts w:ascii="Times New Roman" w:hAnsi="Times New Roman" w:cs="Times New Roman"/>
          <w:sz w:val="28"/>
          <w:szCs w:val="28"/>
        </w:rPr>
        <w:t>«</w:t>
      </w:r>
      <w:r w:rsidRPr="00DD6F0B">
        <w:rPr>
          <w:rFonts w:ascii="Times New Roman" w:hAnsi="Times New Roman" w:cs="Times New Roman"/>
          <w:sz w:val="28"/>
          <w:szCs w:val="28"/>
        </w:rPr>
        <w:t>"Золотая булла" подробно регламентировала процедуру  выборов императора курфюрстами. При равенстве голосов решающий голос принадлежал архиепископу Майнцскому.  Он подавал голос последним,  был председателем коллегии курфюрстов и должен был созывать собрание всей коллегии во</w:t>
      </w:r>
      <w:r w:rsidR="003D576E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Франкфуртена-Майне.  Ар</w:t>
      </w:r>
      <w:r w:rsidR="00C030CC" w:rsidRPr="00DD6F0B">
        <w:rPr>
          <w:rFonts w:ascii="Times New Roman" w:hAnsi="Times New Roman" w:cs="Times New Roman"/>
          <w:sz w:val="28"/>
          <w:szCs w:val="28"/>
        </w:rPr>
        <w:t>хиепископ Майнцский мог испраши</w:t>
      </w:r>
      <w:r w:rsidRPr="00DD6F0B">
        <w:rPr>
          <w:rFonts w:ascii="Times New Roman" w:hAnsi="Times New Roman" w:cs="Times New Roman"/>
          <w:sz w:val="28"/>
          <w:szCs w:val="28"/>
        </w:rPr>
        <w:t>вать заранее согласие других курфюрстов на ту или  иную</w:t>
      </w:r>
      <w:r w:rsidR="00C030C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кандидатуру. Булла предусматривала превращение коллегии</w:t>
      </w:r>
      <w:r w:rsidR="007C3B3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курфюрстов в постоянно действующий орган  государственного управления.  Ежегодно в течение одного месяца должен был проходить съезд коллегии для  обсуждения  государственных дел.  Колле</w:t>
      </w:r>
      <w:r w:rsidR="007C3B3C" w:rsidRPr="00DD6F0B">
        <w:rPr>
          <w:rFonts w:ascii="Times New Roman" w:hAnsi="Times New Roman" w:cs="Times New Roman"/>
          <w:sz w:val="28"/>
          <w:szCs w:val="28"/>
        </w:rPr>
        <w:t>гия имела право суда над импера</w:t>
      </w:r>
      <w:r w:rsidRPr="00DD6F0B">
        <w:rPr>
          <w:rFonts w:ascii="Times New Roman" w:hAnsi="Times New Roman" w:cs="Times New Roman"/>
          <w:sz w:val="28"/>
          <w:szCs w:val="28"/>
        </w:rPr>
        <w:t>тором и его смещения</w:t>
      </w:r>
      <w:r w:rsidR="00DD4DF7">
        <w:rPr>
          <w:rFonts w:ascii="Times New Roman" w:hAnsi="Times New Roman" w:cs="Times New Roman"/>
          <w:sz w:val="28"/>
          <w:szCs w:val="28"/>
        </w:rPr>
        <w:t>»</w:t>
      </w:r>
      <w:r w:rsidR="00DD4DF7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Pr="00DD6F0B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"Золотая булла" признала полную политическую  самостоятельность курфюрстов,  их равенство императору.  Она</w:t>
      </w:r>
      <w:r w:rsidR="007C3B3C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закрепила права их территориального верховенства, установила неделимость курфюршеств,  переход их по наследству. Курфюрсты сохранили за собой захваченные ими регалии,  в особенности такие, как собственность на недра и</w:t>
      </w:r>
      <w:r w:rsidR="00DA600A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эксплуатация их,  взимание пошлин,  чеканка монеты. Они</w:t>
      </w:r>
      <w:r w:rsidR="00DA600A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имели право высшей юрисдикции в своих владениях. Вассалам было запрещено вести войны против сеньоров, городам</w:t>
      </w:r>
      <w:r w:rsidR="00FD2015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- заключать союзы против курфюрстов.  Таким образом,  в</w:t>
      </w:r>
      <w:r w:rsidR="00FD2015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Германии была юридически оформлена олигархия нескольких</w:t>
      </w:r>
      <w:r w:rsidR="00FD2015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крупнейших  феодалов,  сложившаяся еще до "Золотой буллы". Курфюршества были </w:t>
      </w:r>
      <w:r w:rsidR="00FD2015" w:rsidRPr="00DD6F0B">
        <w:rPr>
          <w:rFonts w:ascii="Times New Roman" w:hAnsi="Times New Roman" w:cs="Times New Roman"/>
          <w:sz w:val="28"/>
          <w:szCs w:val="28"/>
        </w:rPr>
        <w:t>объединены только общим подданс</w:t>
      </w:r>
      <w:r w:rsidRPr="00DD6F0B">
        <w:rPr>
          <w:rFonts w:ascii="Times New Roman" w:hAnsi="Times New Roman" w:cs="Times New Roman"/>
          <w:sz w:val="28"/>
          <w:szCs w:val="28"/>
        </w:rPr>
        <w:t>твом императору и не обладали лишь правом самостоятельно объявлять войну и заключать мир с иностранными государствами (эта прерогатива сохранялась за императором).</w:t>
      </w:r>
    </w:p>
    <w:p w:rsidR="005077E3" w:rsidRPr="00DD6F0B" w:rsidRDefault="005077E3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F0B">
        <w:rPr>
          <w:rFonts w:ascii="Times New Roman" w:hAnsi="Times New Roman" w:cs="Times New Roman"/>
          <w:sz w:val="28"/>
          <w:szCs w:val="28"/>
        </w:rPr>
        <w:t xml:space="preserve">   Впоследствии курфюрсты добились того, что каждый император при избрании должен был принимать  выработанные</w:t>
      </w:r>
      <w:r w:rsidR="00354FB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ими условия,  ограничивающие его власть.  Эти условия с</w:t>
      </w:r>
      <w:r w:rsidR="00354FB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XVI в.  получили название "избирательных капитуляций" и</w:t>
      </w:r>
      <w:r w:rsidR="00354FB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>сохранялись  в  практике выборов германских императоров</w:t>
      </w:r>
      <w:r w:rsidR="00354FB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Pr="00DD6F0B">
        <w:rPr>
          <w:rFonts w:ascii="Times New Roman" w:hAnsi="Times New Roman" w:cs="Times New Roman"/>
          <w:sz w:val="28"/>
          <w:szCs w:val="28"/>
        </w:rPr>
        <w:t xml:space="preserve">до конца XVIII в.                                      </w:t>
      </w:r>
    </w:p>
    <w:p w:rsidR="005077E3" w:rsidRPr="00DD6F0B" w:rsidRDefault="00DD4DF7" w:rsidP="0005234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С XIV </w:t>
      </w:r>
      <w:r w:rsidR="00354FB2" w:rsidRPr="00DD6F0B">
        <w:rPr>
          <w:rFonts w:ascii="Times New Roman" w:hAnsi="Times New Roman" w:cs="Times New Roman"/>
          <w:sz w:val="28"/>
          <w:szCs w:val="28"/>
        </w:rPr>
        <w:t xml:space="preserve">- </w:t>
      </w:r>
      <w:r w:rsidR="005077E3" w:rsidRPr="00DD6F0B">
        <w:rPr>
          <w:rFonts w:ascii="Times New Roman" w:hAnsi="Times New Roman" w:cs="Times New Roman"/>
          <w:sz w:val="28"/>
          <w:szCs w:val="28"/>
        </w:rPr>
        <w:t>XV ни.  в Германии помимо императора существовали</w:t>
      </w:r>
      <w:r w:rsidR="00354FB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еще два общеимперских учреждения - рейхстаг и имперский</w:t>
      </w:r>
      <w:r w:rsidR="00354FB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суд. Рейхстаг был общеимперским съездом (букв. "имперский день"),  который с XIII  в.  созывался  императором</w:t>
      </w:r>
      <w:r w:rsidR="00354FB2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достаточно регулярно.  Его структура окончательно оформилась в XIV в. Рейхстаг состоял из трех коллегии: коллегии курфюрстов,  коллегии князей,  графов и свободных</w:t>
      </w:r>
      <w:r w:rsidR="00FD325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господ и коллегии представителен имперских городов. Характер  представительства этих имперских сословий,  или</w:t>
      </w:r>
      <w:r w:rsidR="00FD325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чинов  отличался от  представительства  трех  сословий</w:t>
      </w:r>
      <w:r w:rsidR="00FD325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других  западноевропейских  государств.  Прежде всего в</w:t>
      </w:r>
      <w:r w:rsidR="00FD325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рейхстаге отсутствовали представители мелкого  дворянства,  а также бюргерства неимперских городов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="005077E3" w:rsidRPr="00DD6F0B">
        <w:rPr>
          <w:rFonts w:ascii="Times New Roman" w:hAnsi="Times New Roman" w:cs="Times New Roman"/>
          <w:sz w:val="28"/>
          <w:szCs w:val="28"/>
        </w:rPr>
        <w:t>. Духовенство не образовало отдельной коллегии и заседало в  первой или во второй коллегии постольку, поскольку крупные</w:t>
      </w:r>
      <w:r w:rsidR="00FD3256" w:rsidRPr="00DD6F0B">
        <w:rPr>
          <w:rFonts w:ascii="Times New Roman" w:hAnsi="Times New Roman" w:cs="Times New Roman"/>
          <w:sz w:val="28"/>
          <w:szCs w:val="28"/>
        </w:rPr>
        <w:t xml:space="preserve"> </w:t>
      </w:r>
      <w:r w:rsidR="005077E3" w:rsidRPr="00DD6F0B">
        <w:rPr>
          <w:rFonts w:ascii="Times New Roman" w:hAnsi="Times New Roman" w:cs="Times New Roman"/>
          <w:sz w:val="28"/>
          <w:szCs w:val="28"/>
        </w:rPr>
        <w:t>прелаты входили в соста</w:t>
      </w:r>
      <w:r w:rsidR="00FD3256" w:rsidRPr="00DD6F0B">
        <w:rPr>
          <w:rFonts w:ascii="Times New Roman" w:hAnsi="Times New Roman" w:cs="Times New Roman"/>
          <w:sz w:val="28"/>
          <w:szCs w:val="28"/>
        </w:rPr>
        <w:t>в княжеского слоя.  Все три кол</w:t>
      </w:r>
      <w:r w:rsidR="005077E3" w:rsidRPr="00DD6F0B">
        <w:rPr>
          <w:rFonts w:ascii="Times New Roman" w:hAnsi="Times New Roman" w:cs="Times New Roman"/>
          <w:sz w:val="28"/>
          <w:szCs w:val="28"/>
        </w:rPr>
        <w:t>легии заседали отдельно</w:t>
      </w:r>
      <w:r w:rsidR="00FD3256" w:rsidRPr="00DD6F0B">
        <w:rPr>
          <w:rFonts w:ascii="Times New Roman" w:hAnsi="Times New Roman" w:cs="Times New Roman"/>
          <w:sz w:val="28"/>
          <w:szCs w:val="28"/>
        </w:rPr>
        <w:t>. Вместе собирались иногда толь</w:t>
      </w:r>
      <w:r w:rsidR="005077E3" w:rsidRPr="00DD6F0B">
        <w:rPr>
          <w:rFonts w:ascii="Times New Roman" w:hAnsi="Times New Roman" w:cs="Times New Roman"/>
          <w:sz w:val="28"/>
          <w:szCs w:val="28"/>
        </w:rPr>
        <w:t xml:space="preserve">ко палаты курфюрстов и князей.                         </w:t>
      </w:r>
    </w:p>
    <w:p w:rsidR="005077E3" w:rsidRPr="00DD6F0B" w:rsidRDefault="005077E3" w:rsidP="0005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5077E3" w:rsidRPr="00DD6F0B" w:rsidRDefault="005077E3" w:rsidP="0005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D6F0B">
        <w:rPr>
          <w:sz w:val="28"/>
          <w:szCs w:val="28"/>
        </w:rPr>
        <w:t> </w:t>
      </w:r>
    </w:p>
    <w:p w:rsidR="004E0D23" w:rsidRDefault="004E0D23" w:rsidP="00A66367">
      <w:pPr>
        <w:pStyle w:val="a5"/>
        <w:spacing w:before="0" w:beforeAutospacing="0"/>
        <w:jc w:val="center"/>
        <w:rPr>
          <w:b/>
          <w:sz w:val="28"/>
          <w:szCs w:val="28"/>
        </w:rPr>
      </w:pPr>
    </w:p>
    <w:p w:rsidR="00A66367" w:rsidRDefault="00A66367" w:rsidP="00A66367">
      <w:pPr>
        <w:pStyle w:val="a5"/>
        <w:spacing w:before="0" w:beforeAutospacing="0"/>
        <w:jc w:val="center"/>
        <w:rPr>
          <w:b/>
          <w:sz w:val="28"/>
          <w:szCs w:val="28"/>
        </w:rPr>
      </w:pPr>
      <w:r w:rsidRPr="00A66367">
        <w:rPr>
          <w:b/>
          <w:sz w:val="28"/>
          <w:szCs w:val="28"/>
        </w:rPr>
        <w:t>СПИСОК ИСПОЛЬЗОВАННОЙ ЛИТЕРАТУРЫ</w:t>
      </w:r>
    </w:p>
    <w:p w:rsidR="00862E61" w:rsidRPr="00A66367" w:rsidRDefault="00862E61" w:rsidP="00A66367">
      <w:pPr>
        <w:pStyle w:val="a5"/>
        <w:spacing w:before="0" w:beforeAutospacing="0"/>
        <w:jc w:val="center"/>
        <w:rPr>
          <w:b/>
          <w:sz w:val="28"/>
          <w:szCs w:val="28"/>
        </w:rPr>
      </w:pPr>
    </w:p>
    <w:p w:rsidR="00A66367" w:rsidRDefault="00A66367" w:rsidP="00862E61">
      <w:pPr>
        <w:pStyle w:val="a5"/>
        <w:numPr>
          <w:ilvl w:val="0"/>
          <w:numId w:val="1"/>
        </w:numPr>
        <w:tabs>
          <w:tab w:val="left" w:pos="540"/>
          <w:tab w:val="left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62E61">
        <w:rPr>
          <w:sz w:val="28"/>
          <w:szCs w:val="28"/>
        </w:rPr>
        <w:t>Всеобщая история государства и права/ под ред. З.М. Черниловского.- М.: Норма, 2003.</w:t>
      </w:r>
    </w:p>
    <w:p w:rsidR="00862E61" w:rsidRPr="00862E61" w:rsidRDefault="00862E61" w:rsidP="00862E61">
      <w:pPr>
        <w:pStyle w:val="a5"/>
        <w:tabs>
          <w:tab w:val="left" w:pos="540"/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66367" w:rsidRPr="00862E61" w:rsidRDefault="00A66367" w:rsidP="00862E61">
      <w:pPr>
        <w:pStyle w:val="a5"/>
        <w:numPr>
          <w:ilvl w:val="0"/>
          <w:numId w:val="1"/>
        </w:numPr>
        <w:tabs>
          <w:tab w:val="left" w:pos="540"/>
          <w:tab w:val="left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62E61">
        <w:rPr>
          <w:spacing w:val="6"/>
          <w:sz w:val="28"/>
          <w:szCs w:val="28"/>
        </w:rPr>
        <w:t>История государства и права зарубежных стран: учебник/ под ред. Н.А. Поповой.- М.: Проспект, 2005.</w:t>
      </w:r>
    </w:p>
    <w:p w:rsidR="00862E61" w:rsidRDefault="00862E61" w:rsidP="00862E61">
      <w:pPr>
        <w:pStyle w:val="a5"/>
        <w:tabs>
          <w:tab w:val="left" w:pos="540"/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E2A15" w:rsidRDefault="00EA439D" w:rsidP="009E2A15">
      <w:pPr>
        <w:pStyle w:val="1"/>
        <w:numPr>
          <w:ilvl w:val="0"/>
          <w:numId w:val="1"/>
        </w:numPr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40"/>
        <w:jc w:val="both"/>
        <w:rPr>
          <w:b w:val="0"/>
          <w:sz w:val="28"/>
          <w:szCs w:val="28"/>
        </w:rPr>
      </w:pPr>
      <w:hyperlink r:id="rId31" w:tooltip="Поиск по автору" w:history="1">
        <w:r w:rsidR="00A66367" w:rsidRPr="00862E61">
          <w:rPr>
            <w:rStyle w:val="a4"/>
            <w:b w:val="0"/>
            <w:color w:val="auto"/>
            <w:sz w:val="28"/>
            <w:szCs w:val="28"/>
            <w:u w:val="none"/>
          </w:rPr>
          <w:t>Косарев А.И.</w:t>
        </w:r>
      </w:hyperlink>
      <w:r w:rsidR="00A66367" w:rsidRPr="00862E61">
        <w:rPr>
          <w:b w:val="0"/>
          <w:sz w:val="28"/>
          <w:szCs w:val="28"/>
        </w:rPr>
        <w:t xml:space="preserve">  История государства и права зарубежных стран. Учебник - Москва: </w:t>
      </w:r>
      <w:hyperlink r:id="rId32" w:tooltip="Издательство" w:history="1">
        <w:r w:rsidR="00A66367" w:rsidRPr="00862E61">
          <w:rPr>
            <w:rStyle w:val="a4"/>
            <w:b w:val="0"/>
            <w:color w:val="auto"/>
            <w:sz w:val="28"/>
            <w:szCs w:val="28"/>
            <w:u w:val="none"/>
          </w:rPr>
          <w:t>Юриспруденция</w:t>
        </w:r>
      </w:hyperlink>
      <w:r w:rsidR="00A66367" w:rsidRPr="00862E61">
        <w:rPr>
          <w:b w:val="0"/>
          <w:sz w:val="28"/>
          <w:szCs w:val="28"/>
        </w:rPr>
        <w:t>, 2007</w:t>
      </w:r>
    </w:p>
    <w:p w:rsidR="009E2A15" w:rsidRDefault="009E2A15" w:rsidP="009E2A15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  <w:sz w:val="28"/>
          <w:szCs w:val="28"/>
        </w:rPr>
      </w:pPr>
    </w:p>
    <w:p w:rsidR="005077E3" w:rsidRDefault="00FD3256" w:rsidP="00A66367">
      <w:pPr>
        <w:pStyle w:val="1"/>
        <w:numPr>
          <w:ilvl w:val="0"/>
          <w:numId w:val="1"/>
        </w:numPr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40"/>
        <w:jc w:val="both"/>
        <w:rPr>
          <w:b w:val="0"/>
          <w:sz w:val="28"/>
          <w:szCs w:val="28"/>
        </w:rPr>
      </w:pPr>
      <w:r w:rsidRPr="00862E61">
        <w:rPr>
          <w:b w:val="0"/>
          <w:sz w:val="28"/>
          <w:szCs w:val="28"/>
        </w:rPr>
        <w:t xml:space="preserve">Кучма В.В. </w:t>
      </w:r>
      <w:r w:rsidR="005077E3" w:rsidRPr="00862E61">
        <w:rPr>
          <w:b w:val="0"/>
          <w:sz w:val="28"/>
          <w:szCs w:val="28"/>
        </w:rPr>
        <w:t>Государство и право Древнего мира и Средних веков: В двух частях</w:t>
      </w:r>
      <w:r w:rsidRPr="00862E61">
        <w:rPr>
          <w:b w:val="0"/>
          <w:sz w:val="28"/>
          <w:szCs w:val="28"/>
        </w:rPr>
        <w:t xml:space="preserve">. </w:t>
      </w:r>
      <w:r w:rsidR="005077E3" w:rsidRPr="00862E61">
        <w:rPr>
          <w:b w:val="0"/>
          <w:sz w:val="28"/>
          <w:szCs w:val="28"/>
        </w:rPr>
        <w:t xml:space="preserve">Волгоград: Издательство ВолГУ, 2001. </w:t>
      </w:r>
    </w:p>
    <w:p w:rsidR="00862E61" w:rsidRDefault="00862E61" w:rsidP="00862E61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  <w:sz w:val="28"/>
          <w:szCs w:val="28"/>
        </w:rPr>
      </w:pPr>
    </w:p>
    <w:p w:rsidR="005077E3" w:rsidRPr="00862E61" w:rsidRDefault="005077E3" w:rsidP="00A66367">
      <w:pPr>
        <w:pStyle w:val="1"/>
        <w:numPr>
          <w:ilvl w:val="0"/>
          <w:numId w:val="1"/>
        </w:numPr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40"/>
        <w:jc w:val="both"/>
        <w:rPr>
          <w:b w:val="0"/>
          <w:sz w:val="28"/>
          <w:szCs w:val="28"/>
        </w:rPr>
      </w:pPr>
      <w:r w:rsidRPr="00862E61">
        <w:rPr>
          <w:b w:val="0"/>
          <w:sz w:val="28"/>
          <w:szCs w:val="28"/>
        </w:rPr>
        <w:t>История государства и права зарубежных стран - Часть 1</w:t>
      </w:r>
      <w:r w:rsidRPr="00862E61">
        <w:rPr>
          <w:b w:val="0"/>
          <w:sz w:val="28"/>
          <w:szCs w:val="28"/>
        </w:rPr>
        <w:br/>
      </w:r>
      <w:r w:rsidRPr="00862E61">
        <w:rPr>
          <w:b w:val="0"/>
          <w:bCs w:val="0"/>
          <w:sz w:val="28"/>
          <w:szCs w:val="28"/>
        </w:rPr>
        <w:t>Учебник для студентов юридических вузов и факультетов.</w:t>
      </w:r>
      <w:r w:rsidRPr="00862E61">
        <w:rPr>
          <w:b w:val="0"/>
          <w:bCs w:val="0"/>
          <w:sz w:val="28"/>
          <w:szCs w:val="28"/>
        </w:rPr>
        <w:br/>
        <w:t>Москва, 1998</w:t>
      </w:r>
      <w:r w:rsidR="00BB3CB4" w:rsidRPr="00862E61">
        <w:rPr>
          <w:b w:val="0"/>
          <w:bCs w:val="0"/>
          <w:sz w:val="28"/>
          <w:szCs w:val="28"/>
        </w:rPr>
        <w:t>.</w:t>
      </w:r>
      <w:r w:rsidR="00FD3256" w:rsidRPr="00862E61">
        <w:rPr>
          <w:b w:val="0"/>
          <w:sz w:val="28"/>
          <w:szCs w:val="28"/>
        </w:rPr>
        <w:t xml:space="preserve"> Под общей редакцией доктора юридических наук, </w:t>
      </w:r>
      <w:r w:rsidR="00FD3256" w:rsidRPr="00862E61">
        <w:rPr>
          <w:b w:val="0"/>
          <w:sz w:val="28"/>
          <w:szCs w:val="28"/>
        </w:rPr>
        <w:br/>
        <w:t xml:space="preserve">профессора </w:t>
      </w:r>
      <w:r w:rsidR="00FD3256" w:rsidRPr="00862E61">
        <w:rPr>
          <w:b w:val="0"/>
          <w:bCs w:val="0"/>
          <w:sz w:val="28"/>
          <w:szCs w:val="28"/>
        </w:rPr>
        <w:t xml:space="preserve">О.А. Жидкова </w:t>
      </w:r>
      <w:r w:rsidR="00FD3256" w:rsidRPr="00862E61">
        <w:rPr>
          <w:b w:val="0"/>
          <w:sz w:val="28"/>
          <w:szCs w:val="28"/>
        </w:rPr>
        <w:t>и доктора юридических наук,</w:t>
      </w:r>
      <w:r w:rsidR="00FD3256" w:rsidRPr="00862E61">
        <w:rPr>
          <w:b w:val="0"/>
          <w:sz w:val="28"/>
          <w:szCs w:val="28"/>
        </w:rPr>
        <w:br/>
        <w:t xml:space="preserve">профессора </w:t>
      </w:r>
      <w:r w:rsidR="00FD3256" w:rsidRPr="00862E61">
        <w:rPr>
          <w:b w:val="0"/>
          <w:bCs w:val="0"/>
          <w:sz w:val="28"/>
          <w:szCs w:val="28"/>
        </w:rPr>
        <w:t>Н. А.Крашенинниковой</w:t>
      </w:r>
    </w:p>
    <w:p w:rsidR="00862E61" w:rsidRDefault="00862E61" w:rsidP="00862E61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  <w:sz w:val="28"/>
          <w:szCs w:val="28"/>
        </w:rPr>
      </w:pPr>
    </w:p>
    <w:p w:rsidR="00766D39" w:rsidRPr="00862E61" w:rsidRDefault="00766D39" w:rsidP="00A66367">
      <w:pPr>
        <w:pStyle w:val="1"/>
        <w:numPr>
          <w:ilvl w:val="0"/>
          <w:numId w:val="1"/>
        </w:numPr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40"/>
        <w:jc w:val="both"/>
        <w:rPr>
          <w:b w:val="0"/>
          <w:sz w:val="28"/>
          <w:szCs w:val="28"/>
        </w:rPr>
      </w:pPr>
      <w:r w:rsidRPr="00862E61">
        <w:rPr>
          <w:b w:val="0"/>
          <w:spacing w:val="6"/>
          <w:sz w:val="28"/>
          <w:szCs w:val="28"/>
        </w:rPr>
        <w:t>Уголовный Кодекс Франции 1810 года// Хрестоматия по истории государства и права зарубежных стран: Новое и новейшее время.- М.: Юрайт, 1999.</w:t>
      </w:r>
    </w:p>
    <w:p w:rsidR="00862E61" w:rsidRDefault="00862E61" w:rsidP="00862E61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  <w:sz w:val="28"/>
          <w:szCs w:val="28"/>
        </w:rPr>
      </w:pPr>
    </w:p>
    <w:p w:rsidR="00275C0A" w:rsidRPr="00862E61" w:rsidRDefault="00275C0A" w:rsidP="00A66367">
      <w:pPr>
        <w:pStyle w:val="1"/>
        <w:numPr>
          <w:ilvl w:val="0"/>
          <w:numId w:val="1"/>
        </w:numPr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40"/>
        <w:jc w:val="both"/>
        <w:rPr>
          <w:b w:val="0"/>
          <w:sz w:val="28"/>
          <w:szCs w:val="28"/>
        </w:rPr>
      </w:pPr>
      <w:r w:rsidRPr="00862E61">
        <w:rPr>
          <w:b w:val="0"/>
          <w:spacing w:val="6"/>
          <w:sz w:val="28"/>
          <w:szCs w:val="28"/>
        </w:rPr>
        <w:t>Хрестоматия по всеобщей истории государства и права. Под редакцией К.И. Батыра и Е.В. Поликарповой.- М.: Юрист, 1998</w:t>
      </w:r>
    </w:p>
    <w:p w:rsidR="005077E3" w:rsidRPr="00A66367" w:rsidRDefault="005077E3" w:rsidP="00A66367">
      <w:pPr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1E55E5" w:rsidRPr="00A66367" w:rsidRDefault="001E55E5" w:rsidP="00A66367">
      <w:pPr>
        <w:tabs>
          <w:tab w:val="left" w:pos="540"/>
          <w:tab w:val="left" w:pos="900"/>
        </w:tabs>
        <w:ind w:firstLine="540"/>
        <w:jc w:val="both"/>
        <w:rPr>
          <w:sz w:val="28"/>
          <w:szCs w:val="28"/>
        </w:rPr>
      </w:pPr>
      <w:bookmarkStart w:id="4" w:name="_GoBack"/>
      <w:bookmarkEnd w:id="4"/>
    </w:p>
    <w:sectPr w:rsidR="001E55E5" w:rsidRPr="00A66367" w:rsidSect="005077E3">
      <w:footerReference w:type="even" r:id="rId33"/>
      <w:footerReference w:type="default" r:id="rId34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B4" w:rsidRDefault="00C67CB4">
      <w:r>
        <w:separator/>
      </w:r>
    </w:p>
  </w:endnote>
  <w:endnote w:type="continuationSeparator" w:id="0">
    <w:p w:rsidR="00C67CB4" w:rsidRDefault="00C6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F7" w:rsidRDefault="00DD4DF7" w:rsidP="009918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4DF7" w:rsidRDefault="00DD4DF7" w:rsidP="001E2C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F7" w:rsidRDefault="00DD4DF7" w:rsidP="009918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07D3">
      <w:rPr>
        <w:rStyle w:val="a9"/>
        <w:noProof/>
      </w:rPr>
      <w:t>1</w:t>
    </w:r>
    <w:r>
      <w:rPr>
        <w:rStyle w:val="a9"/>
      </w:rPr>
      <w:fldChar w:fldCharType="end"/>
    </w:r>
  </w:p>
  <w:p w:rsidR="00DD4DF7" w:rsidRDefault="00DD4DF7" w:rsidP="001E2C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B4" w:rsidRDefault="00C67CB4">
      <w:r>
        <w:separator/>
      </w:r>
    </w:p>
  </w:footnote>
  <w:footnote w:type="continuationSeparator" w:id="0">
    <w:p w:rsidR="00C67CB4" w:rsidRDefault="00C67CB4">
      <w:r>
        <w:continuationSeparator/>
      </w:r>
    </w:p>
  </w:footnote>
  <w:footnote w:id="1">
    <w:p w:rsidR="00DD4DF7" w:rsidRPr="00C17CCC" w:rsidRDefault="00DD4DF7">
      <w:pPr>
        <w:pStyle w:val="a6"/>
      </w:pPr>
      <w:r w:rsidRPr="00C17CCC">
        <w:rPr>
          <w:rStyle w:val="aa"/>
        </w:rPr>
        <w:footnoteRef/>
      </w:r>
      <w:r w:rsidRPr="00C17CCC">
        <w:t xml:space="preserve"> Всеобщая история государства и права/ под ред. З.М. Черниловского.- М.: Норма, 2003</w:t>
      </w:r>
      <w:r>
        <w:t>, с.303</w:t>
      </w:r>
    </w:p>
  </w:footnote>
  <w:footnote w:id="2">
    <w:p w:rsidR="00DD4DF7" w:rsidRPr="007A034F" w:rsidRDefault="00DD4DF7">
      <w:pPr>
        <w:pStyle w:val="a6"/>
      </w:pPr>
      <w:r w:rsidRPr="007A034F">
        <w:rPr>
          <w:rStyle w:val="aa"/>
        </w:rPr>
        <w:footnoteRef/>
      </w:r>
      <w:r w:rsidRPr="007A034F">
        <w:t xml:space="preserve"> </w:t>
      </w:r>
      <w:r>
        <w:t>См.:там же с. 303</w:t>
      </w:r>
    </w:p>
  </w:footnote>
  <w:footnote w:id="3">
    <w:p w:rsidR="00DD4DF7" w:rsidRPr="001F344D" w:rsidRDefault="00DD4DF7" w:rsidP="001F344D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  <w:sz w:val="20"/>
          <w:szCs w:val="20"/>
        </w:rPr>
      </w:pPr>
      <w:r w:rsidRPr="001F344D">
        <w:rPr>
          <w:rStyle w:val="aa"/>
          <w:b w:val="0"/>
          <w:sz w:val="20"/>
          <w:szCs w:val="20"/>
        </w:rPr>
        <w:footnoteRef/>
      </w:r>
      <w:r w:rsidRPr="001F344D">
        <w:rPr>
          <w:b w:val="0"/>
          <w:sz w:val="20"/>
          <w:szCs w:val="20"/>
        </w:rPr>
        <w:t xml:space="preserve"> Хрестоматия по всеобщей истории государства и права. Под редакцией К.И. Батыра и Е.В. Поликарповой.- М.: Юрист, 1998</w:t>
      </w:r>
      <w:r>
        <w:rPr>
          <w:b w:val="0"/>
          <w:sz w:val="20"/>
          <w:szCs w:val="20"/>
        </w:rPr>
        <w:t>, с 511</w:t>
      </w:r>
    </w:p>
  </w:footnote>
  <w:footnote w:id="4">
    <w:p w:rsidR="00DD4DF7" w:rsidRPr="006645C7" w:rsidRDefault="00DD4DF7" w:rsidP="006645C7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  <w:sz w:val="20"/>
          <w:szCs w:val="20"/>
        </w:rPr>
      </w:pPr>
      <w:r w:rsidRPr="006645C7">
        <w:rPr>
          <w:rStyle w:val="aa"/>
          <w:sz w:val="20"/>
          <w:szCs w:val="20"/>
        </w:rPr>
        <w:footnoteRef/>
      </w:r>
      <w:r w:rsidRPr="006645C7">
        <w:rPr>
          <w:sz w:val="20"/>
          <w:szCs w:val="20"/>
        </w:rPr>
        <w:t xml:space="preserve"> </w:t>
      </w:r>
      <w:r w:rsidRPr="006645C7">
        <w:rPr>
          <w:b w:val="0"/>
          <w:spacing w:val="6"/>
          <w:sz w:val="20"/>
          <w:szCs w:val="20"/>
        </w:rPr>
        <w:t>Уголовный Кодекс Франции 1810 года// Хрестоматия по истории государства и права зарубежных стран: Новое и новейшее время.- М.: Юрайт, 1999.</w:t>
      </w:r>
      <w:r>
        <w:rPr>
          <w:b w:val="0"/>
          <w:spacing w:val="6"/>
          <w:sz w:val="20"/>
          <w:szCs w:val="20"/>
        </w:rPr>
        <w:t xml:space="preserve"> С. 491-492</w:t>
      </w:r>
    </w:p>
    <w:p w:rsidR="00DD4DF7" w:rsidRDefault="00DD4DF7">
      <w:pPr>
        <w:pStyle w:val="a6"/>
      </w:pPr>
    </w:p>
  </w:footnote>
  <w:footnote w:id="5">
    <w:p w:rsidR="00DD4DF7" w:rsidRPr="00123862" w:rsidRDefault="00DD4DF7" w:rsidP="00123862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</w:rPr>
      </w:pPr>
      <w:r w:rsidRPr="0093567C">
        <w:rPr>
          <w:rStyle w:val="aa"/>
          <w:b w:val="0"/>
          <w:sz w:val="20"/>
          <w:szCs w:val="20"/>
        </w:rPr>
        <w:footnoteRef/>
      </w:r>
      <w:r w:rsidRPr="0093567C">
        <w:rPr>
          <w:b w:val="0"/>
          <w:sz w:val="20"/>
          <w:szCs w:val="20"/>
        </w:rPr>
        <w:t xml:space="preserve"> Уголовный Кодекс Франции 1810 года// Хрестоматия по истории государства и права зарубежных</w:t>
      </w:r>
      <w:r w:rsidRPr="00123862">
        <w:rPr>
          <w:b w:val="0"/>
          <w:sz w:val="20"/>
          <w:szCs w:val="20"/>
        </w:rPr>
        <w:t xml:space="preserve"> стран: Новое и новейшее время.- М.: Юрайт, 1999. С.492</w:t>
      </w:r>
    </w:p>
  </w:footnote>
  <w:footnote w:id="6">
    <w:p w:rsidR="00DD4DF7" w:rsidRPr="00890B77" w:rsidRDefault="00DD4DF7" w:rsidP="00890B77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  <w:sz w:val="20"/>
          <w:szCs w:val="20"/>
        </w:rPr>
      </w:pPr>
      <w:r w:rsidRPr="00890B77">
        <w:rPr>
          <w:rStyle w:val="aa"/>
          <w:sz w:val="20"/>
          <w:szCs w:val="20"/>
        </w:rPr>
        <w:footnoteRef/>
      </w:r>
      <w:r w:rsidRPr="00890B77">
        <w:rPr>
          <w:sz w:val="20"/>
          <w:szCs w:val="20"/>
        </w:rPr>
        <w:t xml:space="preserve"> </w:t>
      </w:r>
      <w:r w:rsidRPr="00890B77">
        <w:rPr>
          <w:b w:val="0"/>
          <w:sz w:val="20"/>
          <w:szCs w:val="20"/>
        </w:rPr>
        <w:t>История государства и права зарубежных стран - Часть 1</w:t>
      </w:r>
      <w:r>
        <w:rPr>
          <w:b w:val="0"/>
          <w:sz w:val="20"/>
          <w:szCs w:val="20"/>
        </w:rPr>
        <w:t xml:space="preserve"> </w:t>
      </w:r>
      <w:r w:rsidRPr="00890B77">
        <w:rPr>
          <w:b w:val="0"/>
          <w:bCs w:val="0"/>
          <w:sz w:val="20"/>
          <w:szCs w:val="20"/>
        </w:rPr>
        <w:t>Учебник для студентов юридических вузов и факультетов.</w:t>
      </w:r>
      <w:r>
        <w:rPr>
          <w:b w:val="0"/>
          <w:bCs w:val="0"/>
          <w:sz w:val="20"/>
          <w:szCs w:val="20"/>
        </w:rPr>
        <w:t xml:space="preserve"> </w:t>
      </w:r>
      <w:r w:rsidRPr="00890B77">
        <w:rPr>
          <w:b w:val="0"/>
          <w:bCs w:val="0"/>
          <w:sz w:val="20"/>
          <w:szCs w:val="20"/>
        </w:rPr>
        <w:t>Москва, 1998.</w:t>
      </w:r>
      <w:r w:rsidRPr="00890B77">
        <w:rPr>
          <w:b w:val="0"/>
          <w:sz w:val="20"/>
          <w:szCs w:val="20"/>
        </w:rPr>
        <w:t xml:space="preserve"> Под общей редакцией доктора юридических наук, профессора </w:t>
      </w:r>
      <w:r w:rsidRPr="00890B77">
        <w:rPr>
          <w:b w:val="0"/>
          <w:bCs w:val="0"/>
          <w:sz w:val="20"/>
          <w:szCs w:val="20"/>
        </w:rPr>
        <w:t xml:space="preserve">О.А. Жидкова </w:t>
      </w:r>
      <w:r w:rsidRPr="00890B77">
        <w:rPr>
          <w:b w:val="0"/>
          <w:sz w:val="20"/>
          <w:szCs w:val="20"/>
        </w:rPr>
        <w:t>и доктора юридических наук,</w:t>
      </w:r>
      <w:r>
        <w:rPr>
          <w:b w:val="0"/>
          <w:sz w:val="20"/>
          <w:szCs w:val="20"/>
        </w:rPr>
        <w:t xml:space="preserve"> </w:t>
      </w:r>
      <w:r w:rsidRPr="00890B77">
        <w:rPr>
          <w:b w:val="0"/>
          <w:sz w:val="20"/>
          <w:szCs w:val="20"/>
        </w:rPr>
        <w:t xml:space="preserve">профессора </w:t>
      </w:r>
      <w:r w:rsidRPr="00890B77">
        <w:rPr>
          <w:b w:val="0"/>
          <w:bCs w:val="0"/>
          <w:sz w:val="20"/>
          <w:szCs w:val="20"/>
        </w:rPr>
        <w:t>Н. А.Крашенинниковой</w:t>
      </w:r>
      <w:r>
        <w:rPr>
          <w:b w:val="0"/>
          <w:bCs w:val="0"/>
          <w:sz w:val="20"/>
          <w:szCs w:val="20"/>
        </w:rPr>
        <w:t>, с.371</w:t>
      </w:r>
    </w:p>
    <w:p w:rsidR="00DD4DF7" w:rsidRDefault="00DD4DF7">
      <w:pPr>
        <w:pStyle w:val="a6"/>
      </w:pPr>
    </w:p>
  </w:footnote>
  <w:footnote w:id="7">
    <w:p w:rsidR="00DD4DF7" w:rsidRPr="0099079A" w:rsidRDefault="00DD4DF7" w:rsidP="00161283">
      <w:pPr>
        <w:pStyle w:val="a6"/>
        <w:jc w:val="both"/>
      </w:pPr>
      <w:r w:rsidRPr="0099079A">
        <w:rPr>
          <w:rStyle w:val="aa"/>
        </w:rPr>
        <w:footnoteRef/>
      </w:r>
      <w:r w:rsidRPr="0099079A">
        <w:t xml:space="preserve"> История государства и права зарубежных стран - Часть 1 </w:t>
      </w:r>
      <w:r w:rsidRPr="0099079A">
        <w:rPr>
          <w:bCs/>
        </w:rPr>
        <w:t>Учебник для студентов юридических вузов и факультетов. Москва, 1998.</w:t>
      </w:r>
      <w:r w:rsidRPr="0099079A">
        <w:t xml:space="preserve"> Под общей редакцией доктора юридических наук, профессора </w:t>
      </w:r>
      <w:r w:rsidRPr="0099079A">
        <w:rPr>
          <w:bCs/>
        </w:rPr>
        <w:t xml:space="preserve">О.А. Жидкова </w:t>
      </w:r>
      <w:r w:rsidRPr="0099079A">
        <w:t xml:space="preserve">и доктора юридических наук, профессора </w:t>
      </w:r>
      <w:r w:rsidRPr="0099079A">
        <w:rPr>
          <w:bCs/>
        </w:rPr>
        <w:t>Н. А.Крашенинниковой</w:t>
      </w:r>
      <w:r>
        <w:rPr>
          <w:bCs/>
        </w:rPr>
        <w:t xml:space="preserve">, С. </w:t>
      </w:r>
      <w:r w:rsidRPr="00186F89">
        <w:rPr>
          <w:bCs/>
        </w:rPr>
        <w:t>371</w:t>
      </w:r>
    </w:p>
  </w:footnote>
  <w:footnote w:id="8">
    <w:p w:rsidR="00DD4DF7" w:rsidRDefault="00DD4DF7">
      <w:pPr>
        <w:pStyle w:val="a6"/>
      </w:pPr>
      <w:r>
        <w:rPr>
          <w:rStyle w:val="aa"/>
        </w:rPr>
        <w:footnoteRef/>
      </w:r>
      <w:r>
        <w:t xml:space="preserve"> См.: там же. С  372</w:t>
      </w:r>
    </w:p>
  </w:footnote>
  <w:footnote w:id="9">
    <w:p w:rsidR="00DD4DF7" w:rsidRPr="003669E9" w:rsidRDefault="00DD4DF7" w:rsidP="003669E9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  <w:sz w:val="20"/>
          <w:szCs w:val="20"/>
        </w:rPr>
      </w:pPr>
      <w:r w:rsidRPr="003669E9">
        <w:rPr>
          <w:rStyle w:val="aa"/>
          <w:b w:val="0"/>
          <w:sz w:val="20"/>
          <w:szCs w:val="20"/>
        </w:rPr>
        <w:footnoteRef/>
      </w:r>
      <w:r w:rsidRPr="003669E9">
        <w:rPr>
          <w:b w:val="0"/>
          <w:sz w:val="20"/>
          <w:szCs w:val="20"/>
        </w:rPr>
        <w:t xml:space="preserve"> </w:t>
      </w:r>
      <w:hyperlink r:id="rId1" w:tooltip="Поиск по автору" w:history="1">
        <w:r w:rsidRPr="003669E9">
          <w:rPr>
            <w:rStyle w:val="a4"/>
            <w:b w:val="0"/>
            <w:color w:val="auto"/>
            <w:sz w:val="20"/>
            <w:szCs w:val="20"/>
            <w:u w:val="none"/>
          </w:rPr>
          <w:t>Косарев А.И.</w:t>
        </w:r>
      </w:hyperlink>
      <w:r w:rsidRPr="003669E9">
        <w:rPr>
          <w:b w:val="0"/>
          <w:sz w:val="20"/>
          <w:szCs w:val="20"/>
        </w:rPr>
        <w:t xml:space="preserve">  История государства и права зарубежных стран. Учебник - Москва: </w:t>
      </w:r>
      <w:hyperlink r:id="rId2" w:tooltip="Издательство" w:history="1">
        <w:r w:rsidRPr="003669E9">
          <w:rPr>
            <w:rStyle w:val="a4"/>
            <w:b w:val="0"/>
            <w:color w:val="auto"/>
            <w:sz w:val="20"/>
            <w:szCs w:val="20"/>
            <w:u w:val="none"/>
          </w:rPr>
          <w:t>Юриспруденция</w:t>
        </w:r>
      </w:hyperlink>
      <w:r w:rsidRPr="003669E9">
        <w:rPr>
          <w:b w:val="0"/>
          <w:sz w:val="20"/>
          <w:szCs w:val="20"/>
        </w:rPr>
        <w:t>, 2007.с 187</w:t>
      </w:r>
    </w:p>
  </w:footnote>
  <w:footnote w:id="10">
    <w:p w:rsidR="00DD4DF7" w:rsidRPr="006A4686" w:rsidRDefault="00DD4DF7" w:rsidP="003B1558">
      <w:pPr>
        <w:pStyle w:val="1"/>
        <w:tabs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 w:val="0"/>
          <w:sz w:val="20"/>
          <w:szCs w:val="20"/>
        </w:rPr>
      </w:pPr>
      <w:r w:rsidRPr="006A4686">
        <w:rPr>
          <w:rStyle w:val="aa"/>
          <w:b w:val="0"/>
          <w:sz w:val="20"/>
          <w:szCs w:val="20"/>
        </w:rPr>
        <w:footnoteRef/>
      </w:r>
      <w:r w:rsidRPr="006A4686">
        <w:rPr>
          <w:b w:val="0"/>
          <w:sz w:val="20"/>
          <w:szCs w:val="20"/>
        </w:rPr>
        <w:t xml:space="preserve"> </w:t>
      </w:r>
      <w:hyperlink r:id="rId3" w:tooltip="Поиск по автору" w:history="1">
        <w:r w:rsidRPr="006A4686">
          <w:rPr>
            <w:rStyle w:val="a4"/>
            <w:b w:val="0"/>
            <w:color w:val="auto"/>
            <w:sz w:val="20"/>
            <w:szCs w:val="20"/>
            <w:u w:val="none"/>
          </w:rPr>
          <w:t>Косарев А.И.</w:t>
        </w:r>
      </w:hyperlink>
      <w:r w:rsidRPr="006A4686">
        <w:rPr>
          <w:b w:val="0"/>
          <w:sz w:val="20"/>
          <w:szCs w:val="20"/>
        </w:rPr>
        <w:t xml:space="preserve">  История государства и права зарубежных стран. Учебник- Москва: </w:t>
      </w:r>
      <w:hyperlink r:id="rId4" w:tooltip="Издательство" w:history="1">
        <w:r w:rsidRPr="006A4686">
          <w:rPr>
            <w:rStyle w:val="a4"/>
            <w:b w:val="0"/>
            <w:color w:val="auto"/>
            <w:sz w:val="20"/>
            <w:szCs w:val="20"/>
            <w:u w:val="none"/>
          </w:rPr>
          <w:t>Юриспруденция</w:t>
        </w:r>
      </w:hyperlink>
      <w:r w:rsidRPr="006A4686">
        <w:rPr>
          <w:b w:val="0"/>
          <w:sz w:val="20"/>
          <w:szCs w:val="20"/>
        </w:rPr>
        <w:t>, 2007.с.187</w:t>
      </w:r>
    </w:p>
  </w:footnote>
  <w:footnote w:id="11">
    <w:p w:rsidR="00DD4DF7" w:rsidRDefault="00DD4DF7" w:rsidP="006278AC">
      <w:pPr>
        <w:pStyle w:val="a6"/>
        <w:jc w:val="both"/>
      </w:pPr>
      <w:r>
        <w:rPr>
          <w:rStyle w:val="aa"/>
        </w:rPr>
        <w:footnoteRef/>
      </w:r>
      <w:r>
        <w:t xml:space="preserve"> </w:t>
      </w:r>
      <w:r w:rsidRPr="0099079A">
        <w:t xml:space="preserve">История государства и права зарубежных стран - Часть 1 </w:t>
      </w:r>
      <w:r w:rsidRPr="0099079A">
        <w:rPr>
          <w:bCs/>
        </w:rPr>
        <w:t>Учебник для студентов юридических вузов и факультетов. Москва, 1998.</w:t>
      </w:r>
      <w:r w:rsidRPr="0099079A">
        <w:t xml:space="preserve"> Под общей редакцией доктора юридических наук, профессора </w:t>
      </w:r>
      <w:r w:rsidRPr="0099079A">
        <w:rPr>
          <w:bCs/>
        </w:rPr>
        <w:t xml:space="preserve">О.А. Жидкова </w:t>
      </w:r>
      <w:r w:rsidRPr="0099079A">
        <w:t xml:space="preserve">и доктора юридических наук, профессора </w:t>
      </w:r>
      <w:r w:rsidRPr="0099079A">
        <w:rPr>
          <w:bCs/>
        </w:rPr>
        <w:t>Н. А.Крашенинниковой</w:t>
      </w:r>
      <w:r>
        <w:rPr>
          <w:bCs/>
        </w:rPr>
        <w:t xml:space="preserve">, С. </w:t>
      </w:r>
      <w:r w:rsidRPr="00186F89">
        <w:rPr>
          <w:bCs/>
        </w:rPr>
        <w:t>3</w:t>
      </w:r>
      <w:r>
        <w:rPr>
          <w:bCs/>
        </w:rPr>
        <w:t>75</w:t>
      </w:r>
    </w:p>
  </w:footnote>
  <w:footnote w:id="12">
    <w:p w:rsidR="00DD4DF7" w:rsidRDefault="00DD4DF7">
      <w:pPr>
        <w:pStyle w:val="a6"/>
      </w:pPr>
      <w:r>
        <w:rPr>
          <w:rStyle w:val="aa"/>
        </w:rPr>
        <w:footnoteRef/>
      </w:r>
      <w:r>
        <w:t>См: там же. С. 375</w:t>
      </w:r>
    </w:p>
  </w:footnote>
  <w:footnote w:id="13">
    <w:p w:rsidR="00DD4DF7" w:rsidRDefault="00DD4DF7" w:rsidP="00D61CB0">
      <w:pPr>
        <w:pStyle w:val="a6"/>
        <w:jc w:val="both"/>
      </w:pPr>
      <w:r>
        <w:rPr>
          <w:rStyle w:val="aa"/>
        </w:rPr>
        <w:footnoteRef/>
      </w:r>
      <w:r>
        <w:t xml:space="preserve"> </w:t>
      </w:r>
      <w:r w:rsidRPr="0099079A">
        <w:t xml:space="preserve">История государства и права зарубежных стран - Часть 1 </w:t>
      </w:r>
      <w:r w:rsidRPr="0099079A">
        <w:rPr>
          <w:bCs/>
        </w:rPr>
        <w:t>Учебник для студентов юридических вузов и факультетов. Москва, 1998.</w:t>
      </w:r>
      <w:r w:rsidRPr="0099079A">
        <w:t xml:space="preserve"> Под общей редакцией доктора юридических наук, профессора </w:t>
      </w:r>
      <w:r w:rsidRPr="0099079A">
        <w:rPr>
          <w:bCs/>
        </w:rPr>
        <w:t xml:space="preserve">О.А. Жидкова </w:t>
      </w:r>
      <w:r w:rsidRPr="0099079A">
        <w:t xml:space="preserve">и доктора юридических наук, профессора </w:t>
      </w:r>
      <w:r w:rsidRPr="0099079A">
        <w:rPr>
          <w:bCs/>
        </w:rPr>
        <w:t>Н. А.Крашенинниковой</w:t>
      </w:r>
      <w:r>
        <w:rPr>
          <w:bCs/>
        </w:rPr>
        <w:t xml:space="preserve">, С. </w:t>
      </w:r>
      <w:r w:rsidRPr="00186F89">
        <w:rPr>
          <w:bCs/>
        </w:rPr>
        <w:t>3</w:t>
      </w:r>
      <w:r>
        <w:rPr>
          <w:bCs/>
        </w:rPr>
        <w:t>77</w:t>
      </w:r>
    </w:p>
  </w:footnote>
  <w:footnote w:id="14">
    <w:p w:rsidR="00DD4DF7" w:rsidRPr="0093567C" w:rsidRDefault="00DD4DF7">
      <w:pPr>
        <w:pStyle w:val="a6"/>
      </w:pPr>
      <w:r w:rsidRPr="0093567C">
        <w:rPr>
          <w:rStyle w:val="aa"/>
        </w:rPr>
        <w:footnoteRef/>
      </w:r>
      <w:r w:rsidRPr="0093567C">
        <w:t xml:space="preserve"> </w:t>
      </w:r>
      <w:r w:rsidRPr="0093567C">
        <w:rPr>
          <w:spacing w:val="6"/>
        </w:rPr>
        <w:t>История государства и права зарубежных стран: учебн</w:t>
      </w:r>
      <w:r w:rsidR="004E0D23">
        <w:rPr>
          <w:spacing w:val="6"/>
        </w:rPr>
        <w:t>ик/ под ред. Н.А.Поповой.- М.:</w:t>
      </w:r>
      <w:r w:rsidRPr="0093567C">
        <w:rPr>
          <w:spacing w:val="6"/>
        </w:rPr>
        <w:t>Проспект, 2005</w:t>
      </w:r>
      <w:r>
        <w:rPr>
          <w:spacing w:val="6"/>
        </w:rPr>
        <w:t>.с 244</w:t>
      </w:r>
    </w:p>
  </w:footnote>
  <w:footnote w:id="15">
    <w:p w:rsidR="00DD4DF7" w:rsidRDefault="00DD4DF7">
      <w:pPr>
        <w:pStyle w:val="a6"/>
      </w:pPr>
      <w:r>
        <w:rPr>
          <w:rStyle w:val="aa"/>
        </w:rPr>
        <w:footnoteRef/>
      </w:r>
      <w:r>
        <w:t xml:space="preserve"> </w:t>
      </w:r>
      <w:r w:rsidRPr="0099079A">
        <w:t xml:space="preserve">История государства и права зарубежных стран - Часть 1 </w:t>
      </w:r>
      <w:r w:rsidRPr="0099079A">
        <w:rPr>
          <w:bCs/>
        </w:rPr>
        <w:t>Учебник для студентов юридических вузов и факультетов. Москва, 1998.</w:t>
      </w:r>
      <w:r w:rsidRPr="0099079A">
        <w:t xml:space="preserve"> Под общей редакцией доктора юридических наук, профессора </w:t>
      </w:r>
      <w:r w:rsidRPr="0099079A">
        <w:rPr>
          <w:bCs/>
        </w:rPr>
        <w:t xml:space="preserve">О.А. Жидкова </w:t>
      </w:r>
      <w:r w:rsidRPr="0099079A">
        <w:t xml:space="preserve">и доктора юридических наук, профессора </w:t>
      </w:r>
      <w:r w:rsidRPr="0099079A">
        <w:rPr>
          <w:bCs/>
        </w:rPr>
        <w:t>Н. А.Крашенинниковой</w:t>
      </w:r>
      <w:r>
        <w:rPr>
          <w:bCs/>
        </w:rPr>
        <w:t>, С. 382</w:t>
      </w:r>
    </w:p>
  </w:footnote>
  <w:footnote w:id="16">
    <w:p w:rsidR="00DD4DF7" w:rsidRDefault="00DD4DF7">
      <w:pPr>
        <w:pStyle w:val="a6"/>
      </w:pPr>
      <w:r>
        <w:rPr>
          <w:rStyle w:val="aa"/>
        </w:rPr>
        <w:footnoteRef/>
      </w:r>
      <w:r>
        <w:t xml:space="preserve"> См: там же с. 383</w:t>
      </w:r>
    </w:p>
  </w:footnote>
  <w:footnote w:id="17">
    <w:p w:rsidR="00DD4DF7" w:rsidRDefault="00DD4DF7">
      <w:pPr>
        <w:pStyle w:val="a6"/>
      </w:pPr>
      <w:r>
        <w:rPr>
          <w:rStyle w:val="aa"/>
        </w:rPr>
        <w:footnoteRef/>
      </w:r>
      <w:r>
        <w:t xml:space="preserve"> </w:t>
      </w:r>
      <w:r w:rsidRPr="0099079A">
        <w:t xml:space="preserve">История государства и права зарубежных стран - Часть 1 </w:t>
      </w:r>
      <w:r w:rsidRPr="0099079A">
        <w:rPr>
          <w:bCs/>
        </w:rPr>
        <w:t>Учебник для студентов юридических вузов и факультетов. Москва, 1998.</w:t>
      </w:r>
      <w:r w:rsidRPr="0099079A">
        <w:t xml:space="preserve"> Под общей редакцией доктора юридических наук, профессора </w:t>
      </w:r>
      <w:r w:rsidRPr="0099079A">
        <w:rPr>
          <w:bCs/>
        </w:rPr>
        <w:t xml:space="preserve">О.А. Жидкова </w:t>
      </w:r>
      <w:r w:rsidRPr="0099079A">
        <w:t xml:space="preserve">и доктора юридических наук, профессора </w:t>
      </w:r>
      <w:r w:rsidRPr="0099079A">
        <w:rPr>
          <w:bCs/>
        </w:rPr>
        <w:t>Н. А.Крашенинниковой</w:t>
      </w:r>
      <w:r>
        <w:rPr>
          <w:bCs/>
        </w:rPr>
        <w:t>, С. 383</w:t>
      </w:r>
    </w:p>
  </w:footnote>
  <w:footnote w:id="18">
    <w:p w:rsidR="00DD4DF7" w:rsidRDefault="00DD4DF7">
      <w:pPr>
        <w:pStyle w:val="a6"/>
      </w:pPr>
      <w:r>
        <w:rPr>
          <w:rStyle w:val="aa"/>
        </w:rPr>
        <w:footnoteRef/>
      </w:r>
      <w:r>
        <w:t xml:space="preserve"> </w:t>
      </w:r>
      <w:r w:rsidR="004E0D23">
        <w:t>См: там же</w:t>
      </w:r>
      <w:r>
        <w:rPr>
          <w:bCs/>
        </w:rPr>
        <w:t xml:space="preserve">, С. </w:t>
      </w:r>
      <w:r w:rsidRPr="00186F89">
        <w:rPr>
          <w:bCs/>
        </w:rPr>
        <w:t>3</w:t>
      </w:r>
      <w:r>
        <w:rPr>
          <w:bCs/>
        </w:rPr>
        <w:t>83-384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43AEF"/>
    <w:multiLevelType w:val="hybridMultilevel"/>
    <w:tmpl w:val="3D2628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BD2D4C"/>
    <w:multiLevelType w:val="multilevel"/>
    <w:tmpl w:val="FA5A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E3"/>
    <w:rsid w:val="00035B2C"/>
    <w:rsid w:val="00041103"/>
    <w:rsid w:val="0005202E"/>
    <w:rsid w:val="0005234F"/>
    <w:rsid w:val="000A594A"/>
    <w:rsid w:val="000B0D23"/>
    <w:rsid w:val="000C0B3E"/>
    <w:rsid w:val="000C6FB8"/>
    <w:rsid w:val="00123862"/>
    <w:rsid w:val="00150602"/>
    <w:rsid w:val="00161283"/>
    <w:rsid w:val="00186F89"/>
    <w:rsid w:val="0019083C"/>
    <w:rsid w:val="001B320F"/>
    <w:rsid w:val="001E2C41"/>
    <w:rsid w:val="001E3A53"/>
    <w:rsid w:val="001E55E5"/>
    <w:rsid w:val="001F344D"/>
    <w:rsid w:val="001F431C"/>
    <w:rsid w:val="002045D6"/>
    <w:rsid w:val="002224A5"/>
    <w:rsid w:val="00236724"/>
    <w:rsid w:val="002526DD"/>
    <w:rsid w:val="00275C0A"/>
    <w:rsid w:val="002B273F"/>
    <w:rsid w:val="002C57DB"/>
    <w:rsid w:val="002E652E"/>
    <w:rsid w:val="00354FB2"/>
    <w:rsid w:val="003669E9"/>
    <w:rsid w:val="003B1558"/>
    <w:rsid w:val="003B58C1"/>
    <w:rsid w:val="003D576E"/>
    <w:rsid w:val="003D7FB1"/>
    <w:rsid w:val="003E7755"/>
    <w:rsid w:val="003F72DD"/>
    <w:rsid w:val="004640FF"/>
    <w:rsid w:val="00472C06"/>
    <w:rsid w:val="00482D6C"/>
    <w:rsid w:val="004D0FAD"/>
    <w:rsid w:val="004E0D23"/>
    <w:rsid w:val="00501BA7"/>
    <w:rsid w:val="00506136"/>
    <w:rsid w:val="005077E3"/>
    <w:rsid w:val="00515FEF"/>
    <w:rsid w:val="005170BB"/>
    <w:rsid w:val="00536BD9"/>
    <w:rsid w:val="00540FD0"/>
    <w:rsid w:val="00554D06"/>
    <w:rsid w:val="00573C56"/>
    <w:rsid w:val="005C47D0"/>
    <w:rsid w:val="00601FFA"/>
    <w:rsid w:val="006100B3"/>
    <w:rsid w:val="00621233"/>
    <w:rsid w:val="006278AC"/>
    <w:rsid w:val="00635A51"/>
    <w:rsid w:val="006645C7"/>
    <w:rsid w:val="006842BD"/>
    <w:rsid w:val="006A4686"/>
    <w:rsid w:val="006A5BD4"/>
    <w:rsid w:val="006B194D"/>
    <w:rsid w:val="00723F7E"/>
    <w:rsid w:val="00766D39"/>
    <w:rsid w:val="00772AA9"/>
    <w:rsid w:val="007A034F"/>
    <w:rsid w:val="007C3B3C"/>
    <w:rsid w:val="008343B4"/>
    <w:rsid w:val="00862E61"/>
    <w:rsid w:val="0086324C"/>
    <w:rsid w:val="00866A40"/>
    <w:rsid w:val="008677FD"/>
    <w:rsid w:val="008863D1"/>
    <w:rsid w:val="00890B77"/>
    <w:rsid w:val="0089308E"/>
    <w:rsid w:val="008A2A56"/>
    <w:rsid w:val="008F566C"/>
    <w:rsid w:val="0093567C"/>
    <w:rsid w:val="00953866"/>
    <w:rsid w:val="0099079A"/>
    <w:rsid w:val="009918E9"/>
    <w:rsid w:val="00993444"/>
    <w:rsid w:val="009B0038"/>
    <w:rsid w:val="009B048D"/>
    <w:rsid w:val="009B25D1"/>
    <w:rsid w:val="009C3993"/>
    <w:rsid w:val="009C4F4D"/>
    <w:rsid w:val="009E2A15"/>
    <w:rsid w:val="00A4003D"/>
    <w:rsid w:val="00A427AE"/>
    <w:rsid w:val="00A66367"/>
    <w:rsid w:val="00A74B53"/>
    <w:rsid w:val="00AA441C"/>
    <w:rsid w:val="00AC1A43"/>
    <w:rsid w:val="00AD7461"/>
    <w:rsid w:val="00B00BA3"/>
    <w:rsid w:val="00B15919"/>
    <w:rsid w:val="00B60232"/>
    <w:rsid w:val="00B8410D"/>
    <w:rsid w:val="00B9421B"/>
    <w:rsid w:val="00BB155F"/>
    <w:rsid w:val="00BB3CB4"/>
    <w:rsid w:val="00BF4EAA"/>
    <w:rsid w:val="00C02D3C"/>
    <w:rsid w:val="00C030CC"/>
    <w:rsid w:val="00C17CCC"/>
    <w:rsid w:val="00C266AE"/>
    <w:rsid w:val="00C47291"/>
    <w:rsid w:val="00C5173C"/>
    <w:rsid w:val="00C67CB4"/>
    <w:rsid w:val="00C73547"/>
    <w:rsid w:val="00C758B6"/>
    <w:rsid w:val="00D507D3"/>
    <w:rsid w:val="00D575A9"/>
    <w:rsid w:val="00D61CB0"/>
    <w:rsid w:val="00D63538"/>
    <w:rsid w:val="00DA600A"/>
    <w:rsid w:val="00DC0C84"/>
    <w:rsid w:val="00DD4DF7"/>
    <w:rsid w:val="00DD6F0B"/>
    <w:rsid w:val="00DE479F"/>
    <w:rsid w:val="00DE4AA2"/>
    <w:rsid w:val="00E45BF6"/>
    <w:rsid w:val="00E874D3"/>
    <w:rsid w:val="00EA439D"/>
    <w:rsid w:val="00F62782"/>
    <w:rsid w:val="00F9213E"/>
    <w:rsid w:val="00FD2015"/>
    <w:rsid w:val="00FD3256"/>
    <w:rsid w:val="00FD473E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F6CA0-CE25-440A-9A58-7682EE8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E3"/>
    <w:rPr>
      <w:sz w:val="24"/>
      <w:szCs w:val="24"/>
    </w:rPr>
  </w:style>
  <w:style w:type="paragraph" w:styleId="1">
    <w:name w:val="heading 1"/>
    <w:basedOn w:val="a"/>
    <w:qFormat/>
    <w:rsid w:val="005077E3"/>
    <w:pPr>
      <w:spacing w:before="195" w:after="60"/>
      <w:outlineLvl w:val="0"/>
    </w:pPr>
    <w:rPr>
      <w:b/>
      <w:bCs/>
      <w:kern w:val="36"/>
    </w:rPr>
  </w:style>
  <w:style w:type="paragraph" w:styleId="5">
    <w:name w:val="heading 5"/>
    <w:basedOn w:val="a"/>
    <w:qFormat/>
    <w:rsid w:val="005077E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07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qFormat/>
    <w:rsid w:val="005077E3"/>
    <w:rPr>
      <w:b/>
      <w:bCs/>
    </w:rPr>
  </w:style>
  <w:style w:type="character" w:styleId="a4">
    <w:name w:val="Hyperlink"/>
    <w:basedOn w:val="a0"/>
    <w:rsid w:val="005077E3"/>
    <w:rPr>
      <w:color w:val="0000FF"/>
      <w:u w:val="single"/>
    </w:rPr>
  </w:style>
  <w:style w:type="paragraph" w:styleId="a5">
    <w:name w:val="Normal (Web)"/>
    <w:basedOn w:val="a"/>
    <w:rsid w:val="005077E3"/>
    <w:pPr>
      <w:spacing w:before="100" w:beforeAutospacing="1" w:after="100" w:afterAutospacing="1"/>
    </w:pPr>
  </w:style>
  <w:style w:type="character" w:customStyle="1" w:styleId="textb">
    <w:name w:val="text_b"/>
    <w:basedOn w:val="a0"/>
    <w:rsid w:val="00DC0C84"/>
  </w:style>
  <w:style w:type="paragraph" w:styleId="a6">
    <w:name w:val="footnote text"/>
    <w:basedOn w:val="a"/>
    <w:link w:val="a7"/>
    <w:semiHidden/>
    <w:rsid w:val="00540FD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540FD0"/>
    <w:rPr>
      <w:lang w:val="ru-RU" w:eastAsia="ru-RU" w:bidi="ar-SA"/>
    </w:rPr>
  </w:style>
  <w:style w:type="paragraph" w:styleId="a8">
    <w:name w:val="footer"/>
    <w:basedOn w:val="a"/>
    <w:rsid w:val="001E2C4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E2C41"/>
  </w:style>
  <w:style w:type="character" w:styleId="aa">
    <w:name w:val="footnote reference"/>
    <w:basedOn w:val="a0"/>
    <w:semiHidden/>
    <w:rsid w:val="00C17CCC"/>
    <w:rPr>
      <w:vertAlign w:val="superscript"/>
    </w:rPr>
  </w:style>
  <w:style w:type="paragraph" w:styleId="ab">
    <w:name w:val="header"/>
    <w:basedOn w:val="a"/>
    <w:rsid w:val="0093567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1%80%D0%B0%D0%BD%D1%86%D1%83%D0%B7%D1%81%D0%BA%D0%B8%D0%B9_%D1%8F%D0%B7%D1%8B%D0%BA" TargetMode="External"/><Relationship Id="rId13" Type="http://schemas.openxmlformats.org/officeDocument/2006/relationships/hyperlink" Target="http://ru.wikipedia.org/wiki/1804" TargetMode="External"/><Relationship Id="rId18" Type="http://schemas.openxmlformats.org/officeDocument/2006/relationships/hyperlink" Target="http://mirslovarei.com/search_yur/%D0%C0%C7%C2%CE%C4/" TargetMode="External"/><Relationship Id="rId26" Type="http://schemas.openxmlformats.org/officeDocument/2006/relationships/hyperlink" Target="http://mirslovarei.com/search_yur/%CD%C5%D1%CE%C2%C5%D0%D8%C5%CD%CD%CE%CB%C5%D2%CD%C8%C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rslovarei.com/search_yur/%D1%CB%C5%C4%D1%D2%C2%C8%C5/" TargetMode="External"/><Relationship Id="rId34" Type="http://schemas.openxmlformats.org/officeDocument/2006/relationships/footer" Target="footer2.xml"/><Relationship Id="rId7" Type="http://schemas.openxmlformats.org/officeDocument/2006/relationships/hyperlink" Target="http://ru.wikipedia.org/wiki/%D0%A4%D1%80%D0%B0%D0%BD%D1%86%D1%83%D0%B7%D1%81%D0%BA%D0%B8%D0%B9_%D1%8F%D0%B7%D1%8B%D0%BA" TargetMode="External"/><Relationship Id="rId12" Type="http://schemas.openxmlformats.org/officeDocument/2006/relationships/hyperlink" Target="http://ru.wikipedia.org/wiki/21_%D0%BC%D0%B0%D1%80%D1%82%D0%B0" TargetMode="External"/><Relationship Id="rId17" Type="http://schemas.openxmlformats.org/officeDocument/2006/relationships/hyperlink" Target="http://mirslovarei.com/search_yur/%C1%D0%C0%CA/" TargetMode="External"/><Relationship Id="rId25" Type="http://schemas.openxmlformats.org/officeDocument/2006/relationships/hyperlink" Target="http://mirslovarei.com/search_yur/%D3%CF%D0%C0%C2%CB%C5%CD%C8%C5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irslovarei.com/search_yur/%D1%C5%CC%C5%C9%CD%CE%C5+%C7%C0%CA%CE%CD%CE%C4%C0%D2%C5%CB%DC%D1%D2%C2%CE/" TargetMode="External"/><Relationship Id="rId20" Type="http://schemas.openxmlformats.org/officeDocument/2006/relationships/hyperlink" Target="http://mirslovarei.com/search_yur/%CF%D0%C5%CB%DE%C1%CE%C4%C5%DF%CD%C8%C5/" TargetMode="External"/><Relationship Id="rId29" Type="http://schemas.openxmlformats.org/officeDocument/2006/relationships/hyperlink" Target="http://mirslovarei.com/search_yur/%D2%D0%D3%C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D%D0%B0%D0%BF%D0%BE%D0%BB%D0%B5%D0%BE%D0%BD_I" TargetMode="External"/><Relationship Id="rId24" Type="http://schemas.openxmlformats.org/officeDocument/2006/relationships/hyperlink" Target="http://mirslovarei.com/search_yur/%C8%CC%D3%D9%C5%D1%D2%C2%C5%CD%CD%DB%C5+%CE%D2%CD%CE%D8%C5%CD%C8%DF/" TargetMode="External"/><Relationship Id="rId32" Type="http://schemas.openxmlformats.org/officeDocument/2006/relationships/hyperlink" Target="http://www.iqlib.ru/publishers/publisher/BE9AA6B9B2F24D13BBE250B3794CB2D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rslovarei.com/search_yur/%CD%C5%C4%C5%C5%D1%CF%CE%D1%CE%C1%CD%CE%D1%D2%DC/" TargetMode="External"/><Relationship Id="rId23" Type="http://schemas.openxmlformats.org/officeDocument/2006/relationships/hyperlink" Target="http://mirslovarei.com/search_yur/%C4%C5%CB%CE/" TargetMode="External"/><Relationship Id="rId28" Type="http://schemas.openxmlformats.org/officeDocument/2006/relationships/hyperlink" Target="http://mirslovarei.com/search_yur/%CF%CE%C2%C5%C4%C5%CD%C8%C5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A4%D1%80%D0%B0%D0%BD%D1%86%D0%B8%D1%8F" TargetMode="External"/><Relationship Id="rId19" Type="http://schemas.openxmlformats.org/officeDocument/2006/relationships/hyperlink" Target="http://mirslovarei.com/search_yur/%C2%CE%C7%D0%C0%D1%D2/" TargetMode="External"/><Relationship Id="rId31" Type="http://schemas.openxmlformats.org/officeDocument/2006/relationships/hyperlink" Target="http://www.iqlib.ru/search/author.visp?name=&#1050;&#1086;&#1089;&#1072;&#1088;&#1077;&#1074;%20&#1040;.&#1048;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1%80%D0%B0%D0%B6%D0%B4%D0%B0%D0%BD%D1%81%D0%BA%D0%BE%D0%B5_%D0%BF%D1%80%D0%B0%D0%B2%D0%BE" TargetMode="External"/><Relationship Id="rId14" Type="http://schemas.openxmlformats.org/officeDocument/2006/relationships/hyperlink" Target="http://ru.wikipedia.org/wiki/%D0%92%D0%B0%D0%BD%D1%82%D0%BE%D0%B7" TargetMode="External"/><Relationship Id="rId22" Type="http://schemas.openxmlformats.org/officeDocument/2006/relationships/hyperlink" Target="http://mirslovarei.com/search_yur/%C4%C5%C9%D1%D2%C2%C8%DF/" TargetMode="External"/><Relationship Id="rId27" Type="http://schemas.openxmlformats.org/officeDocument/2006/relationships/hyperlink" Target="http://mirslovarei.com/search_yur/%D1%C0%CD%CA%D6%C8%DF/" TargetMode="External"/><Relationship Id="rId30" Type="http://schemas.openxmlformats.org/officeDocument/2006/relationships/hyperlink" Target="http://mirslovarei.com/search_yur/%CE%D2%D6%CE%C2%D1%D2%C2%CE/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qlib.ru/search/author.visp?name=&#1050;&#1086;&#1089;&#1072;&#1088;&#1077;&#1074;%20&#1040;.&#1048;." TargetMode="External"/><Relationship Id="rId2" Type="http://schemas.openxmlformats.org/officeDocument/2006/relationships/hyperlink" Target="http://www.iqlib.ru/publishers/publisher/BE9AA6B9B2F24D13BBE250B3794CB2D8" TargetMode="External"/><Relationship Id="rId1" Type="http://schemas.openxmlformats.org/officeDocument/2006/relationships/hyperlink" Target="http://www.iqlib.ru/search/author.visp?name=&#1050;&#1086;&#1089;&#1072;&#1088;&#1077;&#1074;%20&#1040;.&#1048;." TargetMode="External"/><Relationship Id="rId4" Type="http://schemas.openxmlformats.org/officeDocument/2006/relationships/hyperlink" Target="http://www.iqlib.ru/publishers/publisher/BE9AA6B9B2F24D13BBE250B3794CB2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6038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Франции большую роль в повышении авторитета королевской власти и укреплении центральной  администрации   сыграли   реформы   короля   Людовика  IX (1226-1270 гг</vt:lpstr>
    </vt:vector>
  </TitlesOfParts>
  <Company>УВЗ</Company>
  <LinksUpToDate>false</LinksUpToDate>
  <CharactersWithSpaces>40378</CharactersWithSpaces>
  <SharedDoc>false</SharedDoc>
  <HLinks>
    <vt:vector size="180" baseType="variant">
      <vt:variant>
        <vt:i4>26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http://www.iqlib.ru/publishers/publisher/BE9AA6B9B2F24D13BBE250B3794CB2D8</vt:lpwstr>
      </vt:variant>
      <vt:variant>
        <vt:lpwstr/>
      </vt:variant>
      <vt:variant>
        <vt:i4>70451247</vt:i4>
      </vt:variant>
      <vt:variant>
        <vt:i4>72</vt:i4>
      </vt:variant>
      <vt:variant>
        <vt:i4>0</vt:i4>
      </vt:variant>
      <vt:variant>
        <vt:i4>5</vt:i4>
      </vt:variant>
      <vt:variant>
        <vt:lpwstr>http://www.iqlib.ru/search/author.visp?name=Косарев%20А.И.</vt:lpwstr>
      </vt:variant>
      <vt:variant>
        <vt:lpwstr/>
      </vt:variant>
      <vt:variant>
        <vt:i4>5701745</vt:i4>
      </vt:variant>
      <vt:variant>
        <vt:i4>69</vt:i4>
      </vt:variant>
      <vt:variant>
        <vt:i4>0</vt:i4>
      </vt:variant>
      <vt:variant>
        <vt:i4>5</vt:i4>
      </vt:variant>
      <vt:variant>
        <vt:lpwstr>http://mirslovarei.com/search_yur/%CE%D2%D6%CE%C2%D1%D2%C2%CE/</vt:lpwstr>
      </vt:variant>
      <vt:variant>
        <vt:lpwstr/>
      </vt:variant>
      <vt:variant>
        <vt:i4>4915300</vt:i4>
      </vt:variant>
      <vt:variant>
        <vt:i4>66</vt:i4>
      </vt:variant>
      <vt:variant>
        <vt:i4>0</vt:i4>
      </vt:variant>
      <vt:variant>
        <vt:i4>5</vt:i4>
      </vt:variant>
      <vt:variant>
        <vt:lpwstr>http://mirslovarei.com/search_yur/%D2%D0%D3%C4/</vt:lpwstr>
      </vt:variant>
      <vt:variant>
        <vt:lpwstr/>
      </vt:variant>
      <vt:variant>
        <vt:i4>6160502</vt:i4>
      </vt:variant>
      <vt:variant>
        <vt:i4>63</vt:i4>
      </vt:variant>
      <vt:variant>
        <vt:i4>0</vt:i4>
      </vt:variant>
      <vt:variant>
        <vt:i4>5</vt:i4>
      </vt:variant>
      <vt:variant>
        <vt:lpwstr>http://mirslovarei.com/search_yur/%CF%CE%C2%C5%C4%C5%CD%C8%C5/</vt:lpwstr>
      </vt:variant>
      <vt:variant>
        <vt:lpwstr/>
      </vt:variant>
      <vt:variant>
        <vt:i4>2818052</vt:i4>
      </vt:variant>
      <vt:variant>
        <vt:i4>60</vt:i4>
      </vt:variant>
      <vt:variant>
        <vt:i4>0</vt:i4>
      </vt:variant>
      <vt:variant>
        <vt:i4>5</vt:i4>
      </vt:variant>
      <vt:variant>
        <vt:lpwstr>http://mirslovarei.com/search_yur/%D1%C0%CD%CA%D6%C8%DF/</vt:lpwstr>
      </vt:variant>
      <vt:variant>
        <vt:lpwstr/>
      </vt:variant>
      <vt:variant>
        <vt:i4>3539021</vt:i4>
      </vt:variant>
      <vt:variant>
        <vt:i4>57</vt:i4>
      </vt:variant>
      <vt:variant>
        <vt:i4>0</vt:i4>
      </vt:variant>
      <vt:variant>
        <vt:i4>5</vt:i4>
      </vt:variant>
      <vt:variant>
        <vt:lpwstr>http://mirslovarei.com/search_yur/%CD%C5%D1%CE%C2%C5%D0%D8%C5%CD%CD%CE%CB%C5%D2%CD%C8%C5/</vt:lpwstr>
      </vt:variant>
      <vt:variant>
        <vt:lpwstr/>
      </vt:variant>
      <vt:variant>
        <vt:i4>7077912</vt:i4>
      </vt:variant>
      <vt:variant>
        <vt:i4>54</vt:i4>
      </vt:variant>
      <vt:variant>
        <vt:i4>0</vt:i4>
      </vt:variant>
      <vt:variant>
        <vt:i4>5</vt:i4>
      </vt:variant>
      <vt:variant>
        <vt:lpwstr>http://mirslovarei.com/search_yur/%D3%CF%D0%C0%C2%CB%C5%CD%C8%C5/</vt:lpwstr>
      </vt:variant>
      <vt:variant>
        <vt:lpwstr/>
      </vt:variant>
      <vt:variant>
        <vt:i4>5111857</vt:i4>
      </vt:variant>
      <vt:variant>
        <vt:i4>51</vt:i4>
      </vt:variant>
      <vt:variant>
        <vt:i4>0</vt:i4>
      </vt:variant>
      <vt:variant>
        <vt:i4>5</vt:i4>
      </vt:variant>
      <vt:variant>
        <vt:lpwstr>http://mirslovarei.com/search_yur/%C8%CC%D3%D9%C5%D1%D2%C2%C5%CD%CD%DB%C5+%CE%D2%CD%CE%D8%C5%CD%C8%DF/</vt:lpwstr>
      </vt:variant>
      <vt:variant>
        <vt:lpwstr/>
      </vt:variant>
      <vt:variant>
        <vt:i4>2031668</vt:i4>
      </vt:variant>
      <vt:variant>
        <vt:i4>48</vt:i4>
      </vt:variant>
      <vt:variant>
        <vt:i4>0</vt:i4>
      </vt:variant>
      <vt:variant>
        <vt:i4>5</vt:i4>
      </vt:variant>
      <vt:variant>
        <vt:lpwstr>http://mirslovarei.com/search_yur/%C4%C5%CB%CE/</vt:lpwstr>
      </vt:variant>
      <vt:variant>
        <vt:lpwstr/>
      </vt:variant>
      <vt:variant>
        <vt:i4>1572965</vt:i4>
      </vt:variant>
      <vt:variant>
        <vt:i4>45</vt:i4>
      </vt:variant>
      <vt:variant>
        <vt:i4>0</vt:i4>
      </vt:variant>
      <vt:variant>
        <vt:i4>5</vt:i4>
      </vt:variant>
      <vt:variant>
        <vt:lpwstr>http://mirslovarei.com/search_yur/%C4%C5%C9%D1%D2%C2%C8%DF/</vt:lpwstr>
      </vt:variant>
      <vt:variant>
        <vt:lpwstr/>
      </vt:variant>
      <vt:variant>
        <vt:i4>6226034</vt:i4>
      </vt:variant>
      <vt:variant>
        <vt:i4>42</vt:i4>
      </vt:variant>
      <vt:variant>
        <vt:i4>0</vt:i4>
      </vt:variant>
      <vt:variant>
        <vt:i4>5</vt:i4>
      </vt:variant>
      <vt:variant>
        <vt:lpwstr>http://mirslovarei.com/search_yur/%D1%CB%C5%C4%D1%D2%C2%C8%C5/</vt:lpwstr>
      </vt:variant>
      <vt:variant>
        <vt:lpwstr/>
      </vt:variant>
      <vt:variant>
        <vt:i4>852080</vt:i4>
      </vt:variant>
      <vt:variant>
        <vt:i4>39</vt:i4>
      </vt:variant>
      <vt:variant>
        <vt:i4>0</vt:i4>
      </vt:variant>
      <vt:variant>
        <vt:i4>5</vt:i4>
      </vt:variant>
      <vt:variant>
        <vt:lpwstr>http://mirslovarei.com/search_yur/%CF%D0%C5%CB%DE%C1%CE%C4%C5%DF%CD%C8%C5/</vt:lpwstr>
      </vt:variant>
      <vt:variant>
        <vt:lpwstr/>
      </vt:variant>
      <vt:variant>
        <vt:i4>2490374</vt:i4>
      </vt:variant>
      <vt:variant>
        <vt:i4>36</vt:i4>
      </vt:variant>
      <vt:variant>
        <vt:i4>0</vt:i4>
      </vt:variant>
      <vt:variant>
        <vt:i4>5</vt:i4>
      </vt:variant>
      <vt:variant>
        <vt:lpwstr>http://mirslovarei.com/search_yur/%C2%CE%C7%D0%C0%D1%D2/</vt:lpwstr>
      </vt:variant>
      <vt:variant>
        <vt:lpwstr/>
      </vt:variant>
      <vt:variant>
        <vt:i4>3670086</vt:i4>
      </vt:variant>
      <vt:variant>
        <vt:i4>33</vt:i4>
      </vt:variant>
      <vt:variant>
        <vt:i4>0</vt:i4>
      </vt:variant>
      <vt:variant>
        <vt:i4>5</vt:i4>
      </vt:variant>
      <vt:variant>
        <vt:lpwstr>http://mirslovarei.com/search_yur/%D0%C0%C7%C2%CE%C4/</vt:lpwstr>
      </vt:variant>
      <vt:variant>
        <vt:lpwstr/>
      </vt:variant>
      <vt:variant>
        <vt:i4>1966180</vt:i4>
      </vt:variant>
      <vt:variant>
        <vt:i4>30</vt:i4>
      </vt:variant>
      <vt:variant>
        <vt:i4>0</vt:i4>
      </vt:variant>
      <vt:variant>
        <vt:i4>5</vt:i4>
      </vt:variant>
      <vt:variant>
        <vt:lpwstr>http://mirslovarei.com/search_yur/%C1%D0%C0%CA/</vt:lpwstr>
      </vt:variant>
      <vt:variant>
        <vt:lpwstr/>
      </vt:variant>
      <vt:variant>
        <vt:i4>6488134</vt:i4>
      </vt:variant>
      <vt:variant>
        <vt:i4>27</vt:i4>
      </vt:variant>
      <vt:variant>
        <vt:i4>0</vt:i4>
      </vt:variant>
      <vt:variant>
        <vt:i4>5</vt:i4>
      </vt:variant>
      <vt:variant>
        <vt:lpwstr>http://mirslovarei.com/search_yur/%D1%C5%CC%C5%C9%CD%CE%C5+%C7%C0%CA%CE%CD%CE%C4%C0%D2%C5%CB%DC%D1%D2%C2%CE/</vt:lpwstr>
      </vt:variant>
      <vt:variant>
        <vt:lpwstr/>
      </vt:variant>
      <vt:variant>
        <vt:i4>4718641</vt:i4>
      </vt:variant>
      <vt:variant>
        <vt:i4>24</vt:i4>
      </vt:variant>
      <vt:variant>
        <vt:i4>0</vt:i4>
      </vt:variant>
      <vt:variant>
        <vt:i4>5</vt:i4>
      </vt:variant>
      <vt:variant>
        <vt:lpwstr>http://mirslovarei.com/search_yur/%CD%C5%C4%C5%C5%D1%CF%CE%D1%CE%C1%CD%CE%D1%D2%DC/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http://ru.wikipedia.org/wiki/%D0%92%D0%B0%D0%BD%D1%82%D0%BE%D0%B7</vt:lpwstr>
      </vt:variant>
      <vt:variant>
        <vt:lpwstr/>
      </vt:variant>
      <vt:variant>
        <vt:i4>589846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http://ru.wikipedia.org/wiki/1804</vt:lpwstr>
      </vt:variant>
      <vt:variant>
        <vt:lpwstr/>
      </vt:variant>
      <vt:variant>
        <vt:i4>4522088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http://ru.wikipedia.org/wiki/21_%D0%BC%D0%B0%D1%80%D1%82%D0%B0</vt:lpwstr>
      </vt:variant>
      <vt:variant>
        <vt:lpwstr/>
      </vt:variant>
      <vt:variant>
        <vt:i4>786479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http://ru.wikipedia.org/wiki/%D0%9D%D0%B0%D0%BF%D0%BE%D0%BB%D0%B5%D0%BE%D0%BD_I</vt:lpwstr>
      </vt:variant>
      <vt:variant>
        <vt:lpwstr/>
      </vt:variant>
      <vt:variant>
        <vt:i4>2555953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http://ru.wikipedia.org/wiki/%D0%A4%D1%80%D0%B0%D0%BD%D1%86%D0%B8%D1%8F</vt:lpwstr>
      </vt:variant>
      <vt:variant>
        <vt:lpwstr/>
      </vt:variant>
      <vt:variant>
        <vt:i4>720934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http://ru.wikipedia.org/wiki/%D0%93%D1%80%D0%B0%D0%B6%D0%B4%D0%B0%D0%BD%D1%81%D0%BA%D0%BE%D0%B5_%D0%BF%D1%80%D0%B0%D0%B2%D0%BE</vt:lpwstr>
      </vt:variant>
      <vt:variant>
        <vt:lpwstr/>
      </vt:variant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  <vt:variant>
        <vt:i4>26</vt:i4>
      </vt:variant>
      <vt:variant>
        <vt:i4>9</vt:i4>
      </vt:variant>
      <vt:variant>
        <vt:i4>0</vt:i4>
      </vt:variant>
      <vt:variant>
        <vt:i4>5</vt:i4>
      </vt:variant>
      <vt:variant>
        <vt:lpwstr>http://www.iqlib.ru/publishers/publisher/BE9AA6B9B2F24D13BBE250B3794CB2D8</vt:lpwstr>
      </vt:variant>
      <vt:variant>
        <vt:lpwstr/>
      </vt:variant>
      <vt:variant>
        <vt:i4>70451247</vt:i4>
      </vt:variant>
      <vt:variant>
        <vt:i4>6</vt:i4>
      </vt:variant>
      <vt:variant>
        <vt:i4>0</vt:i4>
      </vt:variant>
      <vt:variant>
        <vt:i4>5</vt:i4>
      </vt:variant>
      <vt:variant>
        <vt:lpwstr>http://www.iqlib.ru/search/author.visp?name=Косарев%20А.И.</vt:lpwstr>
      </vt:variant>
      <vt:variant>
        <vt:lpwstr/>
      </vt:variant>
      <vt:variant>
        <vt:i4>26</vt:i4>
      </vt:variant>
      <vt:variant>
        <vt:i4>3</vt:i4>
      </vt:variant>
      <vt:variant>
        <vt:i4>0</vt:i4>
      </vt:variant>
      <vt:variant>
        <vt:i4>5</vt:i4>
      </vt:variant>
      <vt:variant>
        <vt:lpwstr>http://www.iqlib.ru/publishers/publisher/BE9AA6B9B2F24D13BBE250B3794CB2D8</vt:lpwstr>
      </vt:variant>
      <vt:variant>
        <vt:lpwstr/>
      </vt:variant>
      <vt:variant>
        <vt:i4>70451247</vt:i4>
      </vt:variant>
      <vt:variant>
        <vt:i4>0</vt:i4>
      </vt:variant>
      <vt:variant>
        <vt:i4>0</vt:i4>
      </vt:variant>
      <vt:variant>
        <vt:i4>5</vt:i4>
      </vt:variant>
      <vt:variant>
        <vt:lpwstr>http://www.iqlib.ru/search/author.visp?name=Косарев%20А.И.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Франции большую роль в повышении авторитета королевской власти и укреплении центральной  администрации   сыграли   реформы   короля   Людовика  IX (1226-1270 гг</dc:title>
  <dc:subject/>
  <dc:creator>Pislegina_s_a</dc:creator>
  <cp:keywords/>
  <dc:description/>
  <cp:lastModifiedBy>admin</cp:lastModifiedBy>
  <cp:revision>2</cp:revision>
  <dcterms:created xsi:type="dcterms:W3CDTF">2014-04-12T12:29:00Z</dcterms:created>
  <dcterms:modified xsi:type="dcterms:W3CDTF">2014-04-12T12:29:00Z</dcterms:modified>
</cp:coreProperties>
</file>