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4E" w:rsidRDefault="00E1244E">
      <w:pPr>
        <w:pStyle w:val="1"/>
        <w:spacing w:line="360" w:lineRule="auto"/>
        <w:jc w:val="left"/>
        <w:rPr>
          <w:rFonts w:ascii="Baskerville Win95BT" w:hAnsi="Baskerville Win95BT"/>
          <w:sz w:val="24"/>
        </w:rPr>
      </w:pPr>
      <w:r>
        <w:rPr>
          <w:rFonts w:ascii="Baskerville Win95BT" w:hAnsi="Baskerville Win95BT"/>
          <w:b/>
          <w:snapToGrid w:val="0"/>
        </w:rPr>
        <w:t xml:space="preserve">Кофе — ещё один наркотик </w:t>
      </w:r>
      <w:r>
        <w:rPr>
          <w:rFonts w:ascii="Baskerville Win95BT" w:hAnsi="Baskerville Win95BT"/>
          <w:b/>
          <w:snapToGrid w:val="0"/>
          <w:lang w:val="en-US"/>
        </w:rPr>
        <w:t>XX</w:t>
      </w:r>
      <w:r>
        <w:rPr>
          <w:rFonts w:ascii="Baskerville Win95BT" w:hAnsi="Baskerville Win95BT"/>
          <w:b/>
          <w:snapToGrid w:val="0"/>
        </w:rPr>
        <w:t xml:space="preserve"> века</w:t>
      </w:r>
    </w:p>
    <w:p w:rsidR="00E1244E" w:rsidRDefault="00E1244E">
      <w:pPr>
        <w:widowControl w:val="0"/>
        <w:spacing w:line="360" w:lineRule="auto"/>
        <w:ind w:firstLine="560"/>
        <w:jc w:val="left"/>
        <w:rPr>
          <w:rFonts w:ascii="Baskerville Win95BT" w:hAnsi="Baskerville Win95BT"/>
          <w:i/>
          <w:snapToGrid w:val="0"/>
        </w:rPr>
      </w:pPr>
      <w:r>
        <w:rPr>
          <w:rFonts w:ascii="Baskerville Win95BT" w:hAnsi="Baskerville Win95BT"/>
          <w:i/>
          <w:snapToGrid w:val="0"/>
        </w:rPr>
        <w:t>Нет никаких сомнений в том, что кофеин является сильным наркотиком. Да, это так, наркотиком. Скорее всего, вы получаете не просто удовольствие от ежедневного кофе или кока-колы, у вас зависимость от них.</w:t>
      </w:r>
    </w:p>
    <w:p w:rsidR="00E1244E" w:rsidRDefault="00E1244E">
      <w:pPr>
        <w:widowControl w:val="0"/>
        <w:spacing w:line="360" w:lineRule="auto"/>
        <w:ind w:firstLine="580"/>
        <w:jc w:val="left"/>
        <w:rPr>
          <w:rFonts w:ascii="Baskerville Win95BT" w:hAnsi="Baskerville Win95BT"/>
          <w:snapToGrid w:val="0"/>
        </w:rPr>
      </w:pPr>
      <w:r>
        <w:rPr>
          <w:rFonts w:ascii="Baskerville Win95BT" w:hAnsi="Baskerville Win95BT"/>
          <w:snapToGrid w:val="0"/>
        </w:rPr>
        <w:t>Кофеин воздействует непосредственно на центральную нервную систему. Он вызывает почти мгновенное чувство ясности мысли и уменьшает усталость. Он также стимулирует выделение сахара, накопленного в печени, и этим объясняется то ощущение подъема, вызываемого кофе, колой и шоколадом (большой кофеиновой тройкой). Однако, побочные эффекты могут быть значительно больше этих приятных ощущений.</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Высвобождение сахара из запасов приводит к большой нагрузке на эндокринную систему.</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У заядлых кофеманов часто наблюдается нервозность или они становятся "дергаными".</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У пьющих кофе домохозяек, когда они переключались на напитки, из которых кофеин был удален, проявлялись все признаки, характерные для наркоманов, прекращающих прием наркотика.</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Доктор Джон Минтон, профессор хирургии Университета штата Огайо и специалист по раковой онкологии обнаружил, что чрезмерное потребление метилксантинов (активных химических веществ, содержащихся в кофе) может вызвать доброкачественные новообразования в молочных железах или проблемы с предстательной железой.</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Многие врачи считают кофеин виновным в гипертонической болезни и других заболеваниях сердечно-сосудистой системы.</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Доктор Филипп Коул сообщал в медицинском журнале Великобритании "Ланцет" о сильной зависимости между употреблением кофе и заболеваемостью раком мочевого пузыря и нижнего отдела мочевых путей.</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Согласно данным, опубликованным в "Британском медицинском журнале", у людей, выпивающих ежедневно 5 чашек кофе, риск возникновения сердечных приступов на 50% выше, чем у тех, кто не употребляет кофе.</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 xml:space="preserve">Журнал Американской Медицинской ассоциации сообщил о заболевании, называемом </w:t>
      </w:r>
      <w:r>
        <w:rPr>
          <w:rFonts w:ascii="Baskerville Win95BT" w:hAnsi="Baskerville Win95BT"/>
          <w:b/>
          <w:snapToGrid w:val="0"/>
        </w:rPr>
        <w:t>кофеинизм</w:t>
      </w:r>
      <w:r>
        <w:rPr>
          <w:rFonts w:ascii="Baskerville Win95BT" w:hAnsi="Baskerville Win95BT"/>
          <w:snapToGrid w:val="0"/>
        </w:rPr>
        <w:t xml:space="preserve"> с симптомами потери аппетита и веса тела, раздражительности, бессонницы, чувством холодных приливов и иногда слабой лихорадки.</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Ученые Университета Джона Хопкинса доказали, что кофеин может нарушать воспроизведение ДНК.</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Американский Центр за науку в интересах общества советует беременным женщинам воздержаться от употребления кофеина, так как было показано, что ежедневный прием дозы кофеина, содержащейся в 4 чашках кофе, вызывал врожденные дефекты у подопытных животных.</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Большие дозы кофеина в опытах вызывали у животных судороги, а затем смерть.</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Кофеин   может   оказаться   весьма   токсичным (смертельной считается доза около 10 г). Последние исследования показали, что 1 литр кофе, выпитого в течение 3 часов, способен разрушить значительную часть тиамина (витамина В</w:t>
      </w:r>
      <w:r>
        <w:rPr>
          <w:rFonts w:ascii="Baskerville Win95BT" w:hAnsi="Baskerville Win95BT"/>
          <w:snapToGrid w:val="0"/>
          <w:vertAlign w:val="subscript"/>
        </w:rPr>
        <w:t>1</w:t>
      </w:r>
      <w:r>
        <w:rPr>
          <w:rFonts w:ascii="Baskerville Win95BT" w:hAnsi="Baskerville Win95BT"/>
          <w:snapToGrid w:val="0"/>
        </w:rPr>
        <w:t>) в организме.</w:t>
      </w:r>
    </w:p>
    <w:p w:rsidR="00E1244E" w:rsidRDefault="00E1244E">
      <w:pPr>
        <w:widowControl w:val="0"/>
        <w:spacing w:line="360" w:lineRule="auto"/>
        <w:ind w:firstLine="560"/>
        <w:jc w:val="left"/>
        <w:rPr>
          <w:rFonts w:ascii="Baskerville Win95BT" w:hAnsi="Baskerville Win95BT"/>
          <w:snapToGrid w:val="0"/>
        </w:rPr>
      </w:pPr>
      <w:r>
        <w:rPr>
          <w:rFonts w:ascii="Baskerville Win95BT" w:hAnsi="Baskerville Win95BT"/>
          <w:snapToGrid w:val="0"/>
        </w:rPr>
        <w:t>В приведенной таблице указано количество кофеина (в мг), которое содержится в некоторых напитках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5"/>
        <w:gridCol w:w="2025"/>
      </w:tblGrid>
      <w:tr w:rsidR="00E1244E">
        <w:trPr>
          <w:trHeight w:val="300"/>
        </w:trPr>
        <w:tc>
          <w:tcPr>
            <w:tcW w:w="4395" w:type="dxa"/>
            <w:vAlign w:val="center"/>
          </w:tcPr>
          <w:p w:rsidR="00E1244E" w:rsidRDefault="00E1244E">
            <w:pPr>
              <w:pStyle w:val="2"/>
            </w:pPr>
            <w:r>
              <w:t>Вид напитка и его количество</w:t>
            </w:r>
          </w:p>
        </w:tc>
        <w:tc>
          <w:tcPr>
            <w:tcW w:w="2025" w:type="dxa"/>
            <w:vAlign w:val="center"/>
          </w:tcPr>
          <w:p w:rsidR="00E1244E" w:rsidRDefault="00E1244E">
            <w:pPr>
              <w:ind w:firstLine="0"/>
              <w:jc w:val="center"/>
              <w:rPr>
                <w:rFonts w:ascii="Baskerville Win95BT" w:hAnsi="Baskerville Win95BT"/>
                <w:b/>
                <w:snapToGrid w:val="0"/>
              </w:rPr>
            </w:pPr>
            <w:r>
              <w:rPr>
                <w:rFonts w:ascii="Baskerville Win95BT" w:hAnsi="Baskerville Win95BT"/>
                <w:b/>
                <w:snapToGrid w:val="0"/>
              </w:rPr>
              <w:t>Количество кофеина (в мг)</w:t>
            </w:r>
          </w:p>
        </w:tc>
      </w:tr>
      <w:tr w:rsidR="00E1244E">
        <w:trPr>
          <w:trHeight w:val="30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Пепси-Кола, 330 мл</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43,1 мг</w:t>
            </w:r>
          </w:p>
        </w:tc>
      </w:tr>
      <w:tr w:rsidR="00E1244E">
        <w:trPr>
          <w:trHeight w:val="22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Кока-Кола, 330 мл</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64,7 мг</w:t>
            </w:r>
          </w:p>
        </w:tc>
      </w:tr>
      <w:tr w:rsidR="00E1244E">
        <w:trPr>
          <w:trHeight w:val="26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Кофе (1 порция):</w:t>
            </w:r>
          </w:p>
        </w:tc>
        <w:tc>
          <w:tcPr>
            <w:tcW w:w="2025" w:type="dxa"/>
          </w:tcPr>
          <w:p w:rsidR="00E1244E" w:rsidRDefault="00E1244E">
            <w:pPr>
              <w:ind w:firstLine="0"/>
              <w:jc w:val="center"/>
              <w:rPr>
                <w:rFonts w:ascii="Baskerville Win95BT" w:hAnsi="Baskerville Win95BT"/>
                <w:snapToGrid w:val="0"/>
              </w:rPr>
            </w:pPr>
          </w:p>
        </w:tc>
      </w:tr>
      <w:tr w:rsidR="00E1244E">
        <w:trPr>
          <w:trHeight w:val="240"/>
        </w:trPr>
        <w:tc>
          <w:tcPr>
            <w:tcW w:w="4395" w:type="dxa"/>
          </w:tcPr>
          <w:p w:rsidR="00E1244E" w:rsidRDefault="00E1244E">
            <w:pPr>
              <w:pStyle w:val="3"/>
            </w:pPr>
            <w:r>
              <w:t>Растворимый</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66,0 мг</w:t>
            </w:r>
          </w:p>
        </w:tc>
      </w:tr>
      <w:tr w:rsidR="00E1244E">
        <w:trPr>
          <w:trHeight w:val="220"/>
        </w:trPr>
        <w:tc>
          <w:tcPr>
            <w:tcW w:w="4395" w:type="dxa"/>
          </w:tcPr>
          <w:p w:rsidR="00E1244E" w:rsidRDefault="00E1244E">
            <w:pPr>
              <w:ind w:left="244" w:firstLine="0"/>
              <w:jc w:val="left"/>
              <w:rPr>
                <w:rFonts w:ascii="Baskerville Win95BT" w:hAnsi="Baskerville Win95BT"/>
                <w:i/>
                <w:snapToGrid w:val="0"/>
              </w:rPr>
            </w:pPr>
            <w:r>
              <w:rPr>
                <w:rFonts w:ascii="Baskerville Win95BT" w:hAnsi="Baskerville Win95BT"/>
                <w:i/>
                <w:snapToGrid w:val="0"/>
              </w:rPr>
              <w:t>С ситечком</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110,0 мг</w:t>
            </w:r>
          </w:p>
        </w:tc>
      </w:tr>
      <w:tr w:rsidR="00E1244E">
        <w:trPr>
          <w:trHeight w:val="520"/>
        </w:trPr>
        <w:tc>
          <w:tcPr>
            <w:tcW w:w="4395" w:type="dxa"/>
          </w:tcPr>
          <w:p w:rsidR="00E1244E" w:rsidRDefault="00E1244E">
            <w:pPr>
              <w:ind w:left="244" w:firstLine="0"/>
              <w:jc w:val="left"/>
              <w:rPr>
                <w:rFonts w:ascii="Baskerville Win95BT" w:hAnsi="Baskerville Win95BT"/>
                <w:i/>
                <w:snapToGrid w:val="0"/>
              </w:rPr>
            </w:pPr>
            <w:r>
              <w:rPr>
                <w:rFonts w:ascii="Baskerville Win95BT" w:hAnsi="Baskerville Win95BT"/>
                <w:i/>
                <w:snapToGrid w:val="0"/>
              </w:rPr>
              <w:t xml:space="preserve">Полученный, пропусканием капель кипятка через молотый кофе </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146,0 мг</w:t>
            </w:r>
          </w:p>
        </w:tc>
      </w:tr>
      <w:tr w:rsidR="00E1244E">
        <w:trPr>
          <w:trHeight w:val="20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Чай в пакетиках</w:t>
            </w:r>
          </w:p>
        </w:tc>
        <w:tc>
          <w:tcPr>
            <w:tcW w:w="2025" w:type="dxa"/>
          </w:tcPr>
          <w:p w:rsidR="00E1244E" w:rsidRDefault="00E1244E">
            <w:pPr>
              <w:ind w:firstLine="0"/>
              <w:jc w:val="center"/>
              <w:rPr>
                <w:rFonts w:ascii="Baskerville Win95BT" w:hAnsi="Baskerville Win95BT"/>
                <w:snapToGrid w:val="0"/>
              </w:rPr>
            </w:pPr>
          </w:p>
        </w:tc>
      </w:tr>
      <w:tr w:rsidR="00E1244E">
        <w:trPr>
          <w:trHeight w:val="260"/>
        </w:trPr>
        <w:tc>
          <w:tcPr>
            <w:tcW w:w="4395" w:type="dxa"/>
          </w:tcPr>
          <w:p w:rsidR="00E1244E" w:rsidRDefault="00E1244E">
            <w:pPr>
              <w:pStyle w:val="4"/>
            </w:pPr>
            <w:r>
              <w:t>Черный 5-минутная заварка</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46,0 мг</w:t>
            </w:r>
          </w:p>
        </w:tc>
      </w:tr>
      <w:tr w:rsidR="00E1244E">
        <w:trPr>
          <w:trHeight w:val="240"/>
        </w:trPr>
        <w:tc>
          <w:tcPr>
            <w:tcW w:w="4395" w:type="dxa"/>
          </w:tcPr>
          <w:p w:rsidR="00E1244E" w:rsidRDefault="00E1244E">
            <w:pPr>
              <w:ind w:firstLine="244"/>
              <w:jc w:val="left"/>
              <w:rPr>
                <w:rFonts w:ascii="Baskerville Win95BT" w:hAnsi="Baskerville Win95BT"/>
                <w:i/>
                <w:snapToGrid w:val="0"/>
              </w:rPr>
            </w:pPr>
            <w:r>
              <w:rPr>
                <w:rFonts w:ascii="Baskerville Win95BT" w:hAnsi="Baskerville Win95BT"/>
                <w:i/>
                <w:snapToGrid w:val="0"/>
              </w:rPr>
              <w:t>Черный 1-минутная заварка</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28,0 мг</w:t>
            </w:r>
          </w:p>
        </w:tc>
      </w:tr>
      <w:tr w:rsidR="00E1244E">
        <w:trPr>
          <w:trHeight w:val="22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Развесной чай</w:t>
            </w:r>
          </w:p>
        </w:tc>
        <w:tc>
          <w:tcPr>
            <w:tcW w:w="2025" w:type="dxa"/>
          </w:tcPr>
          <w:p w:rsidR="00E1244E" w:rsidRDefault="00E1244E">
            <w:pPr>
              <w:ind w:firstLine="0"/>
              <w:jc w:val="center"/>
              <w:rPr>
                <w:rFonts w:ascii="Baskerville Win95BT" w:hAnsi="Baskerville Win95BT"/>
                <w:i/>
                <w:snapToGrid w:val="0"/>
              </w:rPr>
            </w:pPr>
          </w:p>
        </w:tc>
      </w:tr>
      <w:tr w:rsidR="00E1244E">
        <w:trPr>
          <w:trHeight w:val="240"/>
        </w:trPr>
        <w:tc>
          <w:tcPr>
            <w:tcW w:w="4395" w:type="dxa"/>
          </w:tcPr>
          <w:p w:rsidR="00E1244E" w:rsidRDefault="00E1244E">
            <w:pPr>
              <w:pStyle w:val="4"/>
            </w:pPr>
            <w:r>
              <w:t>Черный 5-минутная заварка</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40,0 мг</w:t>
            </w:r>
          </w:p>
        </w:tc>
      </w:tr>
      <w:tr w:rsidR="00E1244E">
        <w:trPr>
          <w:trHeight w:val="240"/>
        </w:trPr>
        <w:tc>
          <w:tcPr>
            <w:tcW w:w="4395" w:type="dxa"/>
          </w:tcPr>
          <w:p w:rsidR="00E1244E" w:rsidRDefault="00E1244E">
            <w:pPr>
              <w:ind w:firstLine="244"/>
              <w:jc w:val="left"/>
              <w:rPr>
                <w:rFonts w:ascii="Baskerville Win95BT" w:hAnsi="Baskerville Win95BT"/>
                <w:i/>
                <w:snapToGrid w:val="0"/>
              </w:rPr>
            </w:pPr>
            <w:r>
              <w:rPr>
                <w:rFonts w:ascii="Baskerville Win95BT" w:hAnsi="Baskerville Win95BT"/>
                <w:i/>
                <w:snapToGrid w:val="0"/>
              </w:rPr>
              <w:t>Зеленый 5-минутная заварка</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35,0 мг</w:t>
            </w:r>
          </w:p>
        </w:tc>
      </w:tr>
      <w:tr w:rsidR="00E1244E">
        <w:trPr>
          <w:trHeight w:val="260"/>
        </w:trPr>
        <w:tc>
          <w:tcPr>
            <w:tcW w:w="4395" w:type="dxa"/>
          </w:tcPr>
          <w:p w:rsidR="00E1244E" w:rsidRDefault="00E1244E">
            <w:pPr>
              <w:ind w:firstLine="0"/>
              <w:jc w:val="left"/>
              <w:rPr>
                <w:rFonts w:ascii="Baskerville Win95BT" w:hAnsi="Baskerville Win95BT"/>
                <w:snapToGrid w:val="0"/>
              </w:rPr>
            </w:pPr>
            <w:r>
              <w:rPr>
                <w:rFonts w:ascii="Baskerville Win95BT" w:hAnsi="Baskerville Win95BT"/>
                <w:snapToGrid w:val="0"/>
              </w:rPr>
              <w:t>Какао</w:t>
            </w:r>
          </w:p>
        </w:tc>
        <w:tc>
          <w:tcPr>
            <w:tcW w:w="2025" w:type="dxa"/>
          </w:tcPr>
          <w:p w:rsidR="00E1244E" w:rsidRDefault="00E1244E">
            <w:pPr>
              <w:ind w:firstLine="0"/>
              <w:jc w:val="center"/>
              <w:rPr>
                <w:rFonts w:ascii="Baskerville Win95BT" w:hAnsi="Baskerville Win95BT"/>
                <w:snapToGrid w:val="0"/>
              </w:rPr>
            </w:pPr>
            <w:r>
              <w:rPr>
                <w:rFonts w:ascii="Baskerville Win95BT" w:hAnsi="Baskerville Win95BT"/>
                <w:snapToGrid w:val="0"/>
              </w:rPr>
              <w:t>13,0 мг</w:t>
            </w:r>
          </w:p>
        </w:tc>
      </w:tr>
    </w:tbl>
    <w:p w:rsidR="00E1244E" w:rsidRDefault="00E1244E">
      <w:pPr>
        <w:spacing w:line="360" w:lineRule="auto"/>
        <w:jc w:val="left"/>
        <w:rPr>
          <w:rFonts w:ascii="Baskerville Win95BT" w:hAnsi="Baskerville Win95BT"/>
          <w:snapToGrid w:val="0"/>
          <w:lang w:val="en-US"/>
        </w:rPr>
      </w:pPr>
    </w:p>
    <w:p w:rsidR="00E1244E" w:rsidRDefault="00E1244E">
      <w:pPr>
        <w:spacing w:line="360" w:lineRule="auto"/>
        <w:jc w:val="left"/>
        <w:rPr>
          <w:rFonts w:ascii="Baskerville Win95BT" w:hAnsi="Baskerville Win95BT"/>
          <w:snapToGrid w:val="0"/>
        </w:rPr>
      </w:pPr>
      <w:r>
        <w:rPr>
          <w:rFonts w:ascii="Baskerville Win95BT" w:hAnsi="Baskerville Win95BT"/>
          <w:snapToGrid w:val="0"/>
        </w:rPr>
        <w:t xml:space="preserve">Есть ли </w:t>
      </w:r>
      <w:r>
        <w:rPr>
          <w:rFonts w:ascii="Baskerville Win95BT" w:hAnsi="Baskerville Win95BT"/>
          <w:b/>
          <w:snapToGrid w:val="0"/>
        </w:rPr>
        <w:t>альтернативы кофеину</w:t>
      </w:r>
      <w:r>
        <w:rPr>
          <w:rFonts w:ascii="Baskerville Win95BT" w:hAnsi="Baskerville Win95BT"/>
          <w:snapToGrid w:val="0"/>
        </w:rPr>
        <w:t>? Кофе без кофеина — не самое лучшее решение проблемы кофеинизма. Оказалось, что трихлорэтилен, который сначала применяли для удаления кофеина, значительно увеличивает частоту возникновения раковых заболеваний у подопытных животных. Производители переключилось на более безопасный метилена хлорид, однако и в нем присутствует характерная для многих токсичных инсектицидов хлоруглеродная связь.</w:t>
      </w:r>
    </w:p>
    <w:p w:rsidR="00E1244E" w:rsidRDefault="00E1244E">
      <w:pPr>
        <w:spacing w:line="360" w:lineRule="auto"/>
        <w:ind w:firstLine="580"/>
        <w:jc w:val="left"/>
        <w:rPr>
          <w:rFonts w:ascii="Baskerville Win95BT" w:hAnsi="Baskerville Win95BT"/>
          <w:snapToGrid w:val="0"/>
        </w:rPr>
      </w:pPr>
      <w:r>
        <w:rPr>
          <w:rFonts w:ascii="Baskerville Win95BT" w:hAnsi="Baskerville Win95BT"/>
          <w:snapToGrid w:val="0"/>
        </w:rPr>
        <w:t>Регулярное употребление чая тоже не выход из положения, так как и в нем много кофеина. Однако, травяные чаи могут быть вполне бодрящими, и во многих магазинах натурального питания выбор их достаточно широк. Кроме того, тот же подъем, что и от кофеина, но без побочных эффектов, вы можете получить от женьшеня, особенно от сибирского женьшеня. В аптеках широко представлены по достаточно умеренным ценам настойка женьшеня, аралии, экстракт элеутерококка.</w:t>
      </w:r>
    </w:p>
    <w:p w:rsidR="00E1244E" w:rsidRDefault="00E1244E">
      <w:pPr>
        <w:spacing w:line="360" w:lineRule="auto"/>
        <w:ind w:firstLine="560"/>
        <w:jc w:val="left"/>
        <w:rPr>
          <w:rFonts w:ascii="Baskerville Win95BT" w:hAnsi="Baskerville Win95BT"/>
          <w:snapToGrid w:val="0"/>
        </w:rPr>
      </w:pPr>
      <w:r>
        <w:rPr>
          <w:rFonts w:ascii="Baskerville Win95BT" w:hAnsi="Baskerville Win95BT"/>
          <w:snapToGrid w:val="0"/>
        </w:rPr>
        <w:t>Кола как диетическая, так и обычная стала столь же популярной, как и кофе для тех, кто привык наслаждаться кофеиновой поддержкой. Попробуйте заменить колу содовой или минеральной водой или соками. Вы не испытаете такого подъема сил, как от кофеина, но зато окажете хорошую поддержку своему организму.</w:t>
      </w:r>
    </w:p>
    <w:p w:rsidR="00E1244E" w:rsidRDefault="00E1244E">
      <w:pPr>
        <w:pStyle w:val="10"/>
        <w:spacing w:line="288" w:lineRule="auto"/>
        <w:jc w:val="left"/>
        <w:rPr>
          <w:rFonts w:ascii="Baskerville Win95BT" w:hAnsi="Baskerville Win95BT"/>
        </w:rPr>
      </w:pPr>
    </w:p>
    <w:p w:rsidR="00E1244E" w:rsidRDefault="00E1244E">
      <w:pPr>
        <w:spacing w:line="360" w:lineRule="auto"/>
        <w:ind w:firstLine="0"/>
        <w:jc w:val="left"/>
        <w:rPr>
          <w:rFonts w:ascii="Baskerville Win95BT" w:hAnsi="Baskerville Win95BT"/>
        </w:rPr>
      </w:pPr>
      <w:r>
        <w:rPr>
          <w:rFonts w:ascii="Baskerville Win95BT" w:hAnsi="Baskerville Win95BT"/>
        </w:rPr>
        <w:t>Анекдоты в тему и не очень:</w:t>
      </w:r>
    </w:p>
    <w:p w:rsidR="00E1244E" w:rsidRDefault="00E1244E">
      <w:pPr>
        <w:pStyle w:val="a3"/>
        <w:spacing w:line="240" w:lineRule="auto"/>
        <w:ind w:left="567" w:firstLine="0"/>
        <w:jc w:val="left"/>
        <w:rPr>
          <w:rFonts w:ascii="Baskerville Win95BT" w:hAnsi="Baskerville Win95BT"/>
        </w:rPr>
      </w:pPr>
    </w:p>
    <w:p w:rsidR="00E1244E" w:rsidRDefault="00E1244E">
      <w:pPr>
        <w:numPr>
          <w:ilvl w:val="0"/>
          <w:numId w:val="22"/>
        </w:numPr>
        <w:rPr>
          <w:rFonts w:ascii="Baskerville Win95BT" w:hAnsi="Baskerville Win95BT"/>
        </w:rPr>
      </w:pPr>
      <w:r>
        <w:rPr>
          <w:rFonts w:ascii="Baskerville Win95BT" w:hAnsi="Baskerville Win95BT"/>
        </w:rPr>
        <w:t>Доктор, что мне делать? Как ни прихожу домой – у жены любовник. Я начинаю ругаться, а жена мне: «Милый, пойди на кухню, успокойся, попей кофе». И так почти каждый день.</w:t>
      </w:r>
    </w:p>
    <w:p w:rsidR="00E1244E" w:rsidRDefault="00E1244E">
      <w:pPr>
        <w:numPr>
          <w:ilvl w:val="0"/>
          <w:numId w:val="22"/>
        </w:numPr>
        <w:rPr>
          <w:rFonts w:ascii="Baskerville Win95BT" w:hAnsi="Baskerville Win95BT"/>
        </w:rPr>
      </w:pPr>
      <w:r>
        <w:rPr>
          <w:rFonts w:ascii="Baskerville Win95BT" w:hAnsi="Baskerville Win95BT"/>
        </w:rPr>
        <w:t>А от меня-то чего вы хотите? – недоуменно пожимает плечами доктор.</w:t>
      </w:r>
    </w:p>
    <w:p w:rsidR="00E1244E" w:rsidRDefault="00E1244E">
      <w:pPr>
        <w:numPr>
          <w:ilvl w:val="0"/>
          <w:numId w:val="22"/>
        </w:numPr>
        <w:rPr>
          <w:rFonts w:ascii="Baskerville Win95BT" w:hAnsi="Baskerville Win95BT"/>
        </w:rPr>
      </w:pPr>
      <w:r>
        <w:rPr>
          <w:rFonts w:ascii="Baskerville Win95BT" w:hAnsi="Baskerville Win95BT"/>
        </w:rPr>
        <w:t>Я просто хотел узнать, не вредно ли так много кофе пить?</w:t>
      </w:r>
    </w:p>
    <w:p w:rsidR="00E1244E" w:rsidRDefault="00E1244E">
      <w:pPr>
        <w:pStyle w:val="a3"/>
        <w:spacing w:line="240" w:lineRule="auto"/>
        <w:jc w:val="left"/>
        <w:rPr>
          <w:rFonts w:ascii="Baskerville Win95BT" w:hAnsi="Baskerville Win95BT"/>
        </w:rPr>
      </w:pPr>
    </w:p>
    <w:p w:rsidR="00E1244E" w:rsidRDefault="00E1244E">
      <w:pPr>
        <w:pStyle w:val="a3"/>
        <w:spacing w:line="240" w:lineRule="auto"/>
        <w:jc w:val="left"/>
        <w:rPr>
          <w:rFonts w:ascii="Baskerville Win95BT" w:hAnsi="Baskerville Win95BT"/>
        </w:rPr>
      </w:pPr>
      <w:r>
        <w:rPr>
          <w:rFonts w:ascii="Baskerville Win95BT" w:hAnsi="Baskerville Win95BT"/>
        </w:rPr>
        <w:t>Женщина-врач говорит пациенту после осмотра:</w:t>
      </w:r>
    </w:p>
    <w:p w:rsidR="00E1244E" w:rsidRDefault="00E1244E">
      <w:pPr>
        <w:pStyle w:val="a3"/>
        <w:numPr>
          <w:ilvl w:val="0"/>
          <w:numId w:val="22"/>
        </w:numPr>
        <w:spacing w:line="240" w:lineRule="auto"/>
        <w:jc w:val="left"/>
        <w:rPr>
          <w:rFonts w:ascii="Baskerville Win95BT" w:hAnsi="Baskerville Win95BT"/>
        </w:rPr>
      </w:pPr>
      <w:r>
        <w:rPr>
          <w:rFonts w:ascii="Baskerville Win95BT" w:hAnsi="Baskerville Win95BT"/>
        </w:rPr>
        <w:t>Если бы я побыла бы на месте вашей жены хотя бы неделю, я избавила бы вас от этой болезни.</w:t>
      </w:r>
    </w:p>
    <w:p w:rsidR="00E1244E" w:rsidRDefault="00E1244E">
      <w:pPr>
        <w:pStyle w:val="a3"/>
        <w:numPr>
          <w:ilvl w:val="0"/>
          <w:numId w:val="22"/>
        </w:numPr>
        <w:spacing w:line="240" w:lineRule="auto"/>
        <w:jc w:val="left"/>
        <w:rPr>
          <w:rFonts w:ascii="Baskerville Win95BT" w:hAnsi="Baskerville Win95BT"/>
        </w:rPr>
      </w:pPr>
      <w:r>
        <w:rPr>
          <w:rFonts w:ascii="Baskerville Win95BT" w:hAnsi="Baskerville Win95BT"/>
        </w:rPr>
        <w:t>Хорошо, я поговорю с ней, может быть она согласится.</w:t>
      </w:r>
    </w:p>
    <w:p w:rsidR="00E1244E" w:rsidRDefault="00E1244E">
      <w:pPr>
        <w:pStyle w:val="a3"/>
        <w:spacing w:line="240" w:lineRule="auto"/>
        <w:jc w:val="left"/>
        <w:rPr>
          <w:rFonts w:ascii="Baskerville Win95BT" w:hAnsi="Baskerville Win95BT"/>
        </w:rPr>
      </w:pPr>
    </w:p>
    <w:p w:rsidR="00E1244E" w:rsidRDefault="00E1244E">
      <w:pPr>
        <w:pStyle w:val="a3"/>
        <w:spacing w:line="240" w:lineRule="auto"/>
        <w:jc w:val="left"/>
        <w:rPr>
          <w:rFonts w:ascii="Baskerville Win95BT" w:hAnsi="Baskerville Win95BT"/>
        </w:rPr>
      </w:pPr>
      <w:r>
        <w:rPr>
          <w:rFonts w:ascii="Baskerville Win95BT" w:hAnsi="Baskerville Win95BT"/>
        </w:rPr>
        <w:t>Мама уговаривает дочку, которая отказывается пить горькую микстуру:</w:t>
      </w:r>
    </w:p>
    <w:p w:rsidR="00E1244E" w:rsidRDefault="00E1244E">
      <w:pPr>
        <w:pStyle w:val="a3"/>
        <w:numPr>
          <w:ilvl w:val="0"/>
          <w:numId w:val="22"/>
        </w:numPr>
        <w:spacing w:line="240" w:lineRule="auto"/>
        <w:jc w:val="left"/>
        <w:rPr>
          <w:rFonts w:ascii="Baskerville Win95BT" w:hAnsi="Baskerville Win95BT"/>
        </w:rPr>
      </w:pPr>
      <w:r>
        <w:rPr>
          <w:rFonts w:ascii="Baskerville Win95BT" w:hAnsi="Baskerville Win95BT"/>
        </w:rPr>
        <w:t>Катюша, а ты представь, что это «Пепси-кола», и тебе будет легко выпить лекарство.</w:t>
      </w:r>
    </w:p>
    <w:p w:rsidR="00E1244E" w:rsidRDefault="00E1244E">
      <w:pPr>
        <w:pStyle w:val="a3"/>
        <w:numPr>
          <w:ilvl w:val="0"/>
          <w:numId w:val="22"/>
        </w:numPr>
        <w:spacing w:line="240" w:lineRule="auto"/>
        <w:jc w:val="left"/>
        <w:rPr>
          <w:rFonts w:ascii="Baskerville Win95BT" w:hAnsi="Baskerville Win95BT"/>
        </w:rPr>
      </w:pPr>
      <w:r>
        <w:rPr>
          <w:rFonts w:ascii="Baskerville Win95BT" w:hAnsi="Baskerville Win95BT"/>
        </w:rPr>
        <w:t>Мамочка, давай я лучше выпью «Пепси-колу», а ты представь, что я выпила лекарство.</w:t>
      </w:r>
      <w:bookmarkStart w:id="0" w:name="_GoBack"/>
      <w:bookmarkEnd w:id="0"/>
    </w:p>
    <w:sectPr w:rsidR="00E1244E">
      <w:pgSz w:w="11907" w:h="16840" w:code="9"/>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in95BT">
    <w:altName w:val="Constantia"/>
    <w:charset w:val="00"/>
    <w:family w:val="roman"/>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5CD"/>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
    <w:nsid w:val="0C3F0739"/>
    <w:multiLevelType w:val="singleLevel"/>
    <w:tmpl w:val="8C5E6D78"/>
    <w:lvl w:ilvl="0">
      <w:numFmt w:val="bullet"/>
      <w:lvlText w:val="—"/>
      <w:lvlJc w:val="left"/>
      <w:pPr>
        <w:tabs>
          <w:tab w:val="num" w:pos="927"/>
        </w:tabs>
        <w:ind w:left="927" w:hanging="360"/>
      </w:pPr>
      <w:rPr>
        <w:rFonts w:hint="default"/>
      </w:rPr>
    </w:lvl>
  </w:abstractNum>
  <w:abstractNum w:abstractNumId="2">
    <w:nsid w:val="0E032A03"/>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3">
    <w:nsid w:val="0FB07694"/>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4">
    <w:nsid w:val="12627992"/>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5">
    <w:nsid w:val="14052D24"/>
    <w:multiLevelType w:val="singleLevel"/>
    <w:tmpl w:val="DEBC6E12"/>
    <w:lvl w:ilvl="0">
      <w:numFmt w:val="bullet"/>
      <w:lvlText w:val="—"/>
      <w:lvlJc w:val="left"/>
      <w:pPr>
        <w:tabs>
          <w:tab w:val="num" w:pos="644"/>
        </w:tabs>
        <w:ind w:left="644" w:hanging="360"/>
      </w:pPr>
      <w:rPr>
        <w:rFonts w:hint="default"/>
      </w:rPr>
    </w:lvl>
  </w:abstractNum>
  <w:abstractNum w:abstractNumId="6">
    <w:nsid w:val="18FE7561"/>
    <w:multiLevelType w:val="singleLevel"/>
    <w:tmpl w:val="8C5E6D78"/>
    <w:lvl w:ilvl="0">
      <w:numFmt w:val="bullet"/>
      <w:lvlText w:val="—"/>
      <w:lvlJc w:val="left"/>
      <w:pPr>
        <w:tabs>
          <w:tab w:val="num" w:pos="927"/>
        </w:tabs>
        <w:ind w:left="927" w:hanging="360"/>
      </w:pPr>
      <w:rPr>
        <w:rFonts w:hint="default"/>
      </w:rPr>
    </w:lvl>
  </w:abstractNum>
  <w:abstractNum w:abstractNumId="7">
    <w:nsid w:val="1C6B7917"/>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8">
    <w:nsid w:val="1FFF33AD"/>
    <w:multiLevelType w:val="singleLevel"/>
    <w:tmpl w:val="090C8030"/>
    <w:lvl w:ilvl="0">
      <w:numFmt w:val="bullet"/>
      <w:lvlText w:val="-"/>
      <w:lvlJc w:val="left"/>
      <w:pPr>
        <w:tabs>
          <w:tab w:val="num" w:pos="927"/>
        </w:tabs>
        <w:ind w:left="927" w:hanging="360"/>
      </w:pPr>
      <w:rPr>
        <w:rFonts w:hint="default"/>
      </w:rPr>
    </w:lvl>
  </w:abstractNum>
  <w:abstractNum w:abstractNumId="9">
    <w:nsid w:val="20F64689"/>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0">
    <w:nsid w:val="341A16AE"/>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1">
    <w:nsid w:val="342111F1"/>
    <w:multiLevelType w:val="singleLevel"/>
    <w:tmpl w:val="DEBC6E12"/>
    <w:lvl w:ilvl="0">
      <w:numFmt w:val="bullet"/>
      <w:lvlText w:val="—"/>
      <w:lvlJc w:val="left"/>
      <w:pPr>
        <w:tabs>
          <w:tab w:val="num" w:pos="644"/>
        </w:tabs>
        <w:ind w:left="644" w:hanging="360"/>
      </w:pPr>
      <w:rPr>
        <w:rFonts w:hint="default"/>
      </w:rPr>
    </w:lvl>
  </w:abstractNum>
  <w:abstractNum w:abstractNumId="12">
    <w:nsid w:val="3BDB0B43"/>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3">
    <w:nsid w:val="47787DE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4">
    <w:nsid w:val="4B472E76"/>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5">
    <w:nsid w:val="4D991E87"/>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6">
    <w:nsid w:val="59AE42F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7">
    <w:nsid w:val="5D3B6BE9"/>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18">
    <w:nsid w:val="60697694"/>
    <w:multiLevelType w:val="singleLevel"/>
    <w:tmpl w:val="8C5E6D78"/>
    <w:lvl w:ilvl="0">
      <w:numFmt w:val="bullet"/>
      <w:lvlText w:val="—"/>
      <w:lvlJc w:val="left"/>
      <w:pPr>
        <w:tabs>
          <w:tab w:val="num" w:pos="927"/>
        </w:tabs>
        <w:ind w:left="927" w:hanging="360"/>
      </w:pPr>
      <w:rPr>
        <w:rFonts w:hint="default"/>
      </w:rPr>
    </w:lvl>
  </w:abstractNum>
  <w:abstractNum w:abstractNumId="19">
    <w:nsid w:val="69147ED8"/>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20">
    <w:nsid w:val="78FC2D3E"/>
    <w:multiLevelType w:val="singleLevel"/>
    <w:tmpl w:val="090C8030"/>
    <w:lvl w:ilvl="0">
      <w:numFmt w:val="bullet"/>
      <w:lvlText w:val="-"/>
      <w:lvlJc w:val="left"/>
      <w:pPr>
        <w:tabs>
          <w:tab w:val="num" w:pos="927"/>
        </w:tabs>
        <w:ind w:left="927" w:hanging="360"/>
      </w:pPr>
      <w:rPr>
        <w:rFonts w:ascii="Times New Roman" w:hAnsi="Times New Roman" w:hint="default"/>
      </w:rPr>
    </w:lvl>
  </w:abstractNum>
  <w:abstractNum w:abstractNumId="21">
    <w:nsid w:val="79517786"/>
    <w:multiLevelType w:val="singleLevel"/>
    <w:tmpl w:val="090C8030"/>
    <w:lvl w:ilvl="0">
      <w:numFmt w:val="bullet"/>
      <w:lvlText w:val="-"/>
      <w:lvlJc w:val="left"/>
      <w:pPr>
        <w:tabs>
          <w:tab w:val="num" w:pos="927"/>
        </w:tabs>
        <w:ind w:left="927" w:hanging="360"/>
      </w:pPr>
      <w:rPr>
        <w:rFonts w:ascii="Times New Roman" w:hAnsi="Times New Roman" w:hint="default"/>
      </w:rPr>
    </w:lvl>
  </w:abstractNum>
  <w:num w:numId="1">
    <w:abstractNumId w:val="13"/>
  </w:num>
  <w:num w:numId="2">
    <w:abstractNumId w:val="20"/>
  </w:num>
  <w:num w:numId="3">
    <w:abstractNumId w:val="8"/>
  </w:num>
  <w:num w:numId="4">
    <w:abstractNumId w:val="2"/>
  </w:num>
  <w:num w:numId="5">
    <w:abstractNumId w:val="21"/>
  </w:num>
  <w:num w:numId="6">
    <w:abstractNumId w:val="19"/>
  </w:num>
  <w:num w:numId="7">
    <w:abstractNumId w:val="10"/>
  </w:num>
  <w:num w:numId="8">
    <w:abstractNumId w:val="15"/>
  </w:num>
  <w:num w:numId="9">
    <w:abstractNumId w:val="3"/>
  </w:num>
  <w:num w:numId="10">
    <w:abstractNumId w:val="16"/>
  </w:num>
  <w:num w:numId="11">
    <w:abstractNumId w:val="7"/>
  </w:num>
  <w:num w:numId="12">
    <w:abstractNumId w:val="14"/>
  </w:num>
  <w:num w:numId="13">
    <w:abstractNumId w:val="5"/>
  </w:num>
  <w:num w:numId="14">
    <w:abstractNumId w:val="0"/>
  </w:num>
  <w:num w:numId="15">
    <w:abstractNumId w:val="4"/>
  </w:num>
  <w:num w:numId="16">
    <w:abstractNumId w:val="9"/>
  </w:num>
  <w:num w:numId="17">
    <w:abstractNumId w:val="17"/>
  </w:num>
  <w:num w:numId="18">
    <w:abstractNumId w:val="11"/>
  </w:num>
  <w:num w:numId="19">
    <w:abstractNumId w:val="1"/>
  </w:num>
  <w:num w:numId="20">
    <w:abstractNumId w:val="6"/>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17D"/>
    <w:rsid w:val="002449EA"/>
    <w:rsid w:val="0060638D"/>
    <w:rsid w:val="00BD317D"/>
    <w:rsid w:val="00E1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EA0EF-79AF-48FC-B3F4-03ED1DC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kern w:val="28"/>
      <w:sz w:val="24"/>
    </w:rPr>
  </w:style>
  <w:style w:type="paragraph" w:styleId="1">
    <w:name w:val="heading 1"/>
    <w:basedOn w:val="a"/>
    <w:qFormat/>
    <w:pPr>
      <w:keepNext/>
      <w:ind w:firstLine="0"/>
      <w:jc w:val="center"/>
      <w:outlineLvl w:val="0"/>
    </w:pPr>
    <w:rPr>
      <w:sz w:val="32"/>
    </w:rPr>
  </w:style>
  <w:style w:type="paragraph" w:styleId="2">
    <w:name w:val="heading 2"/>
    <w:basedOn w:val="a"/>
    <w:next w:val="a"/>
    <w:qFormat/>
    <w:pPr>
      <w:keepNext/>
      <w:ind w:firstLine="0"/>
      <w:jc w:val="center"/>
      <w:outlineLvl w:val="1"/>
    </w:pPr>
    <w:rPr>
      <w:rFonts w:ascii="Baskerville Win95BT" w:hAnsi="Baskerville Win95BT"/>
      <w:b/>
      <w:snapToGrid w:val="0"/>
    </w:rPr>
  </w:style>
  <w:style w:type="paragraph" w:styleId="3">
    <w:name w:val="heading 3"/>
    <w:basedOn w:val="a"/>
    <w:next w:val="a"/>
    <w:qFormat/>
    <w:pPr>
      <w:keepNext/>
      <w:ind w:left="244" w:firstLine="0"/>
      <w:jc w:val="left"/>
      <w:outlineLvl w:val="2"/>
    </w:pPr>
    <w:rPr>
      <w:rFonts w:ascii="Baskerville Win95BT" w:hAnsi="Baskerville Win95BT"/>
      <w:i/>
      <w:snapToGrid w:val="0"/>
    </w:rPr>
  </w:style>
  <w:style w:type="paragraph" w:styleId="4">
    <w:name w:val="heading 4"/>
    <w:basedOn w:val="a"/>
    <w:next w:val="a"/>
    <w:qFormat/>
    <w:pPr>
      <w:keepNext/>
      <w:ind w:firstLine="244"/>
      <w:jc w:val="left"/>
      <w:outlineLvl w:val="3"/>
    </w:pPr>
    <w:rPr>
      <w:rFonts w:ascii="Baskerville Win95BT" w:hAnsi="Baskerville Win95BT"/>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4536" w:firstLine="0"/>
    </w:pPr>
    <w:rPr>
      <w:i/>
      <w:kern w:val="20"/>
    </w:rPr>
  </w:style>
  <w:style w:type="paragraph" w:styleId="a3">
    <w:name w:val="Body Text Indent"/>
    <w:basedOn w:val="a"/>
    <w:semiHidden/>
    <w:pPr>
      <w:spacing w:line="360" w:lineRule="auto"/>
    </w:pPr>
  </w:style>
  <w:style w:type="paragraph" w:styleId="30">
    <w:name w:val="Body Text Indent 3"/>
    <w:basedOn w:val="a"/>
    <w:semiHidden/>
    <w:pPr>
      <w:spacing w:line="360" w:lineRule="auto"/>
    </w:pPr>
    <w:rPr>
      <w:kern w:val="20"/>
    </w:rPr>
  </w:style>
  <w:style w:type="paragraph" w:customStyle="1" w:styleId="10">
    <w:name w:val="Стиль1"/>
    <w:basedOn w:val="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Дмитрий Бармин, </vt:lpstr>
    </vt:vector>
  </TitlesOfParts>
  <Company>ТГМА</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Бармин, </dc:title>
  <dc:subject/>
  <dc:creator>Бармин Дмитрий</dc:creator>
  <cp:keywords/>
  <cp:lastModifiedBy>admin</cp:lastModifiedBy>
  <cp:revision>2</cp:revision>
  <cp:lastPrinted>1998-03-12T18:19:00Z</cp:lastPrinted>
  <dcterms:created xsi:type="dcterms:W3CDTF">2014-02-07T09:15:00Z</dcterms:created>
  <dcterms:modified xsi:type="dcterms:W3CDTF">2014-02-07T09:15:00Z</dcterms:modified>
</cp:coreProperties>
</file>