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959" w:rsidRPr="00F83EC3" w:rsidRDefault="001C2959" w:rsidP="001C2959">
      <w:pPr>
        <w:spacing w:before="120"/>
        <w:jc w:val="center"/>
        <w:rPr>
          <w:b/>
          <w:bCs/>
          <w:sz w:val="32"/>
          <w:szCs w:val="32"/>
        </w:rPr>
      </w:pPr>
      <w:r w:rsidRPr="00F83EC3">
        <w:rPr>
          <w:b/>
          <w:bCs/>
          <w:sz w:val="32"/>
          <w:szCs w:val="32"/>
        </w:rPr>
        <w:t>Когерентная теория истины</w:t>
      </w:r>
    </w:p>
    <w:p w:rsidR="001C2959" w:rsidRPr="004E64A1" w:rsidRDefault="001C2959" w:rsidP="001C2959">
      <w:pPr>
        <w:spacing w:before="120"/>
        <w:ind w:firstLine="567"/>
        <w:jc w:val="both"/>
        <w:rPr>
          <w:sz w:val="28"/>
          <w:szCs w:val="28"/>
        </w:rPr>
      </w:pPr>
      <w:r w:rsidRPr="004E64A1">
        <w:rPr>
          <w:sz w:val="28"/>
          <w:szCs w:val="28"/>
        </w:rPr>
        <w:t>Блинов А.К.</w:t>
      </w:r>
    </w:p>
    <w:p w:rsidR="001C2959" w:rsidRPr="00F30F2A" w:rsidRDefault="001C2959" w:rsidP="001C2959">
      <w:pPr>
        <w:spacing w:before="120"/>
        <w:ind w:firstLine="567"/>
        <w:jc w:val="both"/>
      </w:pPr>
      <w:r w:rsidRPr="00F30F2A">
        <w:t xml:space="preserve">Истина приписывается утверждениям, пропозициям или чему бы то ни было, что мы </w:t>
      </w:r>
      <w:r>
        <w:t xml:space="preserve"> </w:t>
      </w:r>
      <w:r w:rsidRPr="00F30F2A">
        <w:t xml:space="preserve">принимаем за первичные носители истинностного значения, либо путем определения отношений этих утверждений к вещам, которые обычно сами не являются утверждениями, либо рассматривая их отношения к другим утверждениям. </w:t>
      </w:r>
    </w:p>
    <w:p w:rsidR="001C2959" w:rsidRPr="00F30F2A" w:rsidRDefault="001C2959" w:rsidP="001C2959">
      <w:pPr>
        <w:spacing w:before="120"/>
        <w:ind w:firstLine="567"/>
        <w:jc w:val="both"/>
      </w:pPr>
      <w:r w:rsidRPr="00F30F2A">
        <w:t xml:space="preserve">Любое представление последнего рода может быть расценено как когерентная теория истины, хотя варианты теории могут существенно различаться в зависимости от используемой концепции когерентности — т.е. собственно межпропозициональных отношений. </w:t>
      </w:r>
    </w:p>
    <w:p w:rsidR="001C2959" w:rsidRPr="00F30F2A" w:rsidRDefault="001C2959" w:rsidP="001C2959">
      <w:pPr>
        <w:spacing w:before="120"/>
        <w:ind w:firstLine="567"/>
        <w:jc w:val="both"/>
      </w:pPr>
      <w:r w:rsidRPr="00F30F2A">
        <w:t>Когерентная теория истины характеризна для великих рационалистических систем метафизики – Лейбница, Спинозы, Фихте, Гегеля, Брэдли; согласно Ральфу Уокеру</w:t>
      </w:r>
      <w:r w:rsidRPr="001D06FB">
        <w:t>[63]</w:t>
      </w:r>
      <w:r w:rsidRPr="00F30F2A">
        <w:t xml:space="preserve"> , когерентные представления свойственны Декарту, Канту, Витгенштейну и даже Куайну</w:t>
      </w:r>
      <w:r w:rsidRPr="001D06FB">
        <w:t>[64]</w:t>
      </w:r>
      <w:r w:rsidRPr="00F30F2A">
        <w:t xml:space="preserve"> ; большой вклад в развитие когерентной теории знания внесли Иоахим, Бланшар, Патнэм, Гилберт Харман, Дэвидсон, Николас Решер, Кит Лерер, Лоуренс Бонжур. Согласно этой теории, мера истинности высказывания определяется его ролью и местом в некоторой концептуальной системе; сказать, что то, что сказано (носитель истины, например утверждение или пропозиция) истинно или ложно значит сказать, что оно когерентно или не когерентно системе других утверждений или пропозиций, т.е. является или не является частью этой системы. Чем более связны, или согласованы между собой наши утверждения, тем в большей степени они истинны: истинность любого истинного утверждения состоит в его когерентности с некоторым определенным множеством утверждений. Элементы такой системы должны быть связаны друг с другом отношениями логической импликации или следования: в этой связи и состоит смысл отношения когерентности. Быть когерентным системе для утверждения значит быть связанным с остальными членами системы теми же логическими отношениями, какими те связаны между собой. Проверить истинность, таким образом, значит проверить, какими отношениями данное суждение связано с остальными в системе, совместимо ли оно с системой – например, с общепринятой научной картиной мира. </w:t>
      </w:r>
    </w:p>
    <w:p w:rsidR="001C2959" w:rsidRPr="00F30F2A" w:rsidRDefault="001C2959" w:rsidP="001C2959">
      <w:pPr>
        <w:spacing w:before="120"/>
        <w:ind w:firstLine="567"/>
        <w:jc w:val="both"/>
      </w:pPr>
      <w:r w:rsidRPr="00F30F2A">
        <w:t xml:space="preserve">В сущности, когерентная теория исходит из рациональной интуиции, которую прекрасно выразил, например, Р. Коллингвуд: "Критерием истины, оправдывающим его (историка) утверждения, никогда не служит тот факт, что их содержание было дано ему источником". Помимо принятия запечатленных древним хронистом фактов, историк должен еще учитывать некоторый (конструируемый им) критерий достоверности, с помощью которого он решает, являются ли эти факты истинными. Коллингвуд приводит пример: </w:t>
      </w:r>
    </w:p>
    <w:p w:rsidR="001C2959" w:rsidRPr="00F30F2A" w:rsidRDefault="001C2959" w:rsidP="001C2959">
      <w:pPr>
        <w:spacing w:before="120"/>
        <w:ind w:firstLine="567"/>
        <w:jc w:val="both"/>
      </w:pPr>
      <w:r w:rsidRPr="00F30F2A">
        <w:t xml:space="preserve">Светоний говорит мне, что Нерон одно время намеревался убрать римские легионы из Британии. Я отвергаю это свидетельство Светония не потому, что какой-нибудь более совершенный источник противоречит ему, ибо, конечно, у меня нет таких источников. Я отвергаю его, ибо, реконструируя политику Нерона по сочинениям Тацита, я не могу считать, что Светоний прав... я могу включить то, о чем поведал Тацит, в собственную связную и цельную картину событий и не могу этого сделать с рассказами Светония. </w:t>
      </w:r>
    </w:p>
    <w:p w:rsidR="001C2959" w:rsidRPr="00F30F2A" w:rsidRDefault="001C2959" w:rsidP="001C2959">
      <w:pPr>
        <w:spacing w:before="120"/>
        <w:ind w:firstLine="567"/>
        <w:jc w:val="both"/>
      </w:pPr>
      <w:r w:rsidRPr="00F30F2A">
        <w:t>...любой источник может быть испорчен: этот автор предубежден, тот получил ложную информацию, эта надпись неверно прочтена плохим специалистом по эпиграфике, этот черепок смещен из своего временного слоя неопытным археологом, а тот — невинным кроликом. Критически мыслящий Историк должен выявить и исправить все подобные искажения. И делает он это, только решая для себя, является ли картина прошлого, создаваемая на основе данного свидетельства, связной и непрерывной картиной, имеющей исторический смысл</w:t>
      </w:r>
      <w:r w:rsidRPr="001D06FB">
        <w:t>[65]</w:t>
      </w:r>
      <w:r w:rsidRPr="00F30F2A">
        <w:t xml:space="preserve"> . </w:t>
      </w:r>
    </w:p>
    <w:p w:rsidR="001C2959" w:rsidRPr="00F30F2A" w:rsidRDefault="001C2959" w:rsidP="001C2959">
      <w:pPr>
        <w:spacing w:before="120"/>
        <w:ind w:firstLine="567"/>
        <w:jc w:val="both"/>
      </w:pPr>
      <w:r w:rsidRPr="00F30F2A">
        <w:t xml:space="preserve">По мнению Р.Уокера, основных предпосылок, приводящих к когерентизму, три. </w:t>
      </w:r>
    </w:p>
    <w:p w:rsidR="001C2959" w:rsidRPr="00F30F2A" w:rsidRDefault="001C2959" w:rsidP="001C2959">
      <w:pPr>
        <w:spacing w:before="120"/>
        <w:ind w:firstLine="567"/>
        <w:jc w:val="both"/>
      </w:pPr>
      <w:r w:rsidRPr="00F30F2A">
        <w:t xml:space="preserve">Когерентная теория дает способ избежать картезианского скептицизма. Если истина зависит не от отношений между нашей мыслью и потенциально непостижимой действительностью, но конституируется в пределах нашего мышления, то не остается никаких оснований для скептицизма в духе Декартова malin g e nie — никаких опасений, что мир не будет совпадать с нашим представлением о нем. </w:t>
      </w:r>
    </w:p>
    <w:p w:rsidR="001C2959" w:rsidRPr="00F30F2A" w:rsidRDefault="001C2959" w:rsidP="001C2959">
      <w:pPr>
        <w:spacing w:before="120"/>
        <w:ind w:firstLine="567"/>
        <w:jc w:val="both"/>
      </w:pPr>
      <w:r w:rsidRPr="00F30F2A">
        <w:t xml:space="preserve">Некоторые формы верификационизма с необходимостью влекут за собой обязательство к когерентизму. </w:t>
      </w:r>
    </w:p>
    <w:p w:rsidR="001C2959" w:rsidRPr="00F30F2A" w:rsidRDefault="001C2959" w:rsidP="001C2959">
      <w:pPr>
        <w:spacing w:before="120"/>
        <w:ind w:firstLine="567"/>
        <w:jc w:val="both"/>
      </w:pPr>
      <w:r w:rsidRPr="00F30F2A">
        <w:t xml:space="preserve">К когерентной теории ведет антропоцентризм относительно понятий и правил, восходящий к Канту и твердо связанный в современном философском сознании с поздним Витгенштейном. </w:t>
      </w:r>
    </w:p>
    <w:p w:rsidR="001C2959" w:rsidRPr="00F30F2A" w:rsidRDefault="001C2959" w:rsidP="001C2959">
      <w:pPr>
        <w:spacing w:before="120"/>
        <w:ind w:firstLine="567"/>
        <w:jc w:val="both"/>
      </w:pPr>
      <w:r w:rsidRPr="00F30F2A">
        <w:t xml:space="preserve">Как представляется, можно добавить еще минимум одну — возможно, наиболее важную: </w:t>
      </w:r>
    </w:p>
    <w:p w:rsidR="001C2959" w:rsidRPr="00F30F2A" w:rsidRDefault="001C2959" w:rsidP="001C2959">
      <w:pPr>
        <w:spacing w:before="120"/>
        <w:ind w:firstLine="567"/>
        <w:jc w:val="both"/>
      </w:pPr>
      <w:r w:rsidRPr="00F30F2A">
        <w:t xml:space="preserve">с помощью когерентной теории мы можем оценивать истинность тех утверждений, для которых мы не можем — в данный момент или вообще, принципиально — установить их соответствие фактам. Это относится не только к ситуациям, подобным описанной Коллингвудом: такова значительная часть нашего обыденного знания. Более того, и во многих из тех случаев, когда нам доступна эмпирическая верификация, мы не прибегаем к ней, удовлетворяясь согласованностью с другими поддерживаемыми нами полаганиями. </w:t>
      </w:r>
    </w:p>
    <w:p w:rsidR="001C2959" w:rsidRPr="00F30F2A" w:rsidRDefault="001C2959" w:rsidP="001C2959">
      <w:pPr>
        <w:spacing w:before="120"/>
        <w:ind w:firstLine="567"/>
        <w:jc w:val="both"/>
      </w:pPr>
      <w:r w:rsidRPr="00F30F2A">
        <w:t xml:space="preserve">В выполнении этих запросов состоит явная методологическая привлекательность когерентной теории. Ее умеренные версии генетически связаны с антропологическим и лингвистическим поворотами в эпистемологии, и в этой парадигме обладают особенно заметной объяснительной силой. </w:t>
      </w:r>
    </w:p>
    <w:p w:rsidR="001C2959" w:rsidRPr="00F30F2A" w:rsidRDefault="001C2959" w:rsidP="001C2959">
      <w:pPr>
        <w:spacing w:before="120"/>
        <w:ind w:firstLine="567"/>
        <w:jc w:val="both"/>
      </w:pPr>
      <w:r w:rsidRPr="00F30F2A">
        <w:t xml:space="preserve">Наиболее общие проблемы, связанные с пониманием истинности как когерентности, вытекают из фундаментального аргумента против когерентизма (в версии, соответственно, британских идеалистов), сформулированного Расселом: </w:t>
      </w:r>
    </w:p>
    <w:p w:rsidR="001C2959" w:rsidRPr="00F30F2A" w:rsidRDefault="001C2959" w:rsidP="001C2959">
      <w:pPr>
        <w:spacing w:before="120"/>
        <w:ind w:firstLine="567"/>
        <w:jc w:val="both"/>
      </w:pPr>
      <w:r w:rsidRPr="00F30F2A">
        <w:t>...возражение когерентной теории состоит в том, что она предполагает более общее значение истины и лжи в построении своего когерентного целого, и это более общее значение, хотя и обязательно для теории, не может быть объяснено средствами самой теории. Пропозиция "Епископ Стаббс повешен за убийство", как нам говорят, не согласуется со всей полнотой истины или с опытом. Но это означает, когда мы исследуем это, что нам известно нечто, что не согласуется с этой пропозицией. То, что не согласуется с этой пропозицией, должно быть чем-то истинным; вполне возможно построить связное целое, полностью состоящее из ложных пропозиций, где "Епископ Стаббс повешен за убийство" найдет себе место. Одним словом, частичные истины, из которых составлена полная истина, должны быть такими пропозициями, которые обычно называют истинными, а не такими, которые обычно называют ложными; когерентная теория не дает никакого объяснения различию, обычно выражаемому словами "истинный" и "ложный", и нет никаких свидетельств в пользу того, что система ложных пропозиций не могла бы, как в хорошем романе, быть столь же последовательной, как и полностью истинная система</w:t>
      </w:r>
      <w:r w:rsidRPr="001D06FB">
        <w:t>[66]</w:t>
      </w:r>
      <w:r w:rsidRPr="00F30F2A">
        <w:t xml:space="preserve"> . </w:t>
      </w:r>
    </w:p>
    <w:p w:rsidR="001C2959" w:rsidRPr="00F30F2A" w:rsidRDefault="001C2959" w:rsidP="001C2959">
      <w:pPr>
        <w:spacing w:before="120"/>
        <w:ind w:firstLine="567"/>
        <w:jc w:val="both"/>
      </w:pPr>
      <w:r w:rsidRPr="00F30F2A">
        <w:t xml:space="preserve">Это возражение Рассела состоит в том, что когерентность как определение истины терпит неудачу, потому что нет никакого доказательства того, что может существовать только одна когерентная система. В самом деле, это сильный аргумент против любой чистой версии когерентной теории истины и многих умеренных версий. (Чистые версии утверждают, что истинность всех истинных утверждений состоит в когерентности, а умеренные версии — что по крайней мере некоторых.) </w:t>
      </w:r>
    </w:p>
    <w:p w:rsidR="001C2959" w:rsidRPr="00F30F2A" w:rsidRDefault="001C2959" w:rsidP="001C2959">
      <w:pPr>
        <w:spacing w:before="120"/>
        <w:ind w:firstLine="567"/>
        <w:jc w:val="both"/>
      </w:pPr>
      <w:r w:rsidRPr="00F30F2A">
        <w:t xml:space="preserve">Согласно аргументу епископа Стаббса, если мы понимаем когерентность так, что фактически любая внутренне непротиворечивая пропозиция или утверждение может входить в некоторые достаточно большие когерентные системы пропозиций, то когерентная теория не может отличать истинные утверждения от ложных. Точнее, она не может объяснять, почему принцип бивалентности, вида </w:t>
      </w:r>
    </w:p>
    <w:p w:rsidR="001C2959" w:rsidRPr="00F30F2A" w:rsidRDefault="001C2959" w:rsidP="001C2959">
      <w:pPr>
        <w:spacing w:before="120"/>
        <w:ind w:firstLine="567"/>
        <w:jc w:val="both"/>
      </w:pPr>
      <w:r w:rsidRPr="00F30F2A">
        <w:t xml:space="preserve">Если P истинно, то не- P не истинно </w:t>
      </w:r>
    </w:p>
    <w:p w:rsidR="001C2959" w:rsidRPr="00F30F2A" w:rsidRDefault="001C2959" w:rsidP="001C2959">
      <w:pPr>
        <w:spacing w:before="120"/>
        <w:ind w:firstLine="567"/>
        <w:jc w:val="both"/>
      </w:pPr>
      <w:r w:rsidRPr="00F30F2A">
        <w:t xml:space="preserve">должен быть справедлив. Если мы полагаем этот принцип конститутивным для нашей теории истины, то мы должны отвергнуть такой подход. </w:t>
      </w:r>
    </w:p>
    <w:p w:rsidR="001C2959" w:rsidRPr="00F30F2A" w:rsidRDefault="001C2959" w:rsidP="001C2959">
      <w:pPr>
        <w:spacing w:before="120"/>
        <w:ind w:firstLine="567"/>
        <w:jc w:val="both"/>
      </w:pPr>
      <w:r w:rsidRPr="00F30F2A">
        <w:t xml:space="preserve">Наиболее известен здесь релятивистский контраргумент: достаточно дифференцированные и внутренне когерентные системы утверждений вполне могут быть взаимно несовместимы, поэтому истина должна соответственно восприниматься относительно системы; нет абсолютной истины или ложности, поскольку граница между истинным и ложным не может быть проведена безотносительно к остальным утверждениям, и т.д. Однако когерентная теория не обязательно должна принимать релятивистскую форму: скорее некоторое специфическое множество полаганий будет признаваться в ней привилегированным, а истина — определяться как когерентность в пределах именно этого множества. Но будет ли это являться возражением на аргумент епископа Стаббса — это будет очевидно зависеть от того, как далее характеризуется отношение когерентности. </w:t>
      </w:r>
    </w:p>
    <w:p w:rsidR="001C2959" w:rsidRPr="00F30F2A" w:rsidRDefault="001C2959" w:rsidP="001C2959">
      <w:pPr>
        <w:spacing w:before="120"/>
        <w:ind w:firstLine="567"/>
        <w:jc w:val="both"/>
      </w:pPr>
      <w:r w:rsidRPr="00F30F2A">
        <w:t xml:space="preserve">Возникающие здесь проблемы таковы. Если когерентная система должна быть системой всех истинных утверждений, то нам не представляется возможным установить истинность отдельного суждения прежде, чем мы каким-то образом не выясним, какая именно система является системой всех истинных утверждений, а такой возможности у нас нет. Если мы сравниваем суждение с системой наших обыденных представлений или с какой-либо научной теорией, то его несовместимость с этими представлениями или с этой теорией будет означать ложность данного суждения только на том основании, что нам кажется, что эти представления или эта теория истинны. Но нельзя исключать такой возможности, что могут иметься две в равной степени всеобъемлющие, но разные или даже несовместимые между собой когерентные системы — как тогда решить, какая из них — система истинных пропозиций и какую следует избрать как основу для проверки других суждений? </w:t>
      </w:r>
    </w:p>
    <w:p w:rsidR="001C2959" w:rsidRPr="00F30F2A" w:rsidRDefault="001C2959" w:rsidP="001C2959">
      <w:pPr>
        <w:spacing w:before="120"/>
        <w:ind w:firstLine="567"/>
        <w:jc w:val="both"/>
      </w:pPr>
      <w:r w:rsidRPr="00F30F2A">
        <w:t xml:space="preserve">Согласно реалистическим представлениям, даже значительно редуцированным, такая проблема должна интерпретироваться как проблема онтологического статуса истинностных операторов. Из двух (конкурирующих) систем истинных пропозиций нам следует выбрать, тривиально, ту, которая истиннее. Но в рамках когерентной концепции мы не должны обращаться к подкреплениям "со стороны" — свойствам внешнего мира, вообще любым внеязыковым импликациям. Любое онтологическое требование здесь означало бы апелляцию к метафизическому реализму — т.е., в данном случае, к корреспондентным интуициям. Между тем когерентная теория заключает о своих предметах совершенно иными способами. </w:t>
      </w:r>
    </w:p>
    <w:p w:rsidR="001C2959" w:rsidRPr="00F30F2A" w:rsidRDefault="001C2959" w:rsidP="001C2959">
      <w:pPr>
        <w:spacing w:before="120"/>
        <w:ind w:firstLine="567"/>
        <w:jc w:val="both"/>
      </w:pPr>
      <w:r w:rsidRPr="00F30F2A">
        <w:t xml:space="preserve">Когерентная концепция истинности отличается от корреспондентной в двух сущностных параметрах: они дают не только различные теории отношения истинности, но и различные теории условий истинности. Согласно когерентной концепции, отношение истинности состоит в когерентности, а не соответствии, а условия истинности утверждений — это определенное множество других утверждений, а не особенности реального мира. Рассмотрим эти критерии по очереди. </w:t>
      </w:r>
    </w:p>
    <w:p w:rsidR="001C2959" w:rsidRPr="00F30F2A" w:rsidRDefault="001C2959" w:rsidP="001C2959">
      <w:pPr>
        <w:spacing w:before="120"/>
        <w:ind w:firstLine="567"/>
        <w:jc w:val="both"/>
      </w:pPr>
      <w:r w:rsidRPr="00F30F2A">
        <w:t xml:space="preserve">Очевидно, что недостаточно понимать отношение когерентности как просто непротиворечивость. Согласно такой точке зрения, сказать, что утверждение является когерентным с определенным множеством утверждений, значило бы попросту сказать, что утверждение не противоречит ни одному утверждению из этого множества. Такая концепция когерентности неудовлетворительна по следующей причине. Рассмотрим два утверждения, которые не принадлежат определенному привилегированному множеству утверждений. Оба эти утверждения могут быть непротиворечивы с этим множеством, и в то же время все же противоречить друг другу. Если когерентность была бы просто непротиворечивостью, то сторонник когерентной концепции должен был бы утверждать, что оба утверждения истинны (или же, что если к привилегированному множеству утверждений добавить либо P , либо не- P , то в обоих случаях оно останется когерентным) — но при том, что они противоречат друг другу, это невозможно. </w:t>
      </w:r>
    </w:p>
    <w:p w:rsidR="001C2959" w:rsidRPr="00F30F2A" w:rsidRDefault="001C2959" w:rsidP="001C2959">
      <w:pPr>
        <w:spacing w:before="120"/>
        <w:ind w:firstLine="567"/>
        <w:jc w:val="both"/>
      </w:pPr>
      <w:r w:rsidRPr="00F30F2A">
        <w:t>Поэтому отношение когерентности может пониматься как наличие некоторых вероятностных связей между P и другими утверждениями, полагаемыми S истинными. Как заметил Бонжур, логическая непротиворечивость — печально известный слабый вид когерентности, и теоретик когерентности истины наверняка захочет расширить трактовку когерентности, чтобы включить в нее по крайней мере вероятностные связи</w:t>
      </w:r>
      <w:r w:rsidRPr="001D06FB">
        <w:t>[67]</w:t>
      </w:r>
      <w:r w:rsidRPr="00F30F2A">
        <w:t xml:space="preserve"> . P будет истинно для S только в том случае, если P логически непротиворечиво с остальными утверждениями, полагаемыми S истинными, и имеются содержательные вероятностные связи между другими утверждениями, полагаемыми S истинными, и P . </w:t>
      </w:r>
    </w:p>
    <w:p w:rsidR="001C2959" w:rsidRPr="00F30F2A" w:rsidRDefault="001C2959" w:rsidP="001C2959">
      <w:pPr>
        <w:spacing w:before="120"/>
        <w:ind w:firstLine="567"/>
        <w:jc w:val="both"/>
      </w:pPr>
      <w:r w:rsidRPr="00F30F2A">
        <w:t>Отношение когерентности может быть также интерпретировано как некоторая форма логического следования ( entailment</w:t>
      </w:r>
      <w:r w:rsidRPr="001D06FB">
        <w:t>[68]</w:t>
      </w:r>
      <w:r w:rsidRPr="00F30F2A">
        <w:t xml:space="preserve"> ), понимаемого здесь как строгое логическое следование или как следование в несколько более широком смысле. Согласно этой версии, предложение когерентно с некоторым множеством утверждений если, и только если оно связано отношениями следования с элементами этого множества. Однако этот подход будет требовать дальнейшего разъяснения понятия "следование", и так далее. </w:t>
      </w:r>
    </w:p>
    <w:p w:rsidR="001C2959" w:rsidRPr="00F30F2A" w:rsidRDefault="001C2959" w:rsidP="001C2959">
      <w:pPr>
        <w:spacing w:before="120"/>
        <w:ind w:firstLine="567"/>
        <w:jc w:val="both"/>
      </w:pPr>
      <w:r w:rsidRPr="00F30F2A">
        <w:t xml:space="preserve">Наконец, возможно и более прямое решение — определение когерентности как отношения sui generis , подобно тому, как сторонники корреспондентной теории рассматривают корреспонденцию. В самом деле, не существует действительно принципиальных возражений против того, что общезначимая концепция когерентности может быть нередуцируема и не подлежать более дробным анализам. Поскольку любой концептуальный анализ должен иметь основу, то следует принять наличие концептуальных "атомов", из которых сформированы все другие концепции и которые сами не могут быть проанализированы. Но так как любая система имеет структуру, мы можем сказать то же самое и относительно отношений между ними. Вообще говоря, не вызывает возражений, что фундаментальная интенциональность подразумевает множество отношений sui generis , идеи которых абсолютно фундаментальны и не сводимы к любым другим отношениям. Поэтому вполне естественно считать, что человеческое сознание экземплифицирует определенные свойства (находится в определенных состояниях), в том числе свойства корреспондентности и когерентности. </w:t>
      </w:r>
    </w:p>
    <w:p w:rsidR="001C2959" w:rsidRPr="00F30F2A" w:rsidRDefault="001C2959" w:rsidP="001C2959">
      <w:pPr>
        <w:spacing w:before="120"/>
        <w:ind w:firstLine="567"/>
        <w:jc w:val="both"/>
      </w:pPr>
      <w:r w:rsidRPr="00F30F2A">
        <w:t xml:space="preserve">Теперь мы можем вернуться к вопросу о том, из чего состоит наше "определенное привилегированное множество утверждений"; каков, вообще говоря, его эпистемологический статус? Это не может быть множество всех утверждений, так как это множество будет содержать противоречащие пары утверждений и, таким образом, ничто не было бы истинно. И это не может быть подмножество только истинных утверждений, потому что мы еще не располагаем анализом истины, и здесь возник бы порочный круг. </w:t>
      </w:r>
    </w:p>
    <w:p w:rsidR="001C2959" w:rsidRPr="00F30F2A" w:rsidRDefault="001C2959" w:rsidP="001C2959">
      <w:pPr>
        <w:spacing w:before="120"/>
        <w:ind w:firstLine="567"/>
        <w:jc w:val="both"/>
      </w:pPr>
      <w:r w:rsidRPr="00F30F2A">
        <w:t xml:space="preserve">В принципе, сторонники когерентной концепции истины единодушны в том, что это определенное множество состоит из утверждений, полагаемых истинными. Разногласия могут заключаться в том, кто и когда полагает эти утверждения истинными. Можно обозначить три парадигматические позиции по этому вопросу. </w:t>
      </w:r>
    </w:p>
    <w:p w:rsidR="001C2959" w:rsidRPr="00F30F2A" w:rsidRDefault="001C2959" w:rsidP="001C2959">
      <w:pPr>
        <w:spacing w:before="120"/>
        <w:ind w:firstLine="567"/>
        <w:jc w:val="both"/>
      </w:pPr>
      <w:r w:rsidRPr="00F30F2A">
        <w:t>Согласно одной из радикальных позиций, можно предположить, что определенное множество утверждений — это самое большое непротиворечивое множество утверждений, которым в настоящее время фактически верят реальные люди (такую позицию защищает, например, Дж.О.Янг)</w:t>
      </w:r>
      <w:r w:rsidRPr="001D06FB">
        <w:t>[69]</w:t>
      </w:r>
      <w:r w:rsidRPr="00F30F2A">
        <w:t xml:space="preserve"> . </w:t>
      </w:r>
    </w:p>
    <w:p w:rsidR="001C2959" w:rsidRPr="00F30F2A" w:rsidRDefault="001C2959" w:rsidP="001C2959">
      <w:pPr>
        <w:spacing w:before="120"/>
        <w:ind w:firstLine="567"/>
        <w:jc w:val="both"/>
      </w:pPr>
      <w:r w:rsidRPr="00F30F2A">
        <w:t>Согласно умеренной позиции (ее некоторую разновидность представляет, например, Патнэм</w:t>
      </w:r>
      <w:r w:rsidRPr="001D06FB">
        <w:t>[70]</w:t>
      </w:r>
      <w:r w:rsidRPr="00F30F2A">
        <w:t xml:space="preserve"> ), искомое определенное множество состоит из тех суждений, которые будут рассматриваться как достоверные тогда, когда обычные ( ordinary ) (т.е. подобные нам) люди с конечными (т.е. так или иначе ограниченными) познавательными способностями достигли некоторого (рационального) предела реализации своих когнитивных намерений. </w:t>
      </w:r>
    </w:p>
    <w:p w:rsidR="001C2959" w:rsidRPr="00F30F2A" w:rsidRDefault="001C2959" w:rsidP="001C2959">
      <w:pPr>
        <w:spacing w:before="120"/>
        <w:ind w:firstLine="567"/>
        <w:jc w:val="both"/>
      </w:pPr>
      <w:r w:rsidRPr="00F30F2A">
        <w:t>И, наконец, с другой радикальной позиции сторонники когерентной концепции истинности считают, что искомое определенное множество состоит из утверждений, которые выражали бы полагания некоторого всезнающего существа (версии Брэдли и других представителей британского идеализма</w:t>
      </w:r>
      <w:r w:rsidRPr="001D06FB">
        <w:t>[71]</w:t>
      </w:r>
      <w:r w:rsidRPr="00F30F2A">
        <w:t xml:space="preserve"> ). </w:t>
      </w:r>
    </w:p>
    <w:p w:rsidR="001C2959" w:rsidRPr="00F30F2A" w:rsidRDefault="001C2959" w:rsidP="001C2959">
      <w:pPr>
        <w:spacing w:before="120"/>
        <w:ind w:firstLine="567"/>
        <w:jc w:val="both"/>
      </w:pPr>
      <w:r w:rsidRPr="00F30F2A">
        <w:t xml:space="preserve">Можно считать отношение когерентности отношением между утверждениями, предложениями или пропозициями, но релевантные утверждения, с которыми P связано отношением когерентности, должны быть определены в терминах пребывания фактическими или гипотетическими объектами полагания. Перечисленные выше различные версии когерентной теории истины можно получить в зависимости от того, каким образом понятие полагания используется для того, чтобы ограничить уместный класс утверждений, с которым определяемое предложение должно быть связано отношением когерентности, чтобы быть истинным. Это означает, что релевантный подкласс утверждений может изменяться от одного индивидуума или сообщества к другому, и именно когерентность с системой полаганий индивидуума или сообщества определяет в этом отношении истину. </w:t>
      </w:r>
    </w:p>
    <w:p w:rsidR="001C2959" w:rsidRPr="00F30F2A" w:rsidRDefault="001C2959" w:rsidP="001C2959">
      <w:pPr>
        <w:spacing w:before="120"/>
        <w:ind w:firstLine="567"/>
        <w:jc w:val="both"/>
      </w:pPr>
      <w:r w:rsidRPr="00F30F2A">
        <w:t xml:space="preserve">Итак, в рамках когерентной концепции истины понятие "определенное множество утверждений, полагаемых истинными" все еще требует дальнейшего уточнения. Применительно к концепции значения как условий истинности мы можем рассматривать его как множество всех тривиально истинных утверждений, единственным образом определяющее объем понятия истины для всех членов определенного языкового сообщества . Лингвистическое сообщество понято здесь как множество всех носителей языка L . Если мы соглашаемся с такой трактовкой понятия "определенное множество утверждений", то мы принимаем такую версию когерентной теории истины, которая является более онтологически нейтральной, чем ранее рассмотренные теории. </w:t>
      </w:r>
    </w:p>
    <w:p w:rsidR="001C2959" w:rsidRPr="00F30F2A" w:rsidRDefault="001C2959" w:rsidP="001C2959">
      <w:pPr>
        <w:spacing w:before="120"/>
        <w:ind w:firstLine="567"/>
        <w:jc w:val="both"/>
      </w:pPr>
      <w:r w:rsidRPr="00F30F2A">
        <w:t xml:space="preserve">Как показал У.Элстон, метафизический реализм, в отличие от алетического, подразумевает принятие двух принципов: </w:t>
      </w:r>
    </w:p>
    <w:p w:rsidR="001C2959" w:rsidRPr="00F30F2A" w:rsidRDefault="001C2959" w:rsidP="001C2959">
      <w:pPr>
        <w:spacing w:before="120"/>
        <w:ind w:firstLine="567"/>
        <w:jc w:val="both"/>
      </w:pPr>
      <w:r w:rsidRPr="00F30F2A">
        <w:t xml:space="preserve">принципа бивалентности, согласно которому каждое предложение является или истинным, или ложным, </w:t>
      </w:r>
    </w:p>
    <w:p w:rsidR="001C2959" w:rsidRPr="00F30F2A" w:rsidRDefault="001C2959" w:rsidP="001C2959">
      <w:pPr>
        <w:spacing w:before="120"/>
        <w:ind w:firstLine="567"/>
        <w:jc w:val="both"/>
      </w:pPr>
      <w:r w:rsidRPr="00F30F2A">
        <w:t xml:space="preserve">и </w:t>
      </w:r>
    </w:p>
    <w:p w:rsidR="001C2959" w:rsidRPr="00F30F2A" w:rsidRDefault="001C2959" w:rsidP="001C2959">
      <w:pPr>
        <w:spacing w:before="120"/>
        <w:ind w:firstLine="567"/>
        <w:jc w:val="both"/>
      </w:pPr>
      <w:r w:rsidRPr="00F30F2A">
        <w:t xml:space="preserve">принципа трансцендентности, гласящего, что предложение может быть истинно даже в том случае, если нам неизвестно или даже не может быть известно, что оно истинно. </w:t>
      </w:r>
    </w:p>
    <w:p w:rsidR="001C2959" w:rsidRPr="00F30F2A" w:rsidRDefault="001C2959" w:rsidP="001C2959">
      <w:pPr>
        <w:spacing w:before="120"/>
        <w:ind w:firstLine="567"/>
        <w:jc w:val="both"/>
      </w:pPr>
      <w:r w:rsidRPr="00F30F2A">
        <w:t xml:space="preserve">Оба принципа не являются необходимыми для алетического реализма, умеренная версия которого может принимать как многозначную логику (или, скорее, определение на континууме), так и верификационизм, оставаясь при этом версией реализма, поскольку, согласно ней, именно факты (особенности мира) будут определять, какие носители истинностного значения являются истинными; при этом факты, истинностные операторы, остаются концептуально независимыми от любой их репрезентации. </w:t>
      </w:r>
    </w:p>
    <w:p w:rsidR="001C2959" w:rsidRPr="00F30F2A" w:rsidRDefault="001C2959" w:rsidP="001C2959">
      <w:pPr>
        <w:spacing w:before="120"/>
        <w:ind w:firstLine="567"/>
        <w:jc w:val="both"/>
      </w:pPr>
      <w:r w:rsidRPr="00F30F2A">
        <w:t xml:space="preserve">С точки зрения когерентной теории истины мы должны отклонить как </w:t>
      </w:r>
    </w:p>
    <w:p w:rsidR="001C2959" w:rsidRPr="00F30F2A" w:rsidRDefault="001C2959" w:rsidP="001C2959">
      <w:pPr>
        <w:spacing w:before="120"/>
        <w:ind w:firstLine="567"/>
        <w:jc w:val="both"/>
      </w:pPr>
      <w:r w:rsidRPr="00F30F2A">
        <w:t xml:space="preserve">принцип бивалентности, поскольку не для каждого утверждения справедливо, что когерентным с определенным множеством утверждений является либо оно, либо, по исключительной дизъюнкции, противоречащее ему предложение, </w:t>
      </w:r>
    </w:p>
    <w:p w:rsidR="001C2959" w:rsidRPr="00F30F2A" w:rsidRDefault="001C2959" w:rsidP="001C2959">
      <w:pPr>
        <w:spacing w:before="120"/>
        <w:ind w:firstLine="567"/>
        <w:jc w:val="both"/>
      </w:pPr>
      <w:r w:rsidRPr="00F30F2A">
        <w:t xml:space="preserve">так и </w:t>
      </w:r>
    </w:p>
    <w:p w:rsidR="001C2959" w:rsidRPr="00F30F2A" w:rsidRDefault="001C2959" w:rsidP="001C2959">
      <w:pPr>
        <w:spacing w:before="120"/>
        <w:ind w:firstLine="567"/>
        <w:jc w:val="both"/>
      </w:pPr>
      <w:r w:rsidRPr="00F30F2A">
        <w:t xml:space="preserve">принцип трансцендентности, поскольку если предложение когерентно с некоторым множеством полаганий, то его истинность не может не быть нам известна. Если бы его истинность (или ложность) не была нам известна, то мы никак не могли бы определить его когерентность. </w:t>
      </w:r>
    </w:p>
    <w:p w:rsidR="001C2959" w:rsidRPr="00F30F2A" w:rsidRDefault="001C2959" w:rsidP="001C2959">
      <w:pPr>
        <w:spacing w:before="120"/>
        <w:ind w:firstLine="567"/>
        <w:jc w:val="both"/>
      </w:pPr>
      <w:r w:rsidRPr="00F30F2A">
        <w:t>Это не будет означать, таким образом, отклонения алетического реализма — он остается возможным, хотя не необходимым, но будет означать нейтральность по отношению к метафизической контроверзе реализма/анти-реализма, поскольку когерентная теория может работать с такими истинностными операторами, которые были бы иррелевантны для этой контроверзы</w:t>
      </w:r>
      <w:r w:rsidRPr="001D06FB">
        <w:t>[72]</w:t>
      </w:r>
      <w:r w:rsidRPr="00F30F2A">
        <w:t xml:space="preserve"> . </w:t>
      </w:r>
    </w:p>
    <w:p w:rsidR="001C2959" w:rsidRPr="00F30F2A" w:rsidRDefault="001C2959" w:rsidP="001C2959">
      <w:pPr>
        <w:spacing w:before="120"/>
        <w:ind w:firstLine="567"/>
        <w:jc w:val="both"/>
      </w:pPr>
      <w:r w:rsidRPr="00F30F2A">
        <w:t xml:space="preserve">Однако в таком случае нас могут интересовать не столько отношения наших утверждений к миру, сколько причины, по которым мы поддерживаем именно эти полагания — мы признаем, что наши полагания взаимно поддерживают друг друга, и принимаем их именно по этой причине. Следовательно, такая онтологическая редукция оставляет нас не столько с когерентной теорией истины, сколько с когерентной теорией обоснования ( justification ) знания. Последняя, вообще говоря, не обязательно подразумевает первую: применение когерентной теории обоснования может сочетаться с применением корреспондентной или, вероятно, любой иной концепции истинности. </w:t>
      </w:r>
    </w:p>
    <w:p w:rsidR="001C2959" w:rsidRPr="00F30F2A" w:rsidRDefault="001C2959" w:rsidP="001C2959">
      <w:pPr>
        <w:spacing w:before="120"/>
        <w:ind w:firstLine="567"/>
        <w:jc w:val="both"/>
      </w:pPr>
      <w:r w:rsidRPr="00F30F2A">
        <w:t>В отличие от фундаментализма, когерентная теория обоснования — относительное новшество в истории философии. Она появляется у британских идеалистов, хотя свойственное им смешение эпистемологических и метафизических проблем затрудняет разделение их теории когерентности обоснования и теории когерентности природы истины (это различие ясно проводится только у Бланшара</w:t>
      </w:r>
      <w:r w:rsidRPr="001D06FB">
        <w:t>[73]</w:t>
      </w:r>
      <w:r w:rsidRPr="00F30F2A">
        <w:t xml:space="preserve"> ). Далее эта теория получает развитие в логическом позитивизме, в ответ на фундаменталистские представления Шлика. При обращении для обоснования к наблюдению Нейрат отождествляет утверждения наблюдения с их содержанием, а когерентность с простой логической непротиворечивостью, со всеми вытекающими из такого отождествления последствиями: у него еще нет возражения на аргумент епископа Стаббса. Такое возражение начинает появляться у Гемпеля: он определяет полагания наблюдения как те полагания подходящего содержания, которые приняты "учеными нашего круга культуры", но еще не предлагает объяснения для такой идентификации. </w:t>
      </w:r>
    </w:p>
    <w:p w:rsidR="001C2959" w:rsidRPr="00F30F2A" w:rsidRDefault="001C2959" w:rsidP="001C2959">
      <w:pPr>
        <w:spacing w:before="120"/>
        <w:ind w:firstLine="567"/>
        <w:jc w:val="both"/>
      </w:pPr>
      <w:r w:rsidRPr="00F30F2A">
        <w:t xml:space="preserve">Более современные версии когерентизма — например, Бонжура, Хармана, Лерера — полностью переносят центр внимания с истины на обоснование. Их главные аргументы исходят из возражения фундаментализму, состоящему в том, что фундаменталист может объяснить статус предположительно базовых полаганий как подлинно обоснованных (в том смысле, что есть некоторая причина или основание для того, чтобы считать их истинными) только обращаясь к некоторым обосновательным предпосылкам и тем самым фактически отрицая статус таких полаганий как базовых. </w:t>
      </w:r>
    </w:p>
    <w:p w:rsidR="001C2959" w:rsidRPr="00F30F2A" w:rsidRDefault="001C2959" w:rsidP="001C2959">
      <w:pPr>
        <w:spacing w:before="120"/>
        <w:ind w:firstLine="567"/>
        <w:jc w:val="both"/>
      </w:pPr>
      <w:r w:rsidRPr="00F30F2A">
        <w:t>Согласно когерентистской точке зрения, нет никакого способа обратиться для обоснования к чему-либо вне системы полаганий, потому что любой такой предполагаемый источник обоснования должен был бы заранее быть поддержан как полагание субъектом познания прежде, чем он смог бы выполнить обосновательную функцию. Следовательно, непосредственным источником обоснования будет полагание, а не внешний мир. Таким образом, когерентистская позиция — это фактически всегда скорее интерналистская, чем экстерналистская позиция; согласно ней, основание для эпистемического обоснования должно быть когнитивно доступно для субъекта познания. Возможна и экстерналистская версия когерентизма, хотя если мы принимаем экстернализм, то фундаменталистская теория обоснования дает более прямое объяснение; смысл же принятия когерентной теории как раз в том, чтобы соблюсти онтологическую нейтральность. Однако в озможно дальнейшее экстерналистское требование к когерентизму. Одно из главных оснований, по которому может быть оспорена как сама когерентная концепция истины, так и ее связь с когерентной теорией обоснования, таково: даже если допустить, что определение когерентности с множеством полаганий является верификационной процедурой для определения истинности, то сама истина при этом могла бы тем не менее состоять не в чем ином, как в соответствии объективным фактам. Но этот контраргумент встречает следующее возражение: если истина заключается в соответствии внешним фактам, то когерентность с множеством полаганий никак не может быть критерием истинности, поскольку не может существовать никакой гарантии того, что сколь угодно непротиворечивое множество полаганий соответствует внешней действительности</w:t>
      </w:r>
      <w:r w:rsidRPr="001D06FB">
        <w:t>[74]</w:t>
      </w:r>
      <w:r w:rsidRPr="00F30F2A">
        <w:t xml:space="preserve"> . </w:t>
      </w:r>
    </w:p>
    <w:p w:rsidR="001C2959" w:rsidRPr="00F30F2A" w:rsidRDefault="001C2959" w:rsidP="001C2959">
      <w:pPr>
        <w:spacing w:before="120"/>
        <w:ind w:firstLine="567"/>
        <w:jc w:val="both"/>
      </w:pPr>
      <w:r w:rsidRPr="00F30F2A">
        <w:t>Поэтому, удерживая связь когерентной концепции истины с когерентной теорией обоснования знания, мы можем по-новому взглянуть на классический эпистемологический аргумент в пользу когерентной теории истины, основанный на представлении о том, что мы не можем "выйти вовне" нашего множества полаганий и сравнивать суждения с фактами действительности</w:t>
      </w:r>
      <w:r w:rsidRPr="001D06FB">
        <w:t>[75]</w:t>
      </w:r>
      <w:r w:rsidRPr="00F30F2A">
        <w:t xml:space="preserve"> . Этот аргумент может быть рассмотрен как вытекающий из когерентной теории обоснования знания. Исходя из такой теории, аргумент заключает о том, что мы можем знать только единичные факты когерентности или отсутствия когерентности определенного утверждения с определенным множеством утверждений, выражающих определенные полагания. Мы никаким образом не находимся и не можем оказаться в такой эпистемологической позиции, откуда мы могли бы заключать о том, соответствует ли то или иное предложение действительности. </w:t>
      </w:r>
    </w:p>
    <w:p w:rsidR="001C2959" w:rsidRPr="00F30F2A" w:rsidRDefault="001C2959" w:rsidP="001C2959">
      <w:pPr>
        <w:spacing w:before="120"/>
        <w:ind w:firstLine="567"/>
        <w:jc w:val="both"/>
      </w:pPr>
      <w:r w:rsidRPr="00F30F2A">
        <w:t>Контраргумент здесь будет заключаться в том, что такой аргумент может быть рассмотрен как содержащий некорректную импликацию. Из того факта, что мы не можем знать, соответствует ли некоторое предложение действительности, мы еще не можем вывести, что оно не соответствует действительности. Даже если некто признает, что мы можем знать лишь то, когерентны ли определенные утверждения с нашими полаганиями, это само по себе еще не дает ему основания считать, что истина не состоит в соответствии объективным фактам. Если сторонники корреспондентной концепции истины принимают эту позицию, то они тем самым могут признавать, что существуют истины, которые не могут быть нам известны — например, что существует некоторая абсолютная истина, к которой мы можем лишь приближаться путем уточнения известных нам относительных истин. Или же сторонники корреспондентной концепции истины могут утверждать, как это делает Дэвидсон, что когерентность утверждения с множеством полаганий является хорошим признаком того, что предложение действительно соответствует объективным фактам и что эти факты соответствия доступны нашему знанию</w:t>
      </w:r>
      <w:r w:rsidRPr="001D06FB">
        <w:t>[76]</w:t>
      </w:r>
      <w:r w:rsidRPr="00F30F2A">
        <w:t xml:space="preserve"> . </w:t>
      </w:r>
    </w:p>
    <w:p w:rsidR="001C2959" w:rsidRPr="00F30F2A" w:rsidRDefault="001C2959" w:rsidP="001C2959">
      <w:pPr>
        <w:spacing w:before="120"/>
        <w:ind w:firstLine="567"/>
        <w:jc w:val="both"/>
      </w:pPr>
      <w:r w:rsidRPr="00F30F2A">
        <w:t>Сторонники корреспондентной концепции истины могут даже утверждать, что когерентная теория — вообще не теория истины</w:t>
      </w:r>
      <w:r w:rsidRPr="001D06FB">
        <w:t>[77]</w:t>
      </w:r>
      <w:r w:rsidRPr="00F30F2A">
        <w:t xml:space="preserve"> ; следовательно, они исходят из предположения, что они знают, чем является истина, то есть они имеют определение истины. И конечно, они знают, что такое истина: для них это — соответствие фактам. Действительно, когерентная теория истины — не теория соответствия фактам. Но сторонники когерентной концепции никогда не претендовали на это. </w:t>
      </w:r>
    </w:p>
    <w:p w:rsidR="001C2959" w:rsidRPr="00F30F2A" w:rsidRDefault="001C2959" w:rsidP="001C2959">
      <w:pPr>
        <w:spacing w:before="120"/>
        <w:ind w:firstLine="567"/>
        <w:jc w:val="both"/>
      </w:pPr>
      <w:r w:rsidRPr="00F30F2A">
        <w:t>Это различие в значениях самого термина "истина" может интерпретироваться как связанное с различием целей, для которых дается теория истины. Могут иметься по крайней мере две таких цели:</w:t>
      </w:r>
    </w:p>
    <w:p w:rsidR="001C2959" w:rsidRPr="00F30F2A" w:rsidRDefault="001C2959" w:rsidP="001C2959">
      <w:pPr>
        <w:spacing w:before="120"/>
        <w:ind w:firstLine="567"/>
        <w:jc w:val="both"/>
      </w:pPr>
      <w:r w:rsidRPr="00F30F2A">
        <w:t xml:space="preserve">чтобы дать определение понятия "является истинным" как характеристики утверждения; </w:t>
      </w:r>
    </w:p>
    <w:p w:rsidR="001C2959" w:rsidRPr="00F30F2A" w:rsidRDefault="001C2959" w:rsidP="001C2959">
      <w:pPr>
        <w:spacing w:before="120"/>
        <w:ind w:firstLine="567"/>
        <w:jc w:val="both"/>
      </w:pPr>
      <w:r w:rsidRPr="00F30F2A">
        <w:t xml:space="preserve">чтобы определить тестовые условия для выяснения, действительно ли имеется основание для применения характеристики "является истинным" к данному утверждению. </w:t>
      </w:r>
    </w:p>
    <w:p w:rsidR="001C2959" w:rsidRPr="00F30F2A" w:rsidRDefault="001C2959" w:rsidP="001C2959">
      <w:pPr>
        <w:spacing w:before="120"/>
        <w:ind w:firstLine="567"/>
        <w:jc w:val="both"/>
      </w:pPr>
      <w:r w:rsidRPr="00F30F2A">
        <w:t>Согласно Николасу Решеру, резюмировавшему это различие</w:t>
      </w:r>
      <w:r w:rsidRPr="001D06FB">
        <w:t>[78]</w:t>
      </w:r>
      <w:r w:rsidRPr="00F30F2A">
        <w:t xml:space="preserve"> , эти два вопроса совершенно неидентичны: мы можем иметь критерий или критерии истинности (условия истинности) утверждения и все еще испытывать недостаток определения, что значит для этого утверждения быть истинным, и наоборот. </w:t>
      </w:r>
    </w:p>
    <w:p w:rsidR="001C2959" w:rsidRPr="00F30F2A" w:rsidRDefault="001C2959" w:rsidP="001C2959">
      <w:pPr>
        <w:spacing w:before="120"/>
        <w:ind w:firstLine="567"/>
        <w:jc w:val="both"/>
      </w:pPr>
      <w:r w:rsidRPr="00F30F2A">
        <w:t xml:space="preserve">Но для того, чтобы делать истинные утверждения, мы будем нуждаться в релевантных критериях для успешности использования языковых выражений. Именно в этом суть концепции значения как условий истинности: она отождествляет значение с условиями истинности утверждения, и эта идентификация основана на концепции "значение как употребление", отождествляющей значение лингвистической единицы с условиями ее использования. Если мы принимаем это представление, мы должны признать, что все спецификации значения, которые не эффективны для определения правил применения знака, попросту избыточны. </w:t>
      </w:r>
    </w:p>
    <w:p w:rsidR="001C2959" w:rsidRPr="00F30F2A" w:rsidRDefault="001C2959" w:rsidP="001C2959">
      <w:pPr>
        <w:spacing w:before="120"/>
        <w:ind w:firstLine="567"/>
        <w:jc w:val="both"/>
      </w:pPr>
      <w:r w:rsidRPr="00F30F2A">
        <w:t xml:space="preserve">Поэтому наша задача здесь заключается не в том, чтобы показать, что мы не можем знать наверное, соответствуют ли языковые выражения элементам и характеристикам некоторого внешнего (по отношению к описанию) мира. Такое скептическое заключение носило бы метафизический характер и было бы бесполезно для построения теории значения. Скорее следует признать, что факт такого соответствия иррелевантен для когерентной концепции обоснования и, соответственно, для основанной на когерентной концепции истины условие-истинностной теории значения. Для этого нам следует найти дополнительные аргументы, уточняющие когерентистские представления. Поскольку мы удерживаем наше представление о языковом сообществе как предельном истинностном операторе, постольку мы можем рассуждать здесь следующим образом. </w:t>
      </w:r>
    </w:p>
    <w:p w:rsidR="001C2959" w:rsidRPr="00F30F2A" w:rsidRDefault="001C2959" w:rsidP="001C2959">
      <w:pPr>
        <w:spacing w:before="120"/>
        <w:ind w:firstLine="567"/>
        <w:jc w:val="both"/>
      </w:pPr>
      <w:r w:rsidRPr="00F30F2A">
        <w:t xml:space="preserve">Как мы видели, корреспондентная и когерентная концепции имеют различные представления о природе условий истинности. Согласно когерентной концепции, условия истинности утверждений состоят в других утверждениях. Согласно корреспондентной концепции, условия истинности утверждений состоят не в утверждениях, но в независимых от сознания свойствах и особенностях действительного мира. Один из способов сделать выбор в пользу той или иной концепции истины (т.е. определить, в каких случаях та или иная концепция истины является более адекватной) состоит в том, чтобы обратить внимание на процесс, которым утверждениям назначаются условия истинности. С когерентистской точки зрения, условия истинности утверждения — это те условия, при которых говорящие (на языке) утверждают это предложение в своей речевой деятельности. Это означает, что говорящие могут употреблять утверждения только при тех условиях, которые сами говорящие и другие члены языкового сообщества могут распознать как обосновывающие эти утверждения. Отсюда становится важна предполагаемая неспособность говорящих "выйти вовне" своих полаганий. Это важно потому, что те условия, при которых утверждение когерентно с полаганиями говорящих, являются единственными условиями истинности в том отношении, что они являются единственными условиями, которые говорящие могут распознавать как обоснование нашего понимания этой референции. Когда говорящие в своей речевой деятельности утверждают то или иное предложение при этих (определенных) условиях, то эти условия становятся условиями истинности утверждения. </w:t>
      </w:r>
    </w:p>
    <w:p w:rsidR="001C2959" w:rsidRPr="00F30F2A" w:rsidRDefault="001C2959" w:rsidP="001C2959">
      <w:pPr>
        <w:spacing w:before="120"/>
        <w:ind w:firstLine="567"/>
        <w:jc w:val="both"/>
      </w:pPr>
      <w:r w:rsidRPr="00F30F2A">
        <w:t xml:space="preserve">Итак, отношение когерентности реализуется посредством семантических связей между лингвистическими единицами, причем эти связи образуют открытое множество. Отсюда представляется возможным достаточно общий семантический подход, менее чувствительный к онтологическим требованиям — в частности, в нем снимается противопоставление семантического монизма (свойственного, например, корреспондентной теории), когда предметная область рассматривается как множество однородных объектов (элементов данного мира), и семантики возможных миров, использующей обращение к онтологически различным видам объектов: "объектам реального мира" и "объектам возможного мира". Когерентная истинность нейтральна к требованиям метафизической контроверзы реализма/анти-реализма и совместима с интуицией алетического реализма. </w:t>
      </w:r>
    </w:p>
    <w:p w:rsidR="001C2959" w:rsidRPr="00F30F2A" w:rsidRDefault="001C2959" w:rsidP="001C2959">
      <w:pPr>
        <w:spacing w:before="120"/>
        <w:ind w:firstLine="567"/>
        <w:jc w:val="both"/>
      </w:pPr>
      <w:r w:rsidRPr="00F30F2A">
        <w:t xml:space="preserve">Итак, мы рассмотрели теории истины в порядке возрастания их пригодности к использованию в концепции значения как условий истинности. При этом мы видели, что одновременно нарастает критерий динамичности — от статичной корреляции (или еще более ригидной корреспонденции) корреспондентной теории до постоянной верификации когерентной. Однако попытка последовательного проведения требования онтологической нейтральности в когерентной теории оставляет нас не столько с когерентной теорией истины, сколько с когерентной теорией обоснования знания, поскольку в таком случае нас могут интересовать не столько отношения наших утверждений к миру, сколько причины, по которым мы поддерживаем именно эти полагания . Поэтому для дальнейшего обсуждения связи между истиной и значением — и, в частности, возможности применения в концепции значения как условий истинности теории когерентизма — нам понадобится подробный анализ соотношения между истинностью и обоснованностью знания. </w:t>
      </w:r>
    </w:p>
    <w:p w:rsidR="001C2959" w:rsidRDefault="001C2959" w:rsidP="001C2959">
      <w:pPr>
        <w:spacing w:before="120"/>
        <w:ind w:firstLine="567"/>
        <w:jc w:val="both"/>
      </w:pPr>
      <w:r w:rsidRPr="00F30F2A">
        <w:t>Примерно такой путь — от корреспондентности к когерентности — проделал и Дэвидсон в 1960-80-е годы — что соответствует и пути Витгенштейна от "Трактата" к "Исследованиям", и, более широко, тому возрастающему признанию роли социокультурных факторов, которое характерно для эволюции многих философов. В статье "Когерентная теория истины и знания" Дэвидсон защищает аргумент, призванный "показать, что когерентность в итоге дает корреспонденцию ( coherence yields correspondence )"</w:t>
      </w:r>
      <w:r w:rsidRPr="001D06FB">
        <w:t>[79]</w:t>
      </w:r>
      <w:r w:rsidRPr="00F30F2A">
        <w:t xml:space="preserve"> . С такой точки зрения, мы признаем, что наши полагания взаимно поддерживают друг друга, и принимаем их именно по этой причине. Но Дэвидсон не может показать, как через доказательство когерентности наших полаганий мы делаем наше знание истинным или ложным и поэтому соответствующим или не соответствующим внешней действительности. Однако мы должны это сделать, если хотим дать теорию значения для естественного языка: мы не можем не признать его не заключающим о мире. Язык существует постольку, поскольку функционирует, а функционирует постольку, поскольку представляет собой систему интенциональных репрезентаций, направленных на мир, и для того, чтобы дать теорию этой системы, мы должны объяснить ее связь с другими основаниями нашей когнитивной практики. Мы можем отказаться трактовать перцептуальные утверждения как экзистенциальные, но это не избавит нас от необходимости дать теорию их обоснования именно как утверждений о мире, а не только о других утверждениях. </w:t>
      </w:r>
    </w:p>
    <w:p w:rsidR="001C2959" w:rsidRPr="00F30F2A" w:rsidRDefault="001C2959" w:rsidP="001C2959">
      <w:pPr>
        <w:spacing w:before="120"/>
        <w:ind w:firstLine="567"/>
        <w:jc w:val="both"/>
      </w:pPr>
      <w:r w:rsidRPr="00E83E9A">
        <w:rPr>
          <w:lang w:val="en-US"/>
        </w:rPr>
        <w:t xml:space="preserve">[63] </w:t>
      </w:r>
      <w:r w:rsidRPr="00F30F2A">
        <w:t>См</w:t>
      </w:r>
      <w:r w:rsidRPr="00E83E9A">
        <w:rPr>
          <w:lang w:val="en-US"/>
        </w:rPr>
        <w:t xml:space="preserve"> .: Walker R.S. The Coherence Theory of Truth. </w:t>
      </w:r>
      <w:r w:rsidRPr="00F30F2A">
        <w:t xml:space="preserve">L . — N . Y .: Routledge , 1989. </w:t>
      </w:r>
    </w:p>
    <w:p w:rsidR="001C2959" w:rsidRPr="00F30F2A" w:rsidRDefault="001C2959" w:rsidP="001C2959">
      <w:pPr>
        <w:spacing w:before="120"/>
        <w:ind w:firstLine="567"/>
        <w:jc w:val="both"/>
      </w:pPr>
      <w:r w:rsidRPr="001D06FB">
        <w:t>[64]</w:t>
      </w:r>
      <w:r w:rsidRPr="00F30F2A">
        <w:t xml:space="preserve"> Эпистемологическая позиция Куайна вообще довольно часто описывается как когерентистская, хотя другие ее признаки, особенно требование, что эпистемология должна быть натурализована (редуцирована до психологии) позволяют отнести ее скорее к некоторой версии фундаментализма. </w:t>
      </w:r>
    </w:p>
    <w:p w:rsidR="001C2959" w:rsidRPr="00E83E9A" w:rsidRDefault="001C2959" w:rsidP="001C2959">
      <w:pPr>
        <w:spacing w:before="120"/>
        <w:ind w:firstLine="567"/>
        <w:jc w:val="both"/>
        <w:rPr>
          <w:lang w:val="en-US"/>
        </w:rPr>
      </w:pPr>
      <w:r w:rsidRPr="001D06FB">
        <w:t>[65]</w:t>
      </w:r>
      <w:r w:rsidRPr="00F30F2A">
        <w:t xml:space="preserve"> Коллингвуд Р. Автобиография. Идея истории. М</w:t>
      </w:r>
      <w:r w:rsidRPr="00E83E9A">
        <w:rPr>
          <w:lang w:val="en-US"/>
        </w:rPr>
        <w:t xml:space="preserve"> ., 1989. </w:t>
      </w:r>
      <w:r w:rsidRPr="00F30F2A">
        <w:t>С</w:t>
      </w:r>
      <w:r w:rsidRPr="00E83E9A">
        <w:rPr>
          <w:lang w:val="en-US"/>
        </w:rPr>
        <w:t xml:space="preserve"> .151. </w:t>
      </w:r>
    </w:p>
    <w:p w:rsidR="001C2959" w:rsidRPr="00E83E9A" w:rsidRDefault="001C2959" w:rsidP="001C2959">
      <w:pPr>
        <w:spacing w:before="120"/>
        <w:ind w:firstLine="567"/>
        <w:jc w:val="both"/>
        <w:rPr>
          <w:lang w:val="en-US"/>
        </w:rPr>
      </w:pPr>
      <w:r w:rsidRPr="00E83E9A">
        <w:rPr>
          <w:lang w:val="en-US"/>
        </w:rPr>
        <w:t xml:space="preserve">[66] Russell B. 'On the Nature of Truth' — Proceedings of the Aristotelian Society VII, 1906-7, pp. 33-34. </w:t>
      </w:r>
    </w:p>
    <w:p w:rsidR="001C2959" w:rsidRPr="00F30F2A" w:rsidRDefault="001C2959" w:rsidP="001C2959">
      <w:pPr>
        <w:spacing w:before="120"/>
        <w:ind w:firstLine="567"/>
        <w:jc w:val="both"/>
      </w:pPr>
      <w:r w:rsidRPr="00E83E9A">
        <w:rPr>
          <w:lang w:val="en-US"/>
        </w:rPr>
        <w:t xml:space="preserve">[67] </w:t>
      </w:r>
      <w:r w:rsidRPr="00F30F2A">
        <w:t>См</w:t>
      </w:r>
      <w:r w:rsidRPr="00E83E9A">
        <w:rPr>
          <w:lang w:val="en-US"/>
        </w:rPr>
        <w:t xml:space="preserve"> .: BonJour L. The Structure of Empirical Knowledge. </w:t>
      </w:r>
      <w:r w:rsidRPr="00F30F2A">
        <w:t xml:space="preserve">Cambridge , 1985. Pp . 93-100. </w:t>
      </w:r>
    </w:p>
    <w:p w:rsidR="001C2959" w:rsidRPr="00F30F2A" w:rsidRDefault="001C2959" w:rsidP="001C2959">
      <w:pPr>
        <w:spacing w:before="120"/>
        <w:ind w:firstLine="567"/>
        <w:jc w:val="both"/>
      </w:pPr>
      <w:r w:rsidRPr="001D06FB">
        <w:t>[68]</w:t>
      </w:r>
      <w:r w:rsidRPr="00F30F2A">
        <w:t xml:space="preserve"> Термин был введен Муром для выражения отношения вида "Если А истинно, то В истинно", отличного от материальной импликации. </w:t>
      </w:r>
    </w:p>
    <w:p w:rsidR="001C2959" w:rsidRPr="00E83E9A" w:rsidRDefault="001C2959" w:rsidP="001C2959">
      <w:pPr>
        <w:spacing w:before="120"/>
        <w:ind w:firstLine="567"/>
        <w:jc w:val="both"/>
        <w:rPr>
          <w:lang w:val="en-US"/>
        </w:rPr>
      </w:pPr>
      <w:r w:rsidRPr="00E83E9A">
        <w:rPr>
          <w:lang w:val="en-US"/>
        </w:rPr>
        <w:t xml:space="preserve">[69] </w:t>
      </w:r>
      <w:r w:rsidRPr="00F30F2A">
        <w:t>См</w:t>
      </w:r>
      <w:r w:rsidRPr="00E83E9A">
        <w:rPr>
          <w:lang w:val="en-US"/>
        </w:rPr>
        <w:t xml:space="preserve"> .: Young J.O. Global Anti-realism. Avebury, Aldershot, 1995. </w:t>
      </w:r>
    </w:p>
    <w:p w:rsidR="001C2959" w:rsidRPr="00E83E9A" w:rsidRDefault="001C2959" w:rsidP="001C2959">
      <w:pPr>
        <w:spacing w:before="120"/>
        <w:ind w:firstLine="567"/>
        <w:jc w:val="both"/>
        <w:rPr>
          <w:lang w:val="en-US"/>
        </w:rPr>
      </w:pPr>
      <w:r w:rsidRPr="00E83E9A">
        <w:rPr>
          <w:lang w:val="en-US"/>
        </w:rPr>
        <w:t xml:space="preserve">[70] </w:t>
      </w:r>
      <w:r w:rsidRPr="00F30F2A">
        <w:t>См</w:t>
      </w:r>
      <w:r w:rsidRPr="00E83E9A">
        <w:rPr>
          <w:lang w:val="en-US"/>
        </w:rPr>
        <w:t xml:space="preserve"> .: Putnam H. Reason, Truth and History. Cambridge, 1981. </w:t>
      </w:r>
    </w:p>
    <w:p w:rsidR="001C2959" w:rsidRPr="00E83E9A" w:rsidRDefault="001C2959" w:rsidP="001C2959">
      <w:pPr>
        <w:spacing w:before="120"/>
        <w:ind w:firstLine="567"/>
        <w:jc w:val="both"/>
        <w:rPr>
          <w:lang w:val="en-US"/>
        </w:rPr>
      </w:pPr>
      <w:r w:rsidRPr="00E83E9A">
        <w:rPr>
          <w:lang w:val="en-US"/>
        </w:rPr>
        <w:t xml:space="preserve">[71] </w:t>
      </w:r>
      <w:r w:rsidRPr="00F30F2A">
        <w:t>См</w:t>
      </w:r>
      <w:r w:rsidRPr="00E83E9A">
        <w:rPr>
          <w:lang w:val="en-US"/>
        </w:rPr>
        <w:t xml:space="preserve"> .: Blanshard B. The Nature of Thought. L., 1939. </w:t>
      </w:r>
    </w:p>
    <w:p w:rsidR="001C2959" w:rsidRPr="00E83E9A" w:rsidRDefault="001C2959" w:rsidP="001C2959">
      <w:pPr>
        <w:spacing w:before="120"/>
        <w:ind w:firstLine="567"/>
        <w:jc w:val="both"/>
        <w:rPr>
          <w:lang w:val="en-US"/>
        </w:rPr>
      </w:pPr>
      <w:r w:rsidRPr="00E83E9A">
        <w:rPr>
          <w:lang w:val="en-US"/>
        </w:rPr>
        <w:t xml:space="preserve">[72] </w:t>
      </w:r>
      <w:r w:rsidRPr="00F30F2A">
        <w:t>См</w:t>
      </w:r>
      <w:r w:rsidRPr="00E83E9A">
        <w:rPr>
          <w:lang w:val="en-US"/>
        </w:rPr>
        <w:t xml:space="preserve"> .: Lebedev M. Coherence Theory of Truth and the Realist/Anti-Realist Controversy. — Proceedings of the III European Congress of Analytic Philosophy. Maribor, 1999. </w:t>
      </w:r>
    </w:p>
    <w:p w:rsidR="001C2959" w:rsidRPr="00E83E9A" w:rsidRDefault="001C2959" w:rsidP="001C2959">
      <w:pPr>
        <w:spacing w:before="120"/>
        <w:ind w:firstLine="567"/>
        <w:jc w:val="both"/>
        <w:rPr>
          <w:lang w:val="en-US"/>
        </w:rPr>
      </w:pPr>
      <w:r w:rsidRPr="00E83E9A">
        <w:rPr>
          <w:lang w:val="en-US"/>
        </w:rPr>
        <w:t xml:space="preserve">[73] </w:t>
      </w:r>
      <w:r w:rsidRPr="00F30F2A">
        <w:t>См</w:t>
      </w:r>
      <w:r w:rsidRPr="00E83E9A">
        <w:rPr>
          <w:lang w:val="en-US"/>
        </w:rPr>
        <w:t xml:space="preserve"> .: Blanshard B. The Nature of Thought. </w:t>
      </w:r>
    </w:p>
    <w:p w:rsidR="001C2959" w:rsidRPr="00E83E9A" w:rsidRDefault="001C2959" w:rsidP="001C2959">
      <w:pPr>
        <w:spacing w:before="120"/>
        <w:ind w:firstLine="567"/>
        <w:jc w:val="both"/>
        <w:rPr>
          <w:lang w:val="en-US"/>
        </w:rPr>
      </w:pPr>
      <w:r w:rsidRPr="00E83E9A">
        <w:rPr>
          <w:lang w:val="en-US"/>
        </w:rPr>
        <w:t xml:space="preserve">[74] </w:t>
      </w:r>
      <w:r w:rsidRPr="00F30F2A">
        <w:t>См</w:t>
      </w:r>
      <w:r w:rsidRPr="00E83E9A">
        <w:rPr>
          <w:lang w:val="en-US"/>
        </w:rPr>
        <w:t xml:space="preserve"> .: Young J.O. Coherence Theory of Truth. — In: Stanford Encyclopedia of Philosophy. URL: http://plato.stanford.edu/entries/truth-coherence/ </w:t>
      </w:r>
    </w:p>
    <w:p w:rsidR="001C2959" w:rsidRPr="00E83E9A" w:rsidRDefault="001C2959" w:rsidP="001C2959">
      <w:pPr>
        <w:spacing w:before="120"/>
        <w:ind w:firstLine="567"/>
        <w:jc w:val="both"/>
        <w:rPr>
          <w:lang w:val="en-US"/>
        </w:rPr>
      </w:pPr>
      <w:r w:rsidRPr="00E83E9A">
        <w:rPr>
          <w:lang w:val="en-US"/>
        </w:rPr>
        <w:t xml:space="preserve">[75] </w:t>
      </w:r>
      <w:r w:rsidRPr="00F30F2A">
        <w:t>См</w:t>
      </w:r>
      <w:r w:rsidRPr="00E83E9A">
        <w:rPr>
          <w:lang w:val="en-US"/>
        </w:rPr>
        <w:t xml:space="preserve"> .: White A.R. Truth. Anchor Books, Doubleday. Garden City NY, 1970. Pp. 109-122. </w:t>
      </w:r>
    </w:p>
    <w:p w:rsidR="001C2959" w:rsidRPr="00E83E9A" w:rsidRDefault="001C2959" w:rsidP="001C2959">
      <w:pPr>
        <w:spacing w:before="120"/>
        <w:ind w:firstLine="567"/>
        <w:jc w:val="both"/>
        <w:rPr>
          <w:lang w:val="en-US"/>
        </w:rPr>
      </w:pPr>
      <w:r w:rsidRPr="00E83E9A">
        <w:rPr>
          <w:lang w:val="en-US"/>
        </w:rPr>
        <w:t xml:space="preserve">[76] </w:t>
      </w:r>
      <w:r w:rsidRPr="00F30F2A">
        <w:t>См</w:t>
      </w:r>
      <w:r w:rsidRPr="00E83E9A">
        <w:rPr>
          <w:lang w:val="en-US"/>
        </w:rPr>
        <w:t xml:space="preserve"> .: Davidson D. A Coherence Theory of Truth and Knowledge. — In: LePore E. (ed.) Truth And Interpretation. Perspectives on the Philosophy of Donald Davidson. Ox., 1986. </w:t>
      </w:r>
      <w:r w:rsidRPr="00F30F2A">
        <w:t>Рр</w:t>
      </w:r>
      <w:r w:rsidRPr="00E83E9A">
        <w:rPr>
          <w:lang w:val="en-US"/>
        </w:rPr>
        <w:t xml:space="preserve"> . 307-319. </w:t>
      </w:r>
    </w:p>
    <w:p w:rsidR="001C2959" w:rsidRPr="00E83E9A" w:rsidRDefault="001C2959" w:rsidP="001C2959">
      <w:pPr>
        <w:spacing w:before="120"/>
        <w:ind w:firstLine="567"/>
        <w:jc w:val="both"/>
        <w:rPr>
          <w:lang w:val="en-US"/>
        </w:rPr>
      </w:pPr>
      <w:r w:rsidRPr="00E83E9A">
        <w:rPr>
          <w:lang w:val="en-US"/>
        </w:rPr>
        <w:t xml:space="preserve">[77] </w:t>
      </w:r>
      <w:r w:rsidRPr="00F30F2A">
        <w:t>См</w:t>
      </w:r>
      <w:r w:rsidRPr="00E83E9A">
        <w:rPr>
          <w:lang w:val="en-US"/>
        </w:rPr>
        <w:t xml:space="preserve"> .: Fumerton R. Metaepistemology and Skepticism. Lanham, Maryland, 1995. P. 142. </w:t>
      </w:r>
    </w:p>
    <w:p w:rsidR="001C2959" w:rsidRPr="00E83E9A" w:rsidRDefault="001C2959" w:rsidP="001C2959">
      <w:pPr>
        <w:spacing w:before="120"/>
        <w:ind w:firstLine="567"/>
        <w:jc w:val="both"/>
        <w:rPr>
          <w:lang w:val="en-US"/>
        </w:rPr>
      </w:pPr>
      <w:r w:rsidRPr="00E83E9A">
        <w:rPr>
          <w:lang w:val="en-US"/>
        </w:rPr>
        <w:t xml:space="preserve">[78] </w:t>
      </w:r>
      <w:r w:rsidRPr="00F30F2A">
        <w:t>См</w:t>
      </w:r>
      <w:r w:rsidRPr="00E83E9A">
        <w:rPr>
          <w:lang w:val="en-US"/>
        </w:rPr>
        <w:t xml:space="preserve"> .: Resher N. The Coherence Theory of Truth. Ox., 1973. Pp. 1-4. </w:t>
      </w:r>
    </w:p>
    <w:p w:rsidR="001C2959" w:rsidRPr="00F30F2A" w:rsidRDefault="001C2959" w:rsidP="001C2959">
      <w:pPr>
        <w:spacing w:before="120"/>
        <w:ind w:firstLine="567"/>
        <w:jc w:val="both"/>
      </w:pPr>
      <w:r w:rsidRPr="00E83E9A">
        <w:rPr>
          <w:lang w:val="en-US"/>
        </w:rPr>
        <w:t xml:space="preserve">[79] Davidson D. A Coherence Theory of Truth and Knowledge. — In: Truth and Interpretation, ed. by E. Lepore. </w:t>
      </w:r>
      <w:r w:rsidRPr="00F30F2A">
        <w:t>Ox ., 1986. P .</w:t>
      </w:r>
      <w:r>
        <w:t xml:space="preserve"> </w:t>
      </w:r>
      <w:r w:rsidRPr="00F30F2A">
        <w:t xml:space="preserve"> 307.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959"/>
    <w:rsid w:val="001C2959"/>
    <w:rsid w:val="001D06FB"/>
    <w:rsid w:val="004E64A1"/>
    <w:rsid w:val="005714B1"/>
    <w:rsid w:val="00616072"/>
    <w:rsid w:val="008B35EE"/>
    <w:rsid w:val="00B42C45"/>
    <w:rsid w:val="00B47B6A"/>
    <w:rsid w:val="00BC2B2E"/>
    <w:rsid w:val="00E83E9A"/>
    <w:rsid w:val="00F30F2A"/>
    <w:rsid w:val="00F83E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C58297-7B71-4725-A704-EF17CDFB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95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C2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21378</Words>
  <Characters>12187</Characters>
  <Application>Microsoft Office Word</Application>
  <DocSecurity>0</DocSecurity>
  <Lines>101</Lines>
  <Paragraphs>66</Paragraphs>
  <ScaleCrop>false</ScaleCrop>
  <Company>Home</Company>
  <LinksUpToDate>false</LinksUpToDate>
  <CharactersWithSpaces>33499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Когерентная теория истины</dc:title>
  <dc:subject/>
  <dc:creator>User</dc:creator>
  <cp:keywords/>
  <dc:description/>
  <cp:lastModifiedBy>admin</cp:lastModifiedBy>
  <cp:revision>2</cp:revision>
  <dcterms:created xsi:type="dcterms:W3CDTF">2014-01-24T17:21:00Z</dcterms:created>
  <dcterms:modified xsi:type="dcterms:W3CDTF">2014-01-24T17:21:00Z</dcterms:modified>
</cp:coreProperties>
</file>