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036" w:rsidRDefault="00E4680C">
      <w:pPr>
        <w:pStyle w:val="10"/>
        <w:spacing w:line="240" w:lineRule="auto"/>
        <w:ind w:left="-284" w:right="-448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            ОСНОВНЫЕ ТЕРМИНЫ</w:t>
      </w:r>
    </w:p>
    <w:p w:rsidR="00037036" w:rsidRDefault="00E4680C">
      <w:pPr>
        <w:pStyle w:val="10"/>
        <w:spacing w:before="40" w:line="220" w:lineRule="auto"/>
        <w:ind w:left="-284" w:right="-448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обиходе под словом «колесо» многие подразумевают автомобиль</w:t>
      </w:r>
      <w:r>
        <w:rPr>
          <w:rFonts w:ascii="Times New Roman" w:hAnsi="Times New Roman"/>
          <w:sz w:val="28"/>
        </w:rPr>
        <w:softHyphen/>
        <w:t>ное колесо в сборе, состоящее из собственно колеса и шины. Между тем в автомобильной промышленности колесом считают только проме</w:t>
      </w:r>
      <w:r>
        <w:rPr>
          <w:rFonts w:ascii="Times New Roman" w:hAnsi="Times New Roman"/>
          <w:sz w:val="28"/>
        </w:rPr>
        <w:softHyphen/>
        <w:t>жуточный (между ступицей автомобиля и шиной)  элемент конструкции автомобиля.</w:t>
      </w:r>
    </w:p>
    <w:p w:rsidR="00037036" w:rsidRDefault="00E4680C">
      <w:pPr>
        <w:pStyle w:val="10"/>
        <w:spacing w:line="220" w:lineRule="auto"/>
        <w:ind w:left="-284" w:right="-448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Обычное (серийное для всех российских легковых автомобилей) дис</w:t>
      </w:r>
      <w:r>
        <w:rPr>
          <w:rFonts w:ascii="Times New Roman" w:hAnsi="Times New Roman"/>
          <w:sz w:val="28"/>
        </w:rPr>
        <w:softHyphen/>
        <w:t>ковое колесо состоит из двух элементов</w:t>
      </w:r>
      <w:r>
        <w:rPr>
          <w:rFonts w:ascii="Times New Roman" w:hAnsi="Times New Roman"/>
          <w:noProof/>
          <w:sz w:val="28"/>
        </w:rPr>
        <w:t xml:space="preserve"> —</w:t>
      </w:r>
      <w:r>
        <w:rPr>
          <w:rFonts w:ascii="Times New Roman" w:hAnsi="Times New Roman"/>
          <w:sz w:val="28"/>
        </w:rPr>
        <w:t xml:space="preserve"> обода и диска, соединенных между собой точечной контактной сваркой.</w:t>
      </w:r>
    </w:p>
    <w:p w:rsidR="00037036" w:rsidRDefault="00E4680C">
      <w:pPr>
        <w:pStyle w:val="10"/>
        <w:spacing w:line="220" w:lineRule="auto"/>
        <w:ind w:left="-284" w:right="-448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Обод</w:t>
      </w:r>
      <w:r>
        <w:rPr>
          <w:rFonts w:ascii="Times New Roman" w:hAnsi="Times New Roman"/>
          <w:noProof/>
          <w:sz w:val="28"/>
        </w:rPr>
        <w:t xml:space="preserve"> —</w:t>
      </w:r>
      <w:r>
        <w:rPr>
          <w:rFonts w:ascii="Times New Roman" w:hAnsi="Times New Roman"/>
          <w:sz w:val="28"/>
        </w:rPr>
        <w:t xml:space="preserve"> это кольцеообразная (определенного профиля) часть колеса, на которую монтируется и опирается шина.</w:t>
      </w:r>
    </w:p>
    <w:p w:rsidR="00037036" w:rsidRDefault="00E4680C">
      <w:pPr>
        <w:pStyle w:val="10"/>
        <w:spacing w:line="220" w:lineRule="auto"/>
        <w:ind w:left="-284" w:right="-448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Диск</w:t>
      </w:r>
      <w:r>
        <w:rPr>
          <w:rFonts w:ascii="Times New Roman" w:hAnsi="Times New Roman"/>
          <w:noProof/>
          <w:sz w:val="28"/>
        </w:rPr>
        <w:t xml:space="preserve"> —</w:t>
      </w:r>
      <w:r>
        <w:rPr>
          <w:rFonts w:ascii="Times New Roman" w:hAnsi="Times New Roman"/>
          <w:sz w:val="28"/>
        </w:rPr>
        <w:t xml:space="preserve"> центральная часть колеса, несущая обод и имеющая поса</w:t>
      </w:r>
      <w:r>
        <w:rPr>
          <w:rFonts w:ascii="Times New Roman" w:hAnsi="Times New Roman"/>
          <w:sz w:val="28"/>
        </w:rPr>
        <w:softHyphen/>
        <w:t>дочные отверстия для крепления к ступице. Часто дисковое колесо называют просто диском (очевидно, во избежание путаницы между колесом в сборе и колесом как элементом конструкции автомобиля), что конечно, неверно. Ибо, на самом деле бывают разборные колеса, где обод и диск скреплены резьбовыми соединениями, а так же бездис</w:t>
      </w:r>
      <w:r>
        <w:rPr>
          <w:rFonts w:ascii="Times New Roman" w:hAnsi="Times New Roman"/>
          <w:sz w:val="28"/>
        </w:rPr>
        <w:softHyphen/>
        <w:t>ковые колеса (например, на грузовиках «КамАЗ») или колеса с диска</w:t>
      </w:r>
      <w:r>
        <w:rPr>
          <w:rFonts w:ascii="Times New Roman" w:hAnsi="Times New Roman"/>
          <w:sz w:val="28"/>
        </w:rPr>
        <w:softHyphen/>
        <w:t>ми в виде кольцевых фланцев (автомобили ЗАЗ).</w:t>
      </w:r>
    </w:p>
    <w:p w:rsidR="00037036" w:rsidRDefault="00E4680C">
      <w:pPr>
        <w:pStyle w:val="10"/>
        <w:spacing w:before="100" w:line="240" w:lineRule="auto"/>
        <w:ind w:left="-284" w:right="-448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КОЛЕСА</w:t>
      </w:r>
    </w:p>
    <w:p w:rsidR="00037036" w:rsidRDefault="00E4680C">
      <w:pPr>
        <w:pStyle w:val="10"/>
        <w:spacing w:before="80" w:line="220" w:lineRule="auto"/>
        <w:ind w:left="-284" w:right="-448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Автомобильные колеса различают по их принадлежности к тому или иному автомобилю, по типу применяемых шин, по конструкции и техно</w:t>
      </w:r>
      <w:r>
        <w:rPr>
          <w:rFonts w:ascii="Times New Roman" w:hAnsi="Times New Roman"/>
          <w:sz w:val="28"/>
        </w:rPr>
        <w:softHyphen/>
        <w:t>логии изготовления.</w:t>
      </w:r>
    </w:p>
    <w:p w:rsidR="00037036" w:rsidRDefault="00E4680C">
      <w:pPr>
        <w:pStyle w:val="10"/>
        <w:spacing w:line="220" w:lineRule="auto"/>
        <w:ind w:left="-284" w:right="-448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Здесь пойдет речь только о колесах неразборной конструкции для камерных и бескамерных шин.</w:t>
      </w:r>
    </w:p>
    <w:p w:rsidR="00037036" w:rsidRDefault="00E4680C">
      <w:pPr>
        <w:pStyle w:val="10"/>
        <w:spacing w:line="220" w:lineRule="auto"/>
        <w:ind w:left="-284" w:right="-448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технологии изготовления такие колеса могут быть стальными сварными (из прокатанного обода и штампованного диска), литыми и коваными.</w:t>
      </w:r>
    </w:p>
    <w:p w:rsidR="00037036" w:rsidRDefault="00E4680C">
      <w:pPr>
        <w:pStyle w:val="10"/>
        <w:spacing w:line="220" w:lineRule="auto"/>
        <w:ind w:left="-284" w:right="-448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Технология изготовления литых колес включает заливку расплавлен</w:t>
      </w:r>
      <w:r>
        <w:rPr>
          <w:rFonts w:ascii="Times New Roman" w:hAnsi="Times New Roman"/>
          <w:sz w:val="28"/>
        </w:rPr>
        <w:softHyphen/>
        <w:t>ного металла (обычно это алюминиевый или магниевый сплав) в форму, его остывание, последующее обтачивание посадочных поверхностей и сверление отверстий в полученной отливке. К числу недостатков литых колес относятся чрезмерно толстые стенки, возможность наличия скры</w:t>
      </w:r>
      <w:r>
        <w:rPr>
          <w:rFonts w:ascii="Times New Roman" w:hAnsi="Times New Roman"/>
          <w:sz w:val="28"/>
        </w:rPr>
        <w:softHyphen/>
        <w:t>тых пор и раковин, недостаточную прочность (при ударе они деформи</w:t>
      </w:r>
      <w:r>
        <w:rPr>
          <w:rFonts w:ascii="Times New Roman" w:hAnsi="Times New Roman"/>
          <w:sz w:val="28"/>
        </w:rPr>
        <w:softHyphen/>
        <w:t>руются и даже раскалываются) и сложность (часто невозможность) восстановления.</w:t>
      </w:r>
    </w:p>
    <w:p w:rsidR="00037036" w:rsidRDefault="00E4680C">
      <w:pPr>
        <w:pStyle w:val="10"/>
        <w:spacing w:line="220" w:lineRule="auto"/>
        <w:ind w:left="-284" w:right="-448" w:firstLine="142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28"/>
        </w:rPr>
        <w:t>При ковке (или объемной штамповке) из заготовки выковывают так называемую</w:t>
      </w:r>
      <w:r>
        <w:rPr>
          <w:rFonts w:ascii="Times New Roman" w:hAnsi="Times New Roman"/>
          <w:sz w:val="32"/>
        </w:rPr>
        <w:t xml:space="preserve"> </w:t>
      </w:r>
      <w:r>
        <w:rPr>
          <w:rFonts w:ascii="Times New Roman" w:hAnsi="Times New Roman"/>
          <w:sz w:val="28"/>
        </w:rPr>
        <w:t>поковку, которая</w:t>
      </w:r>
      <w:r>
        <w:rPr>
          <w:rFonts w:ascii="Times New Roman" w:hAnsi="Times New Roman"/>
          <w:sz w:val="32"/>
        </w:rPr>
        <w:t xml:space="preserve"> затем </w:t>
      </w:r>
      <w:r>
        <w:rPr>
          <w:rFonts w:ascii="Times New Roman" w:hAnsi="Times New Roman"/>
          <w:sz w:val="28"/>
        </w:rPr>
        <w:t>обрабатывается на токарном стан</w:t>
      </w:r>
      <w:r>
        <w:rPr>
          <w:rFonts w:ascii="Times New Roman" w:hAnsi="Times New Roman"/>
          <w:sz w:val="28"/>
        </w:rPr>
        <w:softHyphen/>
        <w:t>ке. Такая технология сложна и дорога, однако кованые диски прочнее и легче. Например, 13-дюймовое кованое колесо весит</w:t>
      </w:r>
      <w:r>
        <w:rPr>
          <w:rFonts w:ascii="Times New Roman" w:hAnsi="Times New Roman"/>
          <w:noProof/>
          <w:sz w:val="28"/>
        </w:rPr>
        <w:t xml:space="preserve"> 4,9</w:t>
      </w:r>
      <w:r>
        <w:rPr>
          <w:rFonts w:ascii="Times New Roman" w:hAnsi="Times New Roman"/>
          <w:sz w:val="28"/>
        </w:rPr>
        <w:t xml:space="preserve"> кг против </w:t>
      </w:r>
      <w:r>
        <w:rPr>
          <w:rFonts w:ascii="Times New Roman" w:hAnsi="Times New Roman"/>
          <w:noProof/>
          <w:sz w:val="28"/>
        </w:rPr>
        <w:t>6,0</w:t>
      </w:r>
      <w:r>
        <w:rPr>
          <w:rFonts w:ascii="Times New Roman" w:hAnsi="Times New Roman"/>
          <w:sz w:val="28"/>
        </w:rPr>
        <w:t xml:space="preserve"> кг у литого, а толщина стенок составляет только</w:t>
      </w:r>
      <w:r>
        <w:rPr>
          <w:rFonts w:ascii="Times New Roman" w:hAnsi="Times New Roman"/>
          <w:noProof/>
          <w:sz w:val="28"/>
        </w:rPr>
        <w:t xml:space="preserve"> 3,0</w:t>
      </w:r>
      <w:r>
        <w:rPr>
          <w:rFonts w:ascii="Times New Roman" w:hAnsi="Times New Roman"/>
          <w:sz w:val="28"/>
        </w:rPr>
        <w:t xml:space="preserve"> мм против</w:t>
      </w:r>
      <w:r>
        <w:rPr>
          <w:rFonts w:ascii="Times New Roman" w:hAnsi="Times New Roman"/>
          <w:noProof/>
          <w:sz w:val="28"/>
        </w:rPr>
        <w:t xml:space="preserve"> 5,5 </w:t>
      </w:r>
      <w:r>
        <w:rPr>
          <w:rFonts w:ascii="Times New Roman" w:hAnsi="Times New Roman"/>
          <w:sz w:val="28"/>
        </w:rPr>
        <w:t>мм у литого. При этом кованый диск лучше «переносит» удары. Поэто</w:t>
      </w:r>
      <w:r>
        <w:rPr>
          <w:rFonts w:ascii="Times New Roman" w:hAnsi="Times New Roman"/>
          <w:sz w:val="28"/>
        </w:rPr>
        <w:softHyphen/>
        <w:t>му для российских дорог кованые диски , предпочтительнее несмотря на их дороговизну</w:t>
      </w:r>
      <w:r>
        <w:rPr>
          <w:rFonts w:ascii="Times New Roman" w:hAnsi="Times New Roman"/>
          <w:sz w:val="32"/>
        </w:rPr>
        <w:t xml:space="preserve">. </w:t>
      </w:r>
    </w:p>
    <w:p w:rsidR="00037036" w:rsidRDefault="00037036">
      <w:pPr>
        <w:pStyle w:val="10"/>
        <w:spacing w:line="220" w:lineRule="auto"/>
        <w:ind w:left="-284" w:right="-448" w:firstLine="142"/>
        <w:rPr>
          <w:rFonts w:ascii="Times New Roman" w:hAnsi="Times New Roman"/>
          <w:sz w:val="10"/>
        </w:rPr>
        <w:sectPr w:rsidR="00037036">
          <w:type w:val="continuous"/>
          <w:pgSz w:w="11900" w:h="16820" w:code="9"/>
          <w:pgMar w:top="1440" w:right="1410" w:bottom="726" w:left="1440" w:header="720" w:footer="720" w:gutter="0"/>
          <w:cols w:space="720"/>
          <w:noEndnote/>
        </w:sectPr>
      </w:pPr>
    </w:p>
    <w:bookmarkStart w:id="0" w:name="_MON_377040194"/>
    <w:bookmarkEnd w:id="0"/>
    <w:p w:rsidR="00037036" w:rsidRDefault="00E4680C">
      <w:pPr>
        <w:pStyle w:val="10"/>
        <w:framePr w:h="3960" w:hSpace="80" w:vSpace="40" w:wrap="auto" w:vAnchor="text" w:hAnchor="page" w:x="3601" w:y="-719" w:anchorLock="1"/>
        <w:spacing w:line="240" w:lineRule="auto"/>
        <w:ind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sz w:val="20"/>
        </w:rPr>
        <w:object w:dxaOrig="3641" w:dyaOrig="43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25pt;height:216.75pt" o:ole="" fillcolor="window">
            <v:imagedata r:id="rId4" o:title=""/>
          </v:shape>
          <o:OLEObject Type="Embed" ProgID="Word.Picture.8" ShapeID="_x0000_i1025" DrawAspect="Content" ObjectID="_1453553321" r:id="rId5"/>
        </w:object>
      </w:r>
    </w:p>
    <w:p w:rsidR="00037036" w:rsidRDefault="00037036">
      <w:pPr>
        <w:pStyle w:val="10"/>
        <w:spacing w:line="220" w:lineRule="auto"/>
        <w:rPr>
          <w:rFonts w:ascii="Times New Roman" w:hAnsi="Times New Roman"/>
          <w:sz w:val="28"/>
        </w:rPr>
      </w:pPr>
    </w:p>
    <w:p w:rsidR="00037036" w:rsidRDefault="00037036">
      <w:pPr>
        <w:pStyle w:val="10"/>
        <w:spacing w:line="220" w:lineRule="auto"/>
        <w:rPr>
          <w:rFonts w:ascii="Times New Roman" w:hAnsi="Times New Roman"/>
          <w:sz w:val="28"/>
        </w:rPr>
      </w:pPr>
    </w:p>
    <w:p w:rsidR="00037036" w:rsidRDefault="00037036">
      <w:pPr>
        <w:pStyle w:val="10"/>
        <w:spacing w:line="220" w:lineRule="auto"/>
        <w:rPr>
          <w:rFonts w:ascii="Times New Roman" w:hAnsi="Times New Roman"/>
          <w:sz w:val="28"/>
        </w:rPr>
      </w:pPr>
    </w:p>
    <w:p w:rsidR="00037036" w:rsidRDefault="00037036">
      <w:pPr>
        <w:pStyle w:val="10"/>
        <w:spacing w:line="220" w:lineRule="auto"/>
        <w:rPr>
          <w:rFonts w:ascii="Times New Roman" w:hAnsi="Times New Roman"/>
          <w:sz w:val="28"/>
        </w:rPr>
      </w:pPr>
    </w:p>
    <w:p w:rsidR="00037036" w:rsidRDefault="00037036">
      <w:pPr>
        <w:pStyle w:val="10"/>
        <w:spacing w:line="220" w:lineRule="auto"/>
        <w:rPr>
          <w:rFonts w:ascii="Times New Roman" w:hAnsi="Times New Roman"/>
          <w:sz w:val="28"/>
        </w:rPr>
      </w:pPr>
    </w:p>
    <w:p w:rsidR="00037036" w:rsidRDefault="00037036">
      <w:pPr>
        <w:pStyle w:val="10"/>
        <w:spacing w:line="220" w:lineRule="auto"/>
        <w:rPr>
          <w:rFonts w:ascii="Times New Roman" w:hAnsi="Times New Roman"/>
          <w:sz w:val="28"/>
        </w:rPr>
      </w:pPr>
    </w:p>
    <w:p w:rsidR="00037036" w:rsidRDefault="00037036">
      <w:pPr>
        <w:pStyle w:val="10"/>
        <w:spacing w:line="220" w:lineRule="auto"/>
        <w:rPr>
          <w:rFonts w:ascii="Times New Roman" w:hAnsi="Times New Roman"/>
          <w:sz w:val="28"/>
        </w:rPr>
      </w:pPr>
    </w:p>
    <w:p w:rsidR="00037036" w:rsidRDefault="00037036">
      <w:pPr>
        <w:pStyle w:val="10"/>
        <w:spacing w:line="220" w:lineRule="auto"/>
        <w:rPr>
          <w:rFonts w:ascii="Times New Roman" w:hAnsi="Times New Roman"/>
          <w:sz w:val="28"/>
        </w:rPr>
      </w:pPr>
    </w:p>
    <w:p w:rsidR="00037036" w:rsidRDefault="00037036">
      <w:pPr>
        <w:pStyle w:val="10"/>
        <w:spacing w:line="220" w:lineRule="auto"/>
        <w:rPr>
          <w:rFonts w:ascii="Times New Roman" w:hAnsi="Times New Roman"/>
          <w:sz w:val="28"/>
        </w:rPr>
      </w:pPr>
    </w:p>
    <w:p w:rsidR="00037036" w:rsidRDefault="00037036">
      <w:pPr>
        <w:pStyle w:val="10"/>
        <w:spacing w:line="220" w:lineRule="auto"/>
        <w:rPr>
          <w:rFonts w:ascii="Times New Roman" w:hAnsi="Times New Roman"/>
          <w:sz w:val="28"/>
        </w:rPr>
      </w:pPr>
    </w:p>
    <w:p w:rsidR="00037036" w:rsidRDefault="00037036">
      <w:pPr>
        <w:pStyle w:val="10"/>
        <w:spacing w:line="220" w:lineRule="auto"/>
        <w:rPr>
          <w:rFonts w:ascii="Times New Roman" w:hAnsi="Times New Roman"/>
          <w:sz w:val="28"/>
        </w:rPr>
      </w:pPr>
    </w:p>
    <w:p w:rsidR="00037036" w:rsidRDefault="00037036">
      <w:pPr>
        <w:pStyle w:val="10"/>
        <w:spacing w:line="220" w:lineRule="auto"/>
        <w:ind w:left="-1134" w:right="-77"/>
        <w:rPr>
          <w:rFonts w:ascii="Times New Roman" w:hAnsi="Times New Roman"/>
          <w:sz w:val="28"/>
        </w:rPr>
      </w:pPr>
    </w:p>
    <w:p w:rsidR="00037036" w:rsidRDefault="00037036">
      <w:pPr>
        <w:pStyle w:val="10"/>
        <w:spacing w:line="220" w:lineRule="auto"/>
        <w:ind w:left="-1134" w:right="-77"/>
        <w:rPr>
          <w:rFonts w:ascii="Times New Roman" w:hAnsi="Times New Roman"/>
          <w:sz w:val="28"/>
        </w:rPr>
      </w:pPr>
    </w:p>
    <w:p w:rsidR="00037036" w:rsidRDefault="00E4680C">
      <w:pPr>
        <w:pStyle w:val="10"/>
        <w:framePr w:w="5905" w:h="2737" w:hRule="exact" w:hSpace="80" w:vSpace="40" w:wrap="auto" w:vAnchor="text" w:hAnchor="page" w:x="2305" w:y="-216" w:anchorLock="1"/>
        <w:spacing w:line="240" w:lineRule="auto"/>
        <w:ind w:firstLine="0"/>
        <w:rPr>
          <w:sz w:val="22"/>
        </w:rPr>
      </w:pPr>
      <w:r>
        <w:rPr>
          <w:b/>
          <w:sz w:val="22"/>
        </w:rPr>
        <w:t>Рис.1.</w:t>
      </w:r>
      <w:r>
        <w:rPr>
          <w:sz w:val="22"/>
        </w:rPr>
        <w:t xml:space="preserve"> Основные элементы и размеры колеса легкового автомобиля:</w:t>
      </w:r>
    </w:p>
    <w:p w:rsidR="00037036" w:rsidRDefault="00E4680C">
      <w:pPr>
        <w:pStyle w:val="10"/>
        <w:framePr w:w="5905" w:h="2737" w:hRule="exact" w:hSpace="80" w:vSpace="40" w:wrap="auto" w:vAnchor="text" w:hAnchor="page" w:x="2305" w:y="-216" w:anchorLock="1"/>
        <w:spacing w:line="240" w:lineRule="auto"/>
        <w:ind w:firstLine="0"/>
        <w:rPr>
          <w:sz w:val="22"/>
        </w:rPr>
      </w:pPr>
      <w:r>
        <w:rPr>
          <w:sz w:val="22"/>
        </w:rPr>
        <w:t>А</w:t>
      </w:r>
      <w:r>
        <w:rPr>
          <w:noProof/>
          <w:sz w:val="22"/>
        </w:rPr>
        <w:t xml:space="preserve"> —</w:t>
      </w:r>
      <w:r>
        <w:rPr>
          <w:sz w:val="22"/>
        </w:rPr>
        <w:t xml:space="preserve"> закраина обода; Б</w:t>
      </w:r>
      <w:r>
        <w:rPr>
          <w:noProof/>
          <w:sz w:val="22"/>
        </w:rPr>
        <w:t xml:space="preserve"> —</w:t>
      </w:r>
      <w:r>
        <w:rPr>
          <w:sz w:val="22"/>
        </w:rPr>
        <w:t xml:space="preserve"> полка; В</w:t>
      </w:r>
      <w:r>
        <w:rPr>
          <w:noProof/>
          <w:sz w:val="22"/>
        </w:rPr>
        <w:t xml:space="preserve"> —</w:t>
      </w:r>
      <w:r>
        <w:rPr>
          <w:sz w:val="22"/>
        </w:rPr>
        <w:t xml:space="preserve"> кольце</w:t>
      </w:r>
      <w:r>
        <w:rPr>
          <w:sz w:val="22"/>
        </w:rPr>
        <w:softHyphen/>
        <w:t>вой выступ («хамп») для дополнительной фикса</w:t>
      </w:r>
      <w:r>
        <w:rPr>
          <w:sz w:val="22"/>
        </w:rPr>
        <w:softHyphen/>
        <w:t>ции бортов бескамерной шины; Г</w:t>
      </w:r>
      <w:r>
        <w:rPr>
          <w:noProof/>
          <w:sz w:val="22"/>
        </w:rPr>
        <w:t xml:space="preserve"> —</w:t>
      </w:r>
      <w:r>
        <w:rPr>
          <w:sz w:val="22"/>
        </w:rPr>
        <w:t xml:space="preserve"> плоскость крепления; а</w:t>
      </w:r>
      <w:r>
        <w:rPr>
          <w:noProof/>
          <w:sz w:val="22"/>
        </w:rPr>
        <w:t xml:space="preserve"> —</w:t>
      </w:r>
      <w:r>
        <w:rPr>
          <w:sz w:val="22"/>
        </w:rPr>
        <w:t xml:space="preserve"> монтажный диаметр; б</w:t>
      </w:r>
      <w:r>
        <w:rPr>
          <w:noProof/>
          <w:sz w:val="22"/>
        </w:rPr>
        <w:t xml:space="preserve"> —</w:t>
      </w:r>
      <w:r>
        <w:rPr>
          <w:sz w:val="22"/>
        </w:rPr>
        <w:t xml:space="preserve"> шири</w:t>
      </w:r>
      <w:r>
        <w:rPr>
          <w:sz w:val="22"/>
        </w:rPr>
        <w:softHyphen/>
        <w:t>на обода; в</w:t>
      </w:r>
      <w:r>
        <w:rPr>
          <w:noProof/>
          <w:sz w:val="22"/>
        </w:rPr>
        <w:t xml:space="preserve"> —</w:t>
      </w:r>
      <w:r>
        <w:rPr>
          <w:sz w:val="22"/>
        </w:rPr>
        <w:t xml:space="preserve"> выпет (расстояние между плоско</w:t>
      </w:r>
      <w:r>
        <w:rPr>
          <w:sz w:val="22"/>
        </w:rPr>
        <w:softHyphen/>
        <w:t>стью симметрии обода и крепежной плоскостью колеса); г</w:t>
      </w:r>
      <w:r>
        <w:rPr>
          <w:noProof/>
          <w:sz w:val="22"/>
        </w:rPr>
        <w:t xml:space="preserve"> —</w:t>
      </w:r>
      <w:r>
        <w:rPr>
          <w:sz w:val="22"/>
        </w:rPr>
        <w:t xml:space="preserve"> диаметр центрального отверстия под ступицу; д</w:t>
      </w:r>
      <w:r>
        <w:rPr>
          <w:noProof/>
          <w:sz w:val="22"/>
        </w:rPr>
        <w:t xml:space="preserve"> —</w:t>
      </w:r>
      <w:r>
        <w:rPr>
          <w:sz w:val="22"/>
        </w:rPr>
        <w:t xml:space="preserve"> диаметр окружности располо</w:t>
      </w:r>
      <w:r>
        <w:rPr>
          <w:sz w:val="22"/>
        </w:rPr>
        <w:softHyphen/>
        <w:t>жения крепежных болтов (шпилек)</w:t>
      </w:r>
    </w:p>
    <w:p w:rsidR="00037036" w:rsidRDefault="00037036">
      <w:pPr>
        <w:pStyle w:val="10"/>
        <w:spacing w:line="220" w:lineRule="auto"/>
        <w:ind w:left="-1134" w:right="-77"/>
        <w:rPr>
          <w:rFonts w:ascii="Times New Roman" w:hAnsi="Times New Roman"/>
          <w:sz w:val="28"/>
        </w:rPr>
      </w:pPr>
    </w:p>
    <w:p w:rsidR="00037036" w:rsidRDefault="00037036">
      <w:pPr>
        <w:pStyle w:val="10"/>
        <w:spacing w:line="220" w:lineRule="auto"/>
        <w:ind w:left="-1134" w:right="-77"/>
        <w:rPr>
          <w:rFonts w:ascii="Times New Roman" w:hAnsi="Times New Roman"/>
          <w:sz w:val="28"/>
        </w:rPr>
      </w:pPr>
    </w:p>
    <w:p w:rsidR="00037036" w:rsidRDefault="00037036">
      <w:pPr>
        <w:pStyle w:val="10"/>
        <w:spacing w:line="220" w:lineRule="auto"/>
        <w:ind w:left="-1134" w:right="-77"/>
        <w:rPr>
          <w:rFonts w:ascii="Times New Roman" w:hAnsi="Times New Roman"/>
          <w:sz w:val="28"/>
        </w:rPr>
      </w:pPr>
    </w:p>
    <w:p w:rsidR="00037036" w:rsidRDefault="00037036">
      <w:pPr>
        <w:pStyle w:val="10"/>
        <w:spacing w:line="220" w:lineRule="auto"/>
        <w:ind w:left="-1134" w:right="-77"/>
        <w:rPr>
          <w:rFonts w:ascii="Times New Roman" w:hAnsi="Times New Roman"/>
          <w:sz w:val="28"/>
        </w:rPr>
      </w:pPr>
    </w:p>
    <w:p w:rsidR="00037036" w:rsidRDefault="00037036">
      <w:pPr>
        <w:pStyle w:val="10"/>
        <w:spacing w:line="220" w:lineRule="auto"/>
        <w:ind w:left="-1134" w:right="-77"/>
        <w:rPr>
          <w:rFonts w:ascii="Times New Roman" w:hAnsi="Times New Roman"/>
          <w:sz w:val="28"/>
        </w:rPr>
      </w:pPr>
    </w:p>
    <w:p w:rsidR="00037036" w:rsidRDefault="00037036">
      <w:pPr>
        <w:pStyle w:val="10"/>
        <w:spacing w:line="220" w:lineRule="auto"/>
        <w:ind w:left="-1134" w:right="-77"/>
        <w:rPr>
          <w:rFonts w:ascii="Times New Roman" w:hAnsi="Times New Roman"/>
          <w:sz w:val="28"/>
        </w:rPr>
      </w:pPr>
    </w:p>
    <w:p w:rsidR="00037036" w:rsidRDefault="00037036">
      <w:pPr>
        <w:pStyle w:val="10"/>
        <w:spacing w:line="220" w:lineRule="auto"/>
        <w:ind w:left="-1134" w:right="-77"/>
        <w:rPr>
          <w:rFonts w:ascii="Times New Roman" w:hAnsi="Times New Roman"/>
          <w:sz w:val="28"/>
        </w:rPr>
      </w:pPr>
    </w:p>
    <w:p w:rsidR="00037036" w:rsidRDefault="00037036">
      <w:pPr>
        <w:pStyle w:val="10"/>
        <w:spacing w:line="220" w:lineRule="auto"/>
        <w:ind w:right="-77" w:firstLine="0"/>
        <w:rPr>
          <w:rFonts w:ascii="Times New Roman" w:hAnsi="Times New Roman"/>
          <w:sz w:val="28"/>
        </w:rPr>
      </w:pPr>
    </w:p>
    <w:p w:rsidR="00037036" w:rsidRDefault="00037036">
      <w:pPr>
        <w:pStyle w:val="10"/>
        <w:spacing w:line="220" w:lineRule="auto"/>
        <w:ind w:right="-77" w:firstLine="0"/>
        <w:rPr>
          <w:rFonts w:ascii="Times New Roman" w:hAnsi="Times New Roman"/>
          <w:sz w:val="28"/>
        </w:rPr>
      </w:pPr>
    </w:p>
    <w:p w:rsidR="00037036" w:rsidRDefault="00E4680C">
      <w:pPr>
        <w:pStyle w:val="10"/>
        <w:spacing w:line="220" w:lineRule="auto"/>
        <w:ind w:left="-426" w:right="-77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Главное преимущество легкое-плавных колес перед обычными стальными</w:t>
      </w:r>
      <w:r>
        <w:rPr>
          <w:rFonts w:ascii="Times New Roman" w:hAnsi="Times New Roman"/>
          <w:noProof/>
          <w:sz w:val="28"/>
        </w:rPr>
        <w:t xml:space="preserve"> —</w:t>
      </w:r>
      <w:r>
        <w:rPr>
          <w:rFonts w:ascii="Times New Roman" w:hAnsi="Times New Roman"/>
          <w:sz w:val="28"/>
        </w:rPr>
        <w:t xml:space="preserve"> в меньшей массе. Снижение массы колеса в сборе с шиной ведет к уменьшению неподрессоренных инерционных </w:t>
      </w:r>
      <w:r>
        <w:rPr>
          <w:rFonts w:ascii="Times New Roman" w:hAnsi="Times New Roman"/>
          <w:b/>
          <w:sz w:val="28"/>
        </w:rPr>
        <w:t>масс</w:t>
      </w:r>
      <w:r>
        <w:rPr>
          <w:rFonts w:ascii="Times New Roman" w:hAnsi="Times New Roman"/>
          <w:sz w:val="28"/>
        </w:rPr>
        <w:t xml:space="preserve"> и улучшению условий рабо</w:t>
      </w:r>
      <w:r>
        <w:rPr>
          <w:rFonts w:ascii="Times New Roman" w:hAnsi="Times New Roman"/>
          <w:sz w:val="28"/>
        </w:rPr>
        <w:softHyphen/>
        <w:t>ты подвески, так как колесо быс</w:t>
      </w:r>
      <w:r>
        <w:rPr>
          <w:rFonts w:ascii="Times New Roman" w:hAnsi="Times New Roman"/>
          <w:sz w:val="28"/>
        </w:rPr>
        <w:softHyphen/>
        <w:t>трее «повинуется» возвращенно</w:t>
      </w:r>
      <w:r>
        <w:rPr>
          <w:rFonts w:ascii="Times New Roman" w:hAnsi="Times New Roman"/>
          <w:sz w:val="28"/>
        </w:rPr>
        <w:softHyphen/>
        <w:t>му действию пружины, амортиза</w:t>
      </w:r>
      <w:r>
        <w:rPr>
          <w:rFonts w:ascii="Times New Roman" w:hAnsi="Times New Roman"/>
          <w:sz w:val="28"/>
        </w:rPr>
        <w:softHyphen/>
        <w:t>тора и быстрее восстанавливает потерянный контакт с дорогой. Это улучшает комфортабельность езды и делает более безопасным дви</w:t>
      </w:r>
      <w:r>
        <w:rPr>
          <w:rFonts w:ascii="Times New Roman" w:hAnsi="Times New Roman"/>
          <w:sz w:val="28"/>
        </w:rPr>
        <w:softHyphen/>
        <w:t>жение на большой скорости.</w:t>
      </w:r>
    </w:p>
    <w:p w:rsidR="00037036" w:rsidRDefault="00E4680C">
      <w:pPr>
        <w:pStyle w:val="10"/>
        <w:spacing w:line="220" w:lineRule="auto"/>
        <w:ind w:left="-426" w:right="-78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Основные элементы и разме</w:t>
      </w:r>
      <w:r>
        <w:rPr>
          <w:rFonts w:ascii="Times New Roman" w:hAnsi="Times New Roman"/>
          <w:sz w:val="28"/>
        </w:rPr>
        <w:softHyphen/>
        <w:t>ры колеса легкового автомобиля показаны на рис.</w:t>
      </w:r>
      <w:r>
        <w:rPr>
          <w:rFonts w:ascii="Times New Roman" w:hAnsi="Times New Roman"/>
          <w:noProof/>
          <w:sz w:val="28"/>
        </w:rPr>
        <w:t xml:space="preserve"> 1.</w:t>
      </w:r>
    </w:p>
    <w:p w:rsidR="00037036" w:rsidRDefault="00E4680C">
      <w:pPr>
        <w:pStyle w:val="10"/>
        <w:spacing w:line="220" w:lineRule="auto"/>
        <w:ind w:left="-426" w:right="-78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зарубежных колес размер «в» обозначается «ЕТ», «г»</w:t>
      </w:r>
      <w:r>
        <w:rPr>
          <w:rFonts w:ascii="Times New Roman" w:hAnsi="Times New Roman"/>
          <w:noProof/>
          <w:sz w:val="28"/>
        </w:rPr>
        <w:t xml:space="preserve"> —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  <w:lang w:val="en-US"/>
        </w:rPr>
        <w:t>DI</w:t>
      </w:r>
      <w:r>
        <w:rPr>
          <w:rFonts w:ascii="Times New Roman" w:hAnsi="Times New Roman"/>
          <w:sz w:val="28"/>
        </w:rPr>
        <w:t>А» и «д»</w:t>
      </w:r>
      <w:r>
        <w:rPr>
          <w:rFonts w:ascii="Times New Roman" w:hAnsi="Times New Roman"/>
          <w:noProof/>
          <w:sz w:val="28"/>
        </w:rPr>
        <w:t xml:space="preserve"> —</w:t>
      </w:r>
      <w:r>
        <w:rPr>
          <w:rFonts w:ascii="Times New Roman" w:hAnsi="Times New Roman"/>
          <w:sz w:val="28"/>
        </w:rPr>
        <w:t xml:space="preserve"> «РС</w:t>
      </w:r>
      <w:r>
        <w:rPr>
          <w:rFonts w:ascii="Times New Roman" w:hAnsi="Times New Roman"/>
          <w:sz w:val="28"/>
          <w:lang w:val="en-US"/>
        </w:rPr>
        <w:t>D</w:t>
      </w:r>
      <w:r>
        <w:rPr>
          <w:rFonts w:ascii="Times New Roman" w:hAnsi="Times New Roman"/>
          <w:sz w:val="28"/>
        </w:rPr>
        <w:t>».</w:t>
      </w:r>
    </w:p>
    <w:p w:rsidR="00037036" w:rsidRDefault="00E4680C">
      <w:pPr>
        <w:pStyle w:val="10"/>
        <w:spacing w:line="220" w:lineRule="auto"/>
        <w:ind w:left="-426" w:right="-78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Колесо обозначается основны</w:t>
      </w:r>
      <w:r>
        <w:rPr>
          <w:rFonts w:ascii="Times New Roman" w:hAnsi="Times New Roman"/>
          <w:sz w:val="28"/>
        </w:rPr>
        <w:softHyphen/>
        <w:t>ми размерами обода</w:t>
      </w:r>
      <w:r>
        <w:rPr>
          <w:rFonts w:ascii="Times New Roman" w:hAnsi="Times New Roman"/>
          <w:noProof/>
          <w:sz w:val="28"/>
        </w:rPr>
        <w:t xml:space="preserve"> —</w:t>
      </w:r>
      <w:r>
        <w:rPr>
          <w:rFonts w:ascii="Times New Roman" w:hAnsi="Times New Roman"/>
          <w:sz w:val="28"/>
        </w:rPr>
        <w:t xml:space="preserve"> монтаж</w:t>
      </w:r>
      <w:r>
        <w:rPr>
          <w:rFonts w:ascii="Times New Roman" w:hAnsi="Times New Roman"/>
          <w:sz w:val="28"/>
        </w:rPr>
        <w:softHyphen/>
        <w:t>ным (посадочным) диаметром (а) и шириной (б). Например, обычное дисковое колесо для автомобилей ВАЗ-2108,</w:t>
      </w:r>
      <w:r>
        <w:rPr>
          <w:rFonts w:ascii="Times New Roman" w:hAnsi="Times New Roman"/>
          <w:noProof/>
          <w:sz w:val="28"/>
        </w:rPr>
        <w:t xml:space="preserve"> —2109</w:t>
      </w:r>
      <w:r>
        <w:rPr>
          <w:rFonts w:ascii="Times New Roman" w:hAnsi="Times New Roman"/>
          <w:sz w:val="28"/>
        </w:rPr>
        <w:t xml:space="preserve"> обозначается как </w:t>
      </w:r>
      <w:r>
        <w:rPr>
          <w:rFonts w:ascii="Times New Roman" w:hAnsi="Times New Roman"/>
          <w:noProof/>
          <w:sz w:val="28"/>
        </w:rPr>
        <w:t>114J-330</w:t>
      </w:r>
      <w:r>
        <w:rPr>
          <w:rFonts w:ascii="Times New Roman" w:hAnsi="Times New Roman"/>
          <w:sz w:val="28"/>
        </w:rPr>
        <w:t xml:space="preserve"> (в миллиметрах) или</w:t>
      </w:r>
      <w:r>
        <w:rPr>
          <w:rFonts w:ascii="Times New Roman" w:hAnsi="Times New Roman"/>
          <w:noProof/>
          <w:sz w:val="28"/>
        </w:rPr>
        <w:t xml:space="preserve"> 4 </w:t>
      </w:r>
      <w:r>
        <w:rPr>
          <w:rFonts w:ascii="Times New Roman" w:hAnsi="Times New Roman"/>
          <w:sz w:val="28"/>
        </w:rPr>
        <w:t>½</w:t>
      </w:r>
      <w:r>
        <w:rPr>
          <w:rFonts w:ascii="Times New Roman" w:hAnsi="Times New Roman"/>
          <w:sz w:val="28"/>
          <w:lang w:val="en-US"/>
        </w:rPr>
        <w:t xml:space="preserve"> J</w:t>
      </w:r>
      <w:r>
        <w:rPr>
          <w:rFonts w:ascii="Times New Roman" w:hAnsi="Times New Roman"/>
          <w:sz w:val="28"/>
        </w:rPr>
        <w:t xml:space="preserve">-13 (в дюймах). Первые цифры означают ширину обода, буква </w:t>
      </w:r>
      <w:r>
        <w:rPr>
          <w:rFonts w:ascii="Times New Roman" w:hAnsi="Times New Roman"/>
          <w:sz w:val="28"/>
          <w:lang w:val="en-US"/>
        </w:rPr>
        <w:t xml:space="preserve"> J</w:t>
      </w:r>
      <w:r>
        <w:rPr>
          <w:rFonts w:ascii="Times New Roman" w:hAnsi="Times New Roman"/>
          <w:noProof/>
          <w:sz w:val="28"/>
        </w:rPr>
        <w:t xml:space="preserve"> — </w:t>
      </w:r>
      <w:r>
        <w:rPr>
          <w:rFonts w:ascii="Times New Roman" w:hAnsi="Times New Roman"/>
          <w:sz w:val="28"/>
        </w:rPr>
        <w:t>форму профиля обода, а последние цифры</w:t>
      </w:r>
      <w:r>
        <w:rPr>
          <w:rFonts w:ascii="Times New Roman" w:hAnsi="Times New Roman"/>
          <w:noProof/>
          <w:sz w:val="28"/>
        </w:rPr>
        <w:t xml:space="preserve"> —</w:t>
      </w:r>
      <w:r>
        <w:rPr>
          <w:rFonts w:ascii="Times New Roman" w:hAnsi="Times New Roman"/>
          <w:sz w:val="28"/>
        </w:rPr>
        <w:t xml:space="preserve"> монтажный диаметр колеса.</w:t>
      </w:r>
    </w:p>
    <w:p w:rsidR="00037036" w:rsidRDefault="00E4680C">
      <w:pPr>
        <w:pStyle w:val="10"/>
        <w:spacing w:line="220" w:lineRule="auto"/>
        <w:ind w:left="-426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легковых автомобилей российского производства рекомендова</w:t>
      </w:r>
      <w:r>
        <w:rPr>
          <w:rFonts w:ascii="Times New Roman" w:hAnsi="Times New Roman"/>
          <w:sz w:val="28"/>
        </w:rPr>
        <w:softHyphen/>
        <w:t>ны следующие размеры колес:</w:t>
      </w:r>
    </w:p>
    <w:p w:rsidR="00037036" w:rsidRDefault="00E4680C">
      <w:pPr>
        <w:pStyle w:val="10"/>
        <w:spacing w:line="240" w:lineRule="auto"/>
        <w:ind w:left="-426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114</w:t>
      </w:r>
      <w:r>
        <w:rPr>
          <w:rFonts w:ascii="Times New Roman" w:hAnsi="Times New Roman"/>
          <w:sz w:val="28"/>
          <w:lang w:val="en-US"/>
        </w:rPr>
        <w:t>J</w:t>
      </w:r>
      <w:r>
        <w:rPr>
          <w:rFonts w:ascii="Times New Roman" w:hAnsi="Times New Roman"/>
          <w:sz w:val="28"/>
        </w:rPr>
        <w:t>-330</w:t>
      </w:r>
      <w:r>
        <w:rPr>
          <w:rFonts w:ascii="Times New Roman" w:hAnsi="Times New Roman"/>
          <w:noProof/>
          <w:sz w:val="28"/>
        </w:rPr>
        <w:t xml:space="preserve"> (4</w:t>
      </w:r>
      <w:r>
        <w:rPr>
          <w:rFonts w:ascii="Times New Roman" w:hAnsi="Times New Roman"/>
          <w:sz w:val="28"/>
        </w:rPr>
        <w:t xml:space="preserve"> ½</w:t>
      </w:r>
      <w:r>
        <w:rPr>
          <w:rFonts w:ascii="Times New Roman" w:hAnsi="Times New Roman"/>
          <w:sz w:val="28"/>
          <w:lang w:val="en-US"/>
        </w:rPr>
        <w:t xml:space="preserve"> J</w:t>
      </w:r>
      <w:r>
        <w:rPr>
          <w:rFonts w:ascii="Times New Roman" w:hAnsi="Times New Roman"/>
          <w:sz w:val="28"/>
        </w:rPr>
        <w:t>-13), 127</w:t>
      </w:r>
      <w:r>
        <w:rPr>
          <w:rFonts w:ascii="Times New Roman" w:hAnsi="Times New Roman"/>
          <w:sz w:val="28"/>
          <w:lang w:val="en-US"/>
        </w:rPr>
        <w:t>J</w:t>
      </w:r>
      <w:r>
        <w:rPr>
          <w:rFonts w:ascii="Times New Roman" w:hAnsi="Times New Roman"/>
          <w:sz w:val="28"/>
        </w:rPr>
        <w:t>-330 (5</w:t>
      </w:r>
      <w:r>
        <w:rPr>
          <w:rFonts w:ascii="Times New Roman" w:hAnsi="Times New Roman"/>
          <w:sz w:val="28"/>
          <w:lang w:val="en-US"/>
        </w:rPr>
        <w:t>J</w:t>
      </w:r>
      <w:r>
        <w:rPr>
          <w:rFonts w:ascii="Times New Roman" w:hAnsi="Times New Roman"/>
          <w:sz w:val="28"/>
        </w:rPr>
        <w:t>-13)</w:t>
      </w:r>
      <w:r>
        <w:rPr>
          <w:rFonts w:ascii="Times New Roman" w:hAnsi="Times New Roman"/>
          <w:noProof/>
          <w:sz w:val="28"/>
        </w:rPr>
        <w:t xml:space="preserve"> —</w:t>
      </w:r>
      <w:r>
        <w:rPr>
          <w:rFonts w:ascii="Times New Roman" w:hAnsi="Times New Roman"/>
          <w:sz w:val="28"/>
        </w:rPr>
        <w:t xml:space="preserve"> автомобили ВАЗ (кроме</w:t>
      </w:r>
      <w:r>
        <w:rPr>
          <w:rFonts w:ascii="Times New Roman" w:hAnsi="Times New Roman"/>
          <w:noProof/>
          <w:sz w:val="28"/>
        </w:rPr>
        <w:t xml:space="preserve"> 1111);</w:t>
      </w:r>
    </w:p>
    <w:p w:rsidR="00037036" w:rsidRDefault="00E4680C">
      <w:pPr>
        <w:pStyle w:val="10"/>
        <w:spacing w:line="240" w:lineRule="auto"/>
        <w:ind w:left="-426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127</w:t>
      </w:r>
      <w:r>
        <w:rPr>
          <w:rFonts w:ascii="Times New Roman" w:hAnsi="Times New Roman"/>
          <w:sz w:val="28"/>
          <w:lang w:val="en-US"/>
        </w:rPr>
        <w:t>J</w:t>
      </w:r>
      <w:r>
        <w:rPr>
          <w:rFonts w:ascii="Times New Roman" w:hAnsi="Times New Roman"/>
          <w:sz w:val="28"/>
        </w:rPr>
        <w:t>-355 (5</w:t>
      </w:r>
      <w:r>
        <w:rPr>
          <w:rFonts w:ascii="Times New Roman" w:hAnsi="Times New Roman"/>
          <w:sz w:val="28"/>
          <w:lang w:val="en-US"/>
        </w:rPr>
        <w:t>J</w:t>
      </w:r>
      <w:r>
        <w:rPr>
          <w:rFonts w:ascii="Times New Roman" w:hAnsi="Times New Roman"/>
          <w:sz w:val="28"/>
        </w:rPr>
        <w:t>-14)</w:t>
      </w:r>
      <w:r>
        <w:rPr>
          <w:rFonts w:ascii="Times New Roman" w:hAnsi="Times New Roman"/>
          <w:noProof/>
          <w:sz w:val="28"/>
        </w:rPr>
        <w:t xml:space="preserve"> —</w:t>
      </w:r>
      <w:r>
        <w:rPr>
          <w:rFonts w:ascii="Times New Roman" w:hAnsi="Times New Roman"/>
          <w:sz w:val="28"/>
        </w:rPr>
        <w:t xml:space="preserve"> Москвич-2141;</w:t>
      </w:r>
    </w:p>
    <w:p w:rsidR="00037036" w:rsidRDefault="00E4680C">
      <w:pPr>
        <w:pStyle w:val="10"/>
        <w:spacing w:line="240" w:lineRule="auto"/>
        <w:ind w:left="-426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140</w:t>
      </w:r>
      <w:r>
        <w:rPr>
          <w:rFonts w:ascii="Times New Roman" w:hAnsi="Times New Roman"/>
          <w:sz w:val="28"/>
          <w:lang w:val="en-US"/>
        </w:rPr>
        <w:t>J</w:t>
      </w:r>
      <w:r>
        <w:rPr>
          <w:rFonts w:ascii="Times New Roman" w:hAnsi="Times New Roman"/>
          <w:sz w:val="28"/>
        </w:rPr>
        <w:t>-355 (5</w:t>
      </w:r>
      <w:r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>½</w:t>
      </w:r>
      <w:r>
        <w:rPr>
          <w:rFonts w:ascii="Times New Roman" w:hAnsi="Times New Roman"/>
          <w:sz w:val="28"/>
          <w:lang w:val="en-US"/>
        </w:rPr>
        <w:t xml:space="preserve">  J</w:t>
      </w:r>
      <w:r>
        <w:rPr>
          <w:rFonts w:ascii="Times New Roman" w:hAnsi="Times New Roman"/>
          <w:sz w:val="28"/>
        </w:rPr>
        <w:t>-14), 152</w:t>
      </w:r>
      <w:r>
        <w:rPr>
          <w:rFonts w:ascii="Times New Roman" w:hAnsi="Times New Roman"/>
          <w:sz w:val="28"/>
          <w:lang w:val="en-US"/>
        </w:rPr>
        <w:t xml:space="preserve"> J</w:t>
      </w:r>
      <w:r>
        <w:rPr>
          <w:rFonts w:ascii="Times New Roman" w:hAnsi="Times New Roman"/>
          <w:sz w:val="28"/>
        </w:rPr>
        <w:t>-355</w:t>
      </w:r>
      <w:r>
        <w:rPr>
          <w:rFonts w:ascii="Times New Roman" w:hAnsi="Times New Roman"/>
          <w:noProof/>
          <w:sz w:val="28"/>
        </w:rPr>
        <w:t xml:space="preserve"> (6 J14) —</w:t>
      </w:r>
      <w:r>
        <w:rPr>
          <w:rFonts w:ascii="Times New Roman" w:hAnsi="Times New Roman"/>
          <w:sz w:val="28"/>
        </w:rPr>
        <w:t xml:space="preserve"> ГАЗ-31029;</w:t>
      </w:r>
    </w:p>
    <w:p w:rsidR="00037036" w:rsidRDefault="00E4680C">
      <w:pPr>
        <w:pStyle w:val="10"/>
        <w:spacing w:line="240" w:lineRule="auto"/>
        <w:ind w:left="-426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t>152L-380</w:t>
      </w:r>
      <w:r>
        <w:rPr>
          <w:rFonts w:ascii="Times New Roman" w:hAnsi="Times New Roman"/>
          <w:sz w:val="28"/>
        </w:rPr>
        <w:t xml:space="preserve"> (</w:t>
      </w:r>
      <w:r>
        <w:rPr>
          <w:rFonts w:ascii="Times New Roman" w:hAnsi="Times New Roman"/>
          <w:sz w:val="28"/>
          <w:lang w:val="en-US"/>
        </w:rPr>
        <w:t xml:space="preserve">6L-15 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noProof/>
          <w:sz w:val="28"/>
        </w:rPr>
        <w:t xml:space="preserve"> —</w:t>
      </w:r>
      <w:r>
        <w:rPr>
          <w:rFonts w:ascii="Times New Roman" w:hAnsi="Times New Roman"/>
          <w:sz w:val="28"/>
        </w:rPr>
        <w:t xml:space="preserve"> автомобили типа УАЗ-31512.</w:t>
      </w:r>
    </w:p>
    <w:p w:rsidR="00037036" w:rsidRDefault="00E4680C">
      <w:pPr>
        <w:pStyle w:val="10"/>
        <w:spacing w:line="240" w:lineRule="auto"/>
        <w:ind w:left="-426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135/80</w:t>
      </w:r>
      <w:r>
        <w:rPr>
          <w:rFonts w:ascii="Times New Roman" w:hAnsi="Times New Roman"/>
          <w:sz w:val="28"/>
          <w:lang w:val="en-US"/>
        </w:rPr>
        <w:t>R</w:t>
      </w:r>
      <w:r>
        <w:rPr>
          <w:rFonts w:ascii="Times New Roman" w:hAnsi="Times New Roman"/>
          <w:sz w:val="28"/>
        </w:rPr>
        <w:t>12 (4</w:t>
      </w:r>
      <w:r>
        <w:rPr>
          <w:rFonts w:ascii="Times New Roman" w:hAnsi="Times New Roman"/>
          <w:sz w:val="28"/>
          <w:lang w:val="en-US"/>
        </w:rPr>
        <w:t>J</w:t>
      </w:r>
      <w:r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noProof/>
          <w:sz w:val="28"/>
        </w:rPr>
        <w:t xml:space="preserve"> —</w:t>
      </w:r>
      <w:r>
        <w:rPr>
          <w:rFonts w:ascii="Times New Roman" w:hAnsi="Times New Roman"/>
          <w:sz w:val="28"/>
        </w:rPr>
        <w:t xml:space="preserve"> ВАЗ-1111,</w:t>
      </w:r>
      <w:r>
        <w:rPr>
          <w:rFonts w:ascii="Times New Roman" w:hAnsi="Times New Roman"/>
          <w:noProof/>
          <w:sz w:val="28"/>
        </w:rPr>
        <w:t xml:space="preserve"> 11113.</w:t>
      </w:r>
    </w:p>
    <w:p w:rsidR="00037036" w:rsidRDefault="00E4680C">
      <w:pPr>
        <w:pStyle w:val="10"/>
        <w:spacing w:line="220" w:lineRule="auto"/>
        <w:ind w:left="-426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Легкосплавные литые или кованые колеса обычно имеют дюймовое обозначение. Например, «вазовское» бескамерное колесо имеет обо</w:t>
      </w:r>
      <w:r>
        <w:rPr>
          <w:rFonts w:ascii="Times New Roman" w:hAnsi="Times New Roman"/>
          <w:sz w:val="28"/>
        </w:rPr>
        <w:softHyphen/>
        <w:t>значение</w:t>
      </w:r>
      <w:r>
        <w:rPr>
          <w:rFonts w:ascii="Times New Roman" w:hAnsi="Times New Roman"/>
          <w:noProof/>
          <w:sz w:val="28"/>
        </w:rPr>
        <w:t xml:space="preserve"> 4</w:t>
      </w:r>
      <w:r>
        <w:rPr>
          <w:rFonts w:ascii="Times New Roman" w:hAnsi="Times New Roman"/>
          <w:sz w:val="28"/>
        </w:rPr>
        <w:t xml:space="preserve"> ½</w:t>
      </w:r>
      <w:r>
        <w:rPr>
          <w:rFonts w:ascii="Times New Roman" w:hAnsi="Times New Roman"/>
          <w:sz w:val="28"/>
          <w:lang w:val="en-US"/>
        </w:rPr>
        <w:t xml:space="preserve"> J </w:t>
      </w:r>
      <w:r>
        <w:rPr>
          <w:rFonts w:ascii="Times New Roman" w:hAnsi="Times New Roman"/>
          <w:sz w:val="28"/>
        </w:rPr>
        <w:t>-13Н2 или 5</w:t>
      </w:r>
      <w:r>
        <w:rPr>
          <w:rFonts w:ascii="Times New Roman" w:hAnsi="Times New Roman"/>
          <w:sz w:val="28"/>
          <w:lang w:val="en-US"/>
        </w:rPr>
        <w:t>J</w:t>
      </w:r>
      <w:r>
        <w:rPr>
          <w:rFonts w:ascii="Times New Roman" w:hAnsi="Times New Roman"/>
          <w:sz w:val="28"/>
        </w:rPr>
        <w:t>-13Н2, где дополнительная маркировка Н2 означает наличие на ободе «хампов» определенного профиля.</w:t>
      </w:r>
    </w:p>
    <w:p w:rsidR="00037036" w:rsidRDefault="00E4680C">
      <w:pPr>
        <w:pStyle w:val="10"/>
        <w:spacing w:line="220" w:lineRule="auto"/>
        <w:ind w:left="-567" w:firstLine="14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Колеса российского производства должны иметь следующую маркировку (рис.</w:t>
      </w:r>
      <w:r>
        <w:rPr>
          <w:rFonts w:ascii="Times New Roman" w:hAnsi="Times New Roman"/>
          <w:noProof/>
          <w:sz w:val="28"/>
        </w:rPr>
        <w:t xml:space="preserve"> 2).</w:t>
      </w:r>
    </w:p>
    <w:p w:rsidR="00037036" w:rsidRDefault="00E4680C">
      <w:pPr>
        <w:pStyle w:val="10"/>
        <w:spacing w:line="220" w:lineRule="auto"/>
        <w:ind w:left="-567" w:firstLine="141"/>
      </w:pPr>
      <w:r>
        <w:rPr>
          <w:rFonts w:ascii="Times New Roman" w:hAnsi="Times New Roman"/>
          <w:sz w:val="28"/>
        </w:rPr>
        <w:t>Основные параметры колес некоторых автомобилей отечественного производства приведены в табл.</w:t>
      </w:r>
      <w:r>
        <w:rPr>
          <w:rFonts w:ascii="Times New Roman" w:hAnsi="Times New Roman"/>
          <w:noProof/>
          <w:sz w:val="28"/>
        </w:rPr>
        <w:t xml:space="preserve"> 1.</w:t>
      </w:r>
      <w:r>
        <w:t xml:space="preserve">                                                                                               </w:t>
      </w:r>
    </w:p>
    <w:p w:rsidR="00037036" w:rsidRDefault="00037036">
      <w:pPr>
        <w:pStyle w:val="10"/>
        <w:spacing w:line="220" w:lineRule="auto"/>
        <w:rPr>
          <w:lang w:val="en-US"/>
        </w:rPr>
      </w:pPr>
    </w:p>
    <w:p w:rsidR="00037036" w:rsidRDefault="00037036">
      <w:pPr>
        <w:pStyle w:val="10"/>
        <w:pBdr>
          <w:top w:val="single" w:sz="6" w:space="11" w:color="auto"/>
        </w:pBdr>
        <w:spacing w:line="240" w:lineRule="auto"/>
        <w:ind w:firstLine="0"/>
        <w:jc w:val="left"/>
        <w:rPr>
          <w:rFonts w:ascii="Times New Roman" w:hAnsi="Times New Roman"/>
          <w:sz w:val="10"/>
        </w:rPr>
      </w:pPr>
    </w:p>
    <w:p w:rsidR="00037036" w:rsidRDefault="00037036">
      <w:pPr>
        <w:pStyle w:val="10"/>
        <w:pBdr>
          <w:top w:val="single" w:sz="6" w:space="1" w:color="auto"/>
        </w:pBdr>
        <w:spacing w:line="240" w:lineRule="auto"/>
        <w:ind w:firstLine="0"/>
        <w:jc w:val="left"/>
        <w:rPr>
          <w:rFonts w:ascii="Times New Roman" w:hAnsi="Times New Roman"/>
          <w:sz w:val="10"/>
        </w:rPr>
        <w:sectPr w:rsidR="00037036">
          <w:type w:val="continuous"/>
          <w:pgSz w:w="11900" w:h="16820" w:code="9"/>
          <w:pgMar w:top="1440" w:right="845" w:bottom="726" w:left="1559" w:header="720" w:footer="720" w:gutter="0"/>
          <w:cols w:space="720"/>
          <w:noEndnote/>
        </w:sectPr>
      </w:pPr>
    </w:p>
    <w:p w:rsidR="00037036" w:rsidRDefault="00E4680C">
      <w:pPr>
        <w:pStyle w:val="10"/>
        <w:framePr w:w="6617" w:h="1540" w:hSpace="80" w:vSpace="40" w:wrap="notBeside" w:vAnchor="text" w:hAnchor="page" w:x="1873" w:y="2744" w:anchorLock="1"/>
        <w:ind w:firstLine="0"/>
        <w:rPr>
          <w:sz w:val="22"/>
        </w:rPr>
      </w:pPr>
      <w:r>
        <w:rPr>
          <w:b/>
          <w:sz w:val="22"/>
        </w:rPr>
        <w:t>Рис.</w:t>
      </w:r>
      <w:r>
        <w:rPr>
          <w:b/>
          <w:noProof/>
          <w:sz w:val="22"/>
        </w:rPr>
        <w:t>2.</w:t>
      </w:r>
      <w:r>
        <w:rPr>
          <w:sz w:val="22"/>
        </w:rPr>
        <w:t xml:space="preserve"> Маркировка колеса (по часовой стрелке):</w:t>
      </w:r>
    </w:p>
    <w:p w:rsidR="00037036" w:rsidRDefault="00E4680C">
      <w:pPr>
        <w:pStyle w:val="10"/>
        <w:framePr w:w="6617" w:h="1540" w:hSpace="80" w:vSpace="40" w:wrap="notBeside" w:vAnchor="text" w:hAnchor="page" w:x="1873" w:y="2744" w:anchorLock="1"/>
        <w:spacing w:line="240" w:lineRule="auto"/>
        <w:ind w:firstLine="0"/>
        <w:rPr>
          <w:sz w:val="22"/>
        </w:rPr>
      </w:pPr>
      <w:r>
        <w:rPr>
          <w:sz w:val="22"/>
        </w:rPr>
        <w:t>клеймо Госстандарта РФ;</w:t>
      </w:r>
    </w:p>
    <w:p w:rsidR="00037036" w:rsidRDefault="00E4680C">
      <w:pPr>
        <w:pStyle w:val="10"/>
        <w:framePr w:w="6617" w:h="1540" w:hSpace="80" w:vSpace="40" w:wrap="notBeside" w:vAnchor="text" w:hAnchor="page" w:x="1873" w:y="2744" w:anchorLock="1"/>
        <w:spacing w:line="240" w:lineRule="auto"/>
        <w:ind w:firstLine="0"/>
        <w:rPr>
          <w:sz w:val="22"/>
        </w:rPr>
      </w:pPr>
      <w:r>
        <w:rPr>
          <w:sz w:val="22"/>
        </w:rPr>
        <w:t xml:space="preserve">товарный знак завода-изготовителя; вылет в миллиметрах; месяц и год изготовления (например, </w:t>
      </w:r>
      <w:r>
        <w:rPr>
          <w:noProof/>
          <w:sz w:val="22"/>
        </w:rPr>
        <w:t>6/99 —</w:t>
      </w:r>
      <w:r>
        <w:rPr>
          <w:sz w:val="22"/>
        </w:rPr>
        <w:t xml:space="preserve"> июнь</w:t>
      </w:r>
      <w:r>
        <w:rPr>
          <w:noProof/>
          <w:sz w:val="22"/>
        </w:rPr>
        <w:t xml:space="preserve"> 1999</w:t>
      </w:r>
      <w:r>
        <w:rPr>
          <w:sz w:val="22"/>
        </w:rPr>
        <w:t xml:space="preserve"> г.)</w:t>
      </w:r>
    </w:p>
    <w:p w:rsidR="00037036" w:rsidRDefault="00615916">
      <w:pPr>
        <w:pStyle w:val="10"/>
        <w:spacing w:line="240" w:lineRule="auto"/>
        <w:ind w:firstLine="0"/>
        <w:jc w:val="left"/>
      </w:pPr>
      <w:r>
        <w:rPr>
          <w:sz w:val="22"/>
        </w:rPr>
        <w:pict>
          <v:shape id="_x0000_i1026" type="#_x0000_t75" style="width:197.25pt;height:113.25pt" fillcolor="window">
            <v:imagedata r:id="rId6" o:title=""/>
          </v:shape>
        </w:pict>
      </w:r>
    </w:p>
    <w:p w:rsidR="00037036" w:rsidRDefault="00037036">
      <w:pPr>
        <w:pStyle w:val="10"/>
        <w:spacing w:line="240" w:lineRule="auto"/>
        <w:ind w:firstLine="0"/>
        <w:jc w:val="left"/>
        <w:sectPr w:rsidR="00037036">
          <w:type w:val="continuous"/>
          <w:pgSz w:w="11900" w:h="16820" w:code="9"/>
          <w:pgMar w:top="1440" w:right="6020" w:bottom="726" w:left="1920" w:header="720" w:footer="720" w:gutter="0"/>
          <w:cols w:space="60"/>
          <w:noEndnote/>
        </w:sectPr>
      </w:pPr>
    </w:p>
    <w:p w:rsidR="00037036" w:rsidRDefault="00037036">
      <w:pPr>
        <w:pStyle w:val="10"/>
        <w:pBdr>
          <w:top w:val="single" w:sz="6" w:space="1" w:color="auto"/>
        </w:pBdr>
        <w:spacing w:line="240" w:lineRule="auto"/>
        <w:ind w:firstLine="0"/>
        <w:jc w:val="left"/>
        <w:rPr>
          <w:rFonts w:ascii="Times New Roman" w:hAnsi="Times New Roman"/>
          <w:sz w:val="10"/>
        </w:rPr>
      </w:pPr>
    </w:p>
    <w:p w:rsidR="00037036" w:rsidRDefault="00037036">
      <w:pPr>
        <w:pStyle w:val="10"/>
        <w:pBdr>
          <w:top w:val="single" w:sz="6" w:space="1" w:color="auto"/>
        </w:pBdr>
        <w:spacing w:line="240" w:lineRule="auto"/>
        <w:ind w:firstLine="0"/>
        <w:jc w:val="left"/>
        <w:rPr>
          <w:rFonts w:ascii="Times New Roman" w:hAnsi="Times New Roman"/>
          <w:sz w:val="10"/>
        </w:rPr>
        <w:sectPr w:rsidR="00037036">
          <w:type w:val="continuous"/>
          <w:pgSz w:w="11900" w:h="16820" w:code="9"/>
          <w:pgMar w:top="1440" w:right="3840" w:bottom="726" w:left="1440" w:header="720" w:footer="720" w:gutter="0"/>
          <w:cols w:space="720"/>
          <w:noEndnote/>
        </w:sectPr>
      </w:pPr>
    </w:p>
    <w:p w:rsidR="00037036" w:rsidRDefault="00E4680C">
      <w:pPr>
        <w:pStyle w:val="10"/>
        <w:spacing w:before="340" w:after="60"/>
        <w:ind w:left="1000" w:right="200" w:hanging="1020"/>
        <w:jc w:val="left"/>
        <w:rPr>
          <w:sz w:val="22"/>
        </w:rPr>
      </w:pPr>
      <w:r>
        <w:rPr>
          <w:b/>
          <w:sz w:val="22"/>
        </w:rPr>
        <w:t>Таблица (Основные параметры колес некоторых отечественных легковых автомобилей)</w:t>
      </w:r>
    </w:p>
    <w:tbl>
      <w:tblPr>
        <w:tblW w:w="0" w:type="auto"/>
        <w:tblInd w:w="-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80"/>
        <w:gridCol w:w="760"/>
        <w:gridCol w:w="800"/>
        <w:gridCol w:w="820"/>
        <w:gridCol w:w="840"/>
        <w:gridCol w:w="660"/>
        <w:gridCol w:w="900"/>
      </w:tblGrid>
      <w:tr w:rsidR="00037036">
        <w:trPr>
          <w:trHeight w:hRule="exact" w:val="815"/>
        </w:trPr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pStyle w:val="10"/>
              <w:spacing w:before="40" w:line="240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Модель автомобиля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pStyle w:val="10"/>
              <w:spacing w:before="40" w:line="240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Москвич </w:t>
            </w:r>
            <w:r>
              <w:rPr>
                <w:noProof/>
                <w:sz w:val="22"/>
              </w:rPr>
              <w:t>–2140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pStyle w:val="10"/>
              <w:spacing w:before="40" w:line="240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Москвич </w:t>
            </w:r>
            <w:r>
              <w:rPr>
                <w:noProof/>
                <w:sz w:val="22"/>
              </w:rPr>
              <w:t>-2141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pStyle w:val="10"/>
              <w:spacing w:before="40" w:line="240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ВАЗ «Жигули»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pStyle w:val="10"/>
              <w:spacing w:before="40" w:line="240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ВАЗ «Самара»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pStyle w:val="10"/>
              <w:spacing w:before="40" w:line="240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ВАЗ «Нива»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pStyle w:val="10"/>
              <w:spacing w:before="40" w:line="240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ГАЗ-31029</w:t>
            </w:r>
          </w:p>
        </w:tc>
      </w:tr>
      <w:tr w:rsidR="00037036">
        <w:trPr>
          <w:trHeight w:hRule="exact" w:val="557"/>
        </w:trPr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pStyle w:val="10"/>
              <w:spacing w:before="20" w:line="240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Размер колеса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pStyle w:val="10"/>
              <w:spacing w:before="20" w:line="240" w:lineRule="auto"/>
              <w:ind w:firstLine="0"/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t>5</w:t>
            </w:r>
            <w:r>
              <w:rPr>
                <w:sz w:val="22"/>
                <w:lang w:val="en-US"/>
              </w:rPr>
              <w:t>J</w:t>
            </w:r>
            <w:r>
              <w:rPr>
                <w:noProof/>
                <w:sz w:val="22"/>
              </w:rPr>
              <w:t>13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pStyle w:val="10"/>
              <w:spacing w:before="20" w:line="240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z w:val="22"/>
                <w:lang w:val="en-US"/>
              </w:rPr>
              <w:t>J</w:t>
            </w:r>
            <w:r>
              <w:rPr>
                <w:sz w:val="22"/>
              </w:rPr>
              <w:t>-14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pStyle w:val="10"/>
              <w:spacing w:before="20" w:line="240" w:lineRule="auto"/>
              <w:ind w:firstLine="0"/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t>4 ½J –13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pStyle w:val="10"/>
              <w:spacing w:before="20" w:line="240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z w:val="22"/>
                <w:lang w:val="en-US"/>
              </w:rPr>
              <w:t>J</w:t>
            </w:r>
            <w:r>
              <w:rPr>
                <w:sz w:val="22"/>
              </w:rPr>
              <w:t>-13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pStyle w:val="10"/>
              <w:spacing w:before="20" w:line="240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z w:val="22"/>
                <w:lang w:val="en-US"/>
              </w:rPr>
              <w:t>J</w:t>
            </w:r>
            <w:r>
              <w:rPr>
                <w:sz w:val="22"/>
              </w:rPr>
              <w:t>-16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pStyle w:val="10"/>
              <w:spacing w:before="20" w:line="240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z w:val="22"/>
                <w:lang w:val="en-US"/>
              </w:rPr>
              <w:t>J</w:t>
            </w:r>
            <w:r>
              <w:rPr>
                <w:sz w:val="22"/>
              </w:rPr>
              <w:t>-14</w:t>
            </w:r>
          </w:p>
        </w:tc>
      </w:tr>
      <w:tr w:rsidR="00037036">
        <w:trPr>
          <w:trHeight w:hRule="exact" w:val="340"/>
        </w:trPr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pStyle w:val="10"/>
              <w:spacing w:before="20" w:line="240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Вылет (в), мм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pStyle w:val="10"/>
              <w:spacing w:before="20" w:line="240" w:lineRule="auto"/>
              <w:ind w:firstLine="0"/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t>30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pStyle w:val="10"/>
              <w:spacing w:before="20" w:line="240" w:lineRule="auto"/>
              <w:ind w:firstLine="0"/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t>45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pStyle w:val="10"/>
              <w:spacing w:before="20" w:line="240" w:lineRule="auto"/>
              <w:ind w:firstLine="0"/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t>29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pStyle w:val="10"/>
              <w:spacing w:before="20" w:line="240" w:lineRule="auto"/>
              <w:ind w:firstLine="0"/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t>38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pStyle w:val="10"/>
              <w:spacing w:before="20" w:line="240" w:lineRule="auto"/>
              <w:ind w:firstLine="0"/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t>17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pStyle w:val="10"/>
              <w:spacing w:before="20" w:line="240" w:lineRule="auto"/>
              <w:ind w:firstLine="0"/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t>0</w:t>
            </w:r>
          </w:p>
        </w:tc>
      </w:tr>
      <w:tr w:rsidR="00037036">
        <w:trPr>
          <w:trHeight w:hRule="exact" w:val="1067"/>
        </w:trPr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pStyle w:val="10"/>
              <w:spacing w:before="40" w:line="240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Диаметр расположения крепежных болтов (д), мм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pStyle w:val="10"/>
              <w:spacing w:before="40" w:line="240" w:lineRule="auto"/>
              <w:ind w:firstLine="0"/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t>115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pStyle w:val="10"/>
              <w:spacing w:before="40" w:line="240" w:lineRule="auto"/>
              <w:ind w:firstLine="0"/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t>108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pStyle w:val="10"/>
              <w:spacing w:before="40" w:line="240" w:lineRule="auto"/>
              <w:ind w:firstLine="0"/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t>98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pStyle w:val="10"/>
              <w:spacing w:before="40" w:line="240" w:lineRule="auto"/>
              <w:ind w:firstLine="0"/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t>98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pStyle w:val="10"/>
              <w:spacing w:before="40" w:line="240" w:lineRule="auto"/>
              <w:ind w:firstLine="0"/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t>139,7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pStyle w:val="10"/>
              <w:spacing w:before="40" w:line="240" w:lineRule="auto"/>
              <w:ind w:firstLine="0"/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t>139,7</w:t>
            </w:r>
          </w:p>
        </w:tc>
      </w:tr>
      <w:tr w:rsidR="00037036">
        <w:trPr>
          <w:trHeight w:hRule="exact" w:val="869"/>
        </w:trPr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pStyle w:val="10"/>
              <w:spacing w:before="40" w:line="240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Диаметр отверстия под ступицу (г), мм</w:t>
            </w:r>
          </w:p>
        </w:tc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pStyle w:val="10"/>
              <w:spacing w:before="40" w:line="240" w:lineRule="auto"/>
              <w:ind w:firstLine="0"/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t>74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pStyle w:val="10"/>
              <w:spacing w:before="40" w:line="240" w:lineRule="auto"/>
              <w:ind w:firstLine="0"/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t>60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pStyle w:val="10"/>
              <w:spacing w:before="40" w:line="240" w:lineRule="auto"/>
              <w:ind w:firstLine="0"/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t>58,1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pStyle w:val="10"/>
              <w:spacing w:before="40" w:line="240" w:lineRule="auto"/>
              <w:ind w:firstLine="0"/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t>58,1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pStyle w:val="10"/>
              <w:spacing w:before="40" w:line="240" w:lineRule="auto"/>
              <w:ind w:firstLine="0"/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t>108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pStyle w:val="10"/>
              <w:spacing w:before="40" w:line="240" w:lineRule="auto"/>
              <w:ind w:firstLine="0"/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t>90</w:t>
            </w:r>
          </w:p>
        </w:tc>
      </w:tr>
    </w:tbl>
    <w:p w:rsidR="00037036" w:rsidRDefault="00037036">
      <w:pPr>
        <w:pStyle w:val="10"/>
        <w:spacing w:line="240" w:lineRule="auto"/>
        <w:ind w:firstLine="0"/>
        <w:jc w:val="left"/>
        <w:rPr>
          <w:sz w:val="20"/>
        </w:rPr>
      </w:pPr>
    </w:p>
    <w:p w:rsidR="00037036" w:rsidRDefault="00E4680C">
      <w:pPr>
        <w:pStyle w:val="10"/>
        <w:spacing w:before="160" w:line="240" w:lineRule="auto"/>
        <w:ind w:left="-284" w:right="-306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                  ШИНЫ</w:t>
      </w:r>
    </w:p>
    <w:p w:rsidR="00037036" w:rsidRDefault="00E4680C">
      <w:pPr>
        <w:pStyle w:val="10"/>
        <w:spacing w:before="80" w:line="220" w:lineRule="auto"/>
        <w:ind w:left="-284" w:right="-306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Пневматические шины легковых автомобилей различаются по спосо</w:t>
      </w:r>
      <w:r>
        <w:rPr>
          <w:rFonts w:ascii="Times New Roman" w:hAnsi="Times New Roman"/>
          <w:sz w:val="28"/>
        </w:rPr>
        <w:softHyphen/>
        <w:t>бу герметизации внутреннего объема, расположению нитей корда в каркасе, отношению высоты к ширине профиля, типу</w:t>
      </w:r>
      <w:r>
        <w:rPr>
          <w:rFonts w:ascii="Times New Roman" w:hAnsi="Times New Roman"/>
          <w:sz w:val="32"/>
        </w:rPr>
        <w:t xml:space="preserve"> </w:t>
      </w:r>
      <w:r>
        <w:rPr>
          <w:rFonts w:ascii="Times New Roman" w:hAnsi="Times New Roman"/>
          <w:sz w:val="28"/>
        </w:rPr>
        <w:t>протектора и по ряду некоторых других</w:t>
      </w:r>
      <w:r>
        <w:rPr>
          <w:rFonts w:ascii="Times New Roman" w:hAnsi="Times New Roman"/>
          <w:sz w:val="32"/>
        </w:rPr>
        <w:t xml:space="preserve"> </w:t>
      </w:r>
      <w:r>
        <w:rPr>
          <w:rFonts w:ascii="Times New Roman" w:hAnsi="Times New Roman"/>
          <w:sz w:val="28"/>
        </w:rPr>
        <w:t>специфических особенностей, вызванных назна</w:t>
      </w:r>
      <w:r>
        <w:rPr>
          <w:rFonts w:ascii="Times New Roman" w:hAnsi="Times New Roman"/>
          <w:sz w:val="28"/>
        </w:rPr>
        <w:softHyphen/>
        <w:t>чением и условиями эксплуатации шин.</w:t>
      </w:r>
    </w:p>
    <w:p w:rsidR="00037036" w:rsidRDefault="00E4680C">
      <w:pPr>
        <w:pStyle w:val="10"/>
        <w:spacing w:line="220" w:lineRule="auto"/>
        <w:ind w:left="-284" w:right="-306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способу герметизации внутреннего объема, шины бывают </w:t>
      </w:r>
      <w:r>
        <w:rPr>
          <w:rFonts w:ascii="Times New Roman" w:hAnsi="Times New Roman"/>
          <w:b/>
          <w:sz w:val="28"/>
        </w:rPr>
        <w:t>камерными и бескамерными.</w:t>
      </w:r>
    </w:p>
    <w:p w:rsidR="00037036" w:rsidRDefault="00E4680C">
      <w:pPr>
        <w:pStyle w:val="10"/>
        <w:spacing w:line="220" w:lineRule="auto"/>
        <w:ind w:left="-284" w:right="-306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Камерные</w:t>
      </w:r>
      <w:r>
        <w:rPr>
          <w:rFonts w:ascii="Times New Roman" w:hAnsi="Times New Roman"/>
          <w:sz w:val="28"/>
        </w:rPr>
        <w:t xml:space="preserve"> шины (рис.</w:t>
      </w:r>
      <w:r>
        <w:rPr>
          <w:rFonts w:ascii="Times New Roman" w:hAnsi="Times New Roman"/>
          <w:noProof/>
          <w:sz w:val="28"/>
        </w:rPr>
        <w:t xml:space="preserve"> 3)</w:t>
      </w:r>
      <w:r>
        <w:rPr>
          <w:rFonts w:ascii="Times New Roman" w:hAnsi="Times New Roman"/>
          <w:sz w:val="28"/>
        </w:rPr>
        <w:t xml:space="preserve"> состоят из покрышки и камеры с вентилем. Размер камеры всегда несколько меньше внутренней полости покрышки во избежание образования складок в накачанном состоянии. Вентиль представляет собой обратный клапан, позволяющий нагнетать воздух в шину и препятствующий его выходу наружу.</w:t>
      </w:r>
    </w:p>
    <w:p w:rsidR="00037036" w:rsidRDefault="00E4680C">
      <w:pPr>
        <w:pStyle w:val="10"/>
        <w:spacing w:line="220" w:lineRule="auto"/>
        <w:ind w:left="-567" w:firstLine="142"/>
        <w:rPr>
          <w:noProof/>
        </w:rPr>
      </w:pPr>
      <w:r>
        <w:rPr>
          <w:rFonts w:ascii="Times New Roman" w:hAnsi="Times New Roman"/>
          <w:b/>
          <w:sz w:val="28"/>
        </w:rPr>
        <w:t>Бескамерные</w:t>
      </w:r>
      <w:r>
        <w:rPr>
          <w:rFonts w:ascii="Times New Roman" w:hAnsi="Times New Roman"/>
          <w:sz w:val="28"/>
        </w:rPr>
        <w:t xml:space="preserve"> шины (рис.</w:t>
      </w:r>
      <w:r>
        <w:rPr>
          <w:rFonts w:ascii="Times New Roman" w:hAnsi="Times New Roman"/>
          <w:noProof/>
          <w:sz w:val="28"/>
        </w:rPr>
        <w:t xml:space="preserve"> 4)</w:t>
      </w:r>
      <w:r>
        <w:rPr>
          <w:rFonts w:ascii="Times New Roman" w:hAnsi="Times New Roman"/>
          <w:sz w:val="28"/>
        </w:rPr>
        <w:t xml:space="preserve"> отличаются наличием воздухонепро</w:t>
      </w:r>
      <w:r>
        <w:rPr>
          <w:rFonts w:ascii="Times New Roman" w:hAnsi="Times New Roman"/>
          <w:sz w:val="28"/>
        </w:rPr>
        <w:softHyphen/>
        <w:t>ницаемого резинового слоя, наложенного на внутренний слой каркаса покрышки (вместо камеры) и имеют следующие особенности:</w:t>
      </w:r>
    </w:p>
    <w:p w:rsidR="00037036" w:rsidRDefault="00615916">
      <w:pPr>
        <w:pStyle w:val="10"/>
        <w:spacing w:line="240" w:lineRule="auto"/>
        <w:ind w:left="220" w:firstLine="0"/>
        <w:jc w:val="left"/>
      </w:pPr>
      <w:r>
        <w:rPr>
          <w:sz w:val="20"/>
        </w:rPr>
        <w:pict>
          <v:shape id="_x0000_i1027" type="#_x0000_t75" style="width:309.75pt;height:149.25pt" fillcolor="window">
            <v:imagedata r:id="rId7" o:title=""/>
          </v:shape>
        </w:pict>
      </w:r>
    </w:p>
    <w:p w:rsidR="00037036" w:rsidRDefault="00037036">
      <w:pPr>
        <w:pStyle w:val="10"/>
        <w:spacing w:line="240" w:lineRule="auto"/>
        <w:ind w:left="220" w:firstLine="0"/>
        <w:jc w:val="left"/>
        <w:sectPr w:rsidR="00037036">
          <w:type w:val="continuous"/>
          <w:pgSz w:w="11900" w:h="16820" w:code="9"/>
          <w:pgMar w:top="1440" w:right="1410" w:bottom="726" w:left="1440" w:header="720" w:footer="720" w:gutter="0"/>
          <w:cols w:space="60"/>
          <w:noEndnote/>
        </w:sectPr>
      </w:pPr>
    </w:p>
    <w:p w:rsidR="00037036" w:rsidRDefault="00037036">
      <w:pPr>
        <w:pStyle w:val="10"/>
        <w:pBdr>
          <w:top w:val="single" w:sz="6" w:space="1" w:color="auto"/>
        </w:pBdr>
        <w:spacing w:line="240" w:lineRule="auto"/>
        <w:ind w:firstLine="0"/>
        <w:jc w:val="left"/>
        <w:rPr>
          <w:rFonts w:ascii="Times New Roman" w:hAnsi="Times New Roman"/>
          <w:sz w:val="10"/>
        </w:rPr>
      </w:pPr>
    </w:p>
    <w:p w:rsidR="00037036" w:rsidRDefault="00037036">
      <w:pPr>
        <w:pStyle w:val="10"/>
        <w:pBdr>
          <w:top w:val="single" w:sz="6" w:space="1" w:color="auto"/>
        </w:pBdr>
        <w:spacing w:line="240" w:lineRule="auto"/>
        <w:ind w:firstLine="0"/>
        <w:jc w:val="left"/>
        <w:rPr>
          <w:rFonts w:ascii="Times New Roman" w:hAnsi="Times New Roman"/>
          <w:sz w:val="10"/>
        </w:rPr>
        <w:sectPr w:rsidR="00037036">
          <w:type w:val="continuous"/>
          <w:pgSz w:w="11900" w:h="16820" w:code="9"/>
          <w:pgMar w:top="1440" w:right="3820" w:bottom="726" w:left="1440" w:header="720" w:footer="720" w:gutter="0"/>
          <w:cols w:space="720"/>
          <w:noEndnote/>
        </w:sectPr>
      </w:pPr>
    </w:p>
    <w:p w:rsidR="00037036" w:rsidRDefault="00E4680C">
      <w:pPr>
        <w:pStyle w:val="10"/>
        <w:framePr w:w="4169" w:h="1589" w:hRule="exact" w:hSpace="80" w:vSpace="40" w:wrap="auto" w:vAnchor="text" w:hAnchor="page" w:x="4321" w:y="1041" w:anchorLock="1"/>
        <w:spacing w:line="240" w:lineRule="auto"/>
        <w:ind w:firstLine="0"/>
        <w:jc w:val="left"/>
        <w:rPr>
          <w:sz w:val="22"/>
        </w:rPr>
      </w:pPr>
      <w:r>
        <w:rPr>
          <w:b/>
          <w:sz w:val="22"/>
        </w:rPr>
        <w:t>Рис.</w:t>
      </w:r>
      <w:r>
        <w:rPr>
          <w:b/>
          <w:noProof/>
          <w:sz w:val="22"/>
        </w:rPr>
        <w:t xml:space="preserve"> 4.</w:t>
      </w:r>
      <w:r>
        <w:rPr>
          <w:sz w:val="22"/>
        </w:rPr>
        <w:t xml:space="preserve"> Бескамерная шина:</w:t>
      </w:r>
    </w:p>
    <w:p w:rsidR="00037036" w:rsidRDefault="00E4680C">
      <w:pPr>
        <w:pStyle w:val="10"/>
        <w:framePr w:w="4169" w:h="1589" w:hRule="exact" w:hSpace="80" w:vSpace="40" w:wrap="auto" w:vAnchor="text" w:hAnchor="page" w:x="4321" w:y="1041" w:anchorLock="1"/>
        <w:spacing w:line="240" w:lineRule="auto"/>
        <w:ind w:firstLine="0"/>
        <w:rPr>
          <w:sz w:val="22"/>
        </w:rPr>
      </w:pPr>
      <w:r>
        <w:rPr>
          <w:noProof/>
          <w:sz w:val="22"/>
        </w:rPr>
        <w:t>1 —</w:t>
      </w:r>
      <w:r>
        <w:rPr>
          <w:sz w:val="22"/>
        </w:rPr>
        <w:t xml:space="preserve"> протектор;</w:t>
      </w:r>
      <w:r>
        <w:rPr>
          <w:noProof/>
          <w:sz w:val="22"/>
        </w:rPr>
        <w:t xml:space="preserve"> 2 —</w:t>
      </w:r>
      <w:r>
        <w:rPr>
          <w:sz w:val="22"/>
        </w:rPr>
        <w:t xml:space="preserve"> герметизирующий воздухо</w:t>
      </w:r>
      <w:r>
        <w:rPr>
          <w:sz w:val="22"/>
        </w:rPr>
        <w:softHyphen/>
        <w:t>непроницаемый резиновый слой;</w:t>
      </w:r>
      <w:r>
        <w:rPr>
          <w:noProof/>
          <w:sz w:val="22"/>
        </w:rPr>
        <w:t xml:space="preserve"> 3 —</w:t>
      </w:r>
      <w:r>
        <w:rPr>
          <w:sz w:val="22"/>
        </w:rPr>
        <w:t xml:space="preserve"> каркас;</w:t>
      </w:r>
    </w:p>
    <w:p w:rsidR="00037036" w:rsidRDefault="00E4680C">
      <w:pPr>
        <w:pStyle w:val="10"/>
        <w:framePr w:w="4169" w:h="1589" w:hRule="exact" w:hSpace="80" w:vSpace="40" w:wrap="auto" w:vAnchor="text" w:hAnchor="page" w:x="4321" w:y="1041" w:anchorLock="1"/>
        <w:spacing w:line="240" w:lineRule="auto"/>
        <w:ind w:firstLine="0"/>
        <w:jc w:val="left"/>
        <w:rPr>
          <w:sz w:val="22"/>
        </w:rPr>
      </w:pPr>
      <w:r>
        <w:rPr>
          <w:noProof/>
          <w:sz w:val="22"/>
        </w:rPr>
        <w:t>4 —</w:t>
      </w:r>
      <w:r>
        <w:rPr>
          <w:sz w:val="22"/>
        </w:rPr>
        <w:t xml:space="preserve"> вентиль колеса;</w:t>
      </w:r>
      <w:r>
        <w:rPr>
          <w:noProof/>
          <w:sz w:val="22"/>
        </w:rPr>
        <w:t xml:space="preserve"> 5 —</w:t>
      </w:r>
      <w:r>
        <w:rPr>
          <w:sz w:val="22"/>
        </w:rPr>
        <w:t xml:space="preserve"> обод</w:t>
      </w:r>
    </w:p>
    <w:p w:rsidR="00037036" w:rsidRDefault="00E4680C">
      <w:pPr>
        <w:pStyle w:val="10"/>
        <w:spacing w:before="220" w:line="240" w:lineRule="auto"/>
        <w:ind w:firstLine="0"/>
        <w:jc w:val="left"/>
        <w:rPr>
          <w:sz w:val="22"/>
        </w:rPr>
      </w:pPr>
      <w:r>
        <w:rPr>
          <w:b/>
          <w:sz w:val="22"/>
        </w:rPr>
        <w:t>Рис.</w:t>
      </w:r>
      <w:r>
        <w:rPr>
          <w:b/>
          <w:noProof/>
          <w:sz w:val="22"/>
        </w:rPr>
        <w:t xml:space="preserve"> 3.</w:t>
      </w:r>
      <w:r>
        <w:rPr>
          <w:sz w:val="22"/>
        </w:rPr>
        <w:t xml:space="preserve"> Камерная шина в сборе с колесом:</w:t>
      </w:r>
    </w:p>
    <w:p w:rsidR="00037036" w:rsidRDefault="00E4680C">
      <w:pPr>
        <w:pStyle w:val="10"/>
        <w:spacing w:line="240" w:lineRule="auto"/>
        <w:ind w:firstLine="0"/>
        <w:jc w:val="left"/>
      </w:pPr>
      <w:r>
        <w:rPr>
          <w:noProof/>
          <w:sz w:val="22"/>
        </w:rPr>
        <w:t>1 —</w:t>
      </w:r>
      <w:r>
        <w:rPr>
          <w:sz w:val="22"/>
        </w:rPr>
        <w:t xml:space="preserve"> обод колеса;</w:t>
      </w:r>
      <w:r>
        <w:rPr>
          <w:noProof/>
          <w:sz w:val="22"/>
        </w:rPr>
        <w:t xml:space="preserve"> 2 —</w:t>
      </w:r>
      <w:r>
        <w:rPr>
          <w:sz w:val="22"/>
        </w:rPr>
        <w:t xml:space="preserve"> покрышка;</w:t>
      </w:r>
      <w:r>
        <w:rPr>
          <w:noProof/>
          <w:sz w:val="22"/>
        </w:rPr>
        <w:t xml:space="preserve"> 3 —</w:t>
      </w:r>
      <w:r>
        <w:rPr>
          <w:sz w:val="22"/>
        </w:rPr>
        <w:t xml:space="preserve"> камера;</w:t>
      </w:r>
      <w:r>
        <w:rPr>
          <w:noProof/>
          <w:sz w:val="22"/>
        </w:rPr>
        <w:t xml:space="preserve"> 4 —</w:t>
      </w:r>
      <w:r>
        <w:rPr>
          <w:sz w:val="22"/>
        </w:rPr>
        <w:t xml:space="preserve"> вентиль</w:t>
      </w:r>
    </w:p>
    <w:p w:rsidR="00037036" w:rsidRDefault="00615916">
      <w:pPr>
        <w:pStyle w:val="10"/>
        <w:framePr w:h="2880" w:hSpace="80" w:vSpace="40" w:wrap="auto" w:vAnchor="text" w:hAnchor="page" w:x="1441" w:y="315" w:anchorLock="1"/>
        <w:spacing w:line="240" w:lineRule="auto"/>
        <w:ind w:firstLine="0"/>
        <w:jc w:val="left"/>
      </w:pPr>
      <w:r>
        <w:rPr>
          <w:sz w:val="20"/>
        </w:rPr>
        <w:pict>
          <v:shape id="_x0000_i1028" type="#_x0000_t75" style="width:129.75pt;height:2in" fillcolor="window">
            <v:imagedata r:id="rId8" o:title=""/>
          </v:shape>
        </w:pict>
      </w:r>
    </w:p>
    <w:p w:rsidR="00037036" w:rsidRDefault="00037036">
      <w:pPr>
        <w:pStyle w:val="10"/>
        <w:spacing w:before="80" w:line="240" w:lineRule="auto"/>
        <w:rPr>
          <w:sz w:val="22"/>
        </w:rPr>
      </w:pPr>
    </w:p>
    <w:p w:rsidR="00037036" w:rsidRDefault="00037036">
      <w:pPr>
        <w:pStyle w:val="10"/>
        <w:spacing w:before="80" w:line="240" w:lineRule="auto"/>
        <w:rPr>
          <w:sz w:val="22"/>
        </w:rPr>
      </w:pPr>
    </w:p>
    <w:p w:rsidR="00037036" w:rsidRDefault="00037036">
      <w:pPr>
        <w:pStyle w:val="10"/>
        <w:spacing w:before="80" w:line="240" w:lineRule="auto"/>
        <w:rPr>
          <w:sz w:val="22"/>
        </w:rPr>
      </w:pPr>
    </w:p>
    <w:p w:rsidR="00037036" w:rsidRDefault="00037036">
      <w:pPr>
        <w:pStyle w:val="10"/>
        <w:spacing w:before="80" w:line="240" w:lineRule="auto"/>
        <w:rPr>
          <w:sz w:val="22"/>
        </w:rPr>
      </w:pPr>
    </w:p>
    <w:p w:rsidR="00037036" w:rsidRDefault="00037036">
      <w:pPr>
        <w:pStyle w:val="10"/>
        <w:spacing w:before="80" w:line="240" w:lineRule="auto"/>
        <w:rPr>
          <w:sz w:val="22"/>
        </w:rPr>
      </w:pPr>
    </w:p>
    <w:p w:rsidR="00037036" w:rsidRDefault="00037036">
      <w:pPr>
        <w:pStyle w:val="10"/>
        <w:spacing w:before="80" w:line="240" w:lineRule="auto"/>
        <w:rPr>
          <w:sz w:val="22"/>
        </w:rPr>
      </w:pPr>
    </w:p>
    <w:p w:rsidR="00037036" w:rsidRDefault="00037036">
      <w:pPr>
        <w:pStyle w:val="10"/>
        <w:spacing w:before="80" w:line="240" w:lineRule="auto"/>
        <w:rPr>
          <w:sz w:val="22"/>
        </w:rPr>
      </w:pPr>
    </w:p>
    <w:p w:rsidR="00037036" w:rsidRDefault="00037036">
      <w:pPr>
        <w:pStyle w:val="10"/>
        <w:spacing w:before="80" w:line="240" w:lineRule="auto"/>
        <w:rPr>
          <w:sz w:val="22"/>
        </w:rPr>
      </w:pPr>
    </w:p>
    <w:p w:rsidR="00037036" w:rsidRDefault="00037036">
      <w:pPr>
        <w:pStyle w:val="10"/>
        <w:spacing w:before="80" w:line="240" w:lineRule="auto"/>
        <w:rPr>
          <w:sz w:val="22"/>
        </w:rPr>
      </w:pPr>
    </w:p>
    <w:p w:rsidR="00037036" w:rsidRDefault="00037036">
      <w:pPr>
        <w:pStyle w:val="10"/>
        <w:spacing w:before="80" w:line="240" w:lineRule="auto"/>
        <w:rPr>
          <w:sz w:val="22"/>
        </w:rPr>
      </w:pPr>
    </w:p>
    <w:p w:rsidR="00037036" w:rsidRDefault="00E4680C">
      <w:pPr>
        <w:pStyle w:val="10"/>
        <w:spacing w:before="80" w:line="240" w:lineRule="auto"/>
        <w:ind w:left="-284" w:right="-306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меньшая масса;</w:t>
      </w:r>
    </w:p>
    <w:p w:rsidR="00037036" w:rsidRDefault="00E4680C">
      <w:pPr>
        <w:pStyle w:val="10"/>
        <w:spacing w:line="220" w:lineRule="auto"/>
        <w:ind w:left="-284" w:right="-306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повышенная безопасность при езде, так как в случае прокопа воздух выхо</w:t>
      </w:r>
      <w:r>
        <w:rPr>
          <w:rFonts w:ascii="Times New Roman" w:hAnsi="Times New Roman"/>
          <w:sz w:val="28"/>
        </w:rPr>
        <w:softHyphen/>
        <w:t>дит только в месте прокопа (при мел</w:t>
      </w:r>
      <w:r>
        <w:rPr>
          <w:rFonts w:ascii="Times New Roman" w:hAnsi="Times New Roman"/>
          <w:sz w:val="28"/>
        </w:rPr>
        <w:softHyphen/>
        <w:t>ких прокопах достаточно медленно);</w:t>
      </w:r>
    </w:p>
    <w:p w:rsidR="00037036" w:rsidRDefault="00E4680C">
      <w:pPr>
        <w:pStyle w:val="10"/>
        <w:spacing w:line="220" w:lineRule="auto"/>
        <w:ind w:left="-284" w:right="-306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простота ремонта в случае проко</w:t>
      </w:r>
      <w:r>
        <w:rPr>
          <w:rFonts w:ascii="Times New Roman" w:hAnsi="Times New Roman"/>
          <w:sz w:val="28"/>
        </w:rPr>
        <w:softHyphen/>
        <w:t>ла (нет необходимости в демонтаже);</w:t>
      </w:r>
    </w:p>
    <w:p w:rsidR="00037036" w:rsidRDefault="00E4680C">
      <w:pPr>
        <w:pStyle w:val="10"/>
        <w:spacing w:line="220" w:lineRule="auto"/>
        <w:ind w:left="-284" w:right="-306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усложненный и более квалифи</w:t>
      </w:r>
      <w:r>
        <w:rPr>
          <w:rFonts w:ascii="Times New Roman" w:hAnsi="Times New Roman"/>
          <w:sz w:val="28"/>
        </w:rPr>
        <w:softHyphen/>
        <w:t>цированный монтаж-демонтаж, часто только на специальном шиномонтажном станке, при наличии компрессора требуют колеса с ободами спе</w:t>
      </w:r>
      <w:r>
        <w:rPr>
          <w:rFonts w:ascii="Times New Roman" w:hAnsi="Times New Roman"/>
          <w:sz w:val="28"/>
        </w:rPr>
        <w:softHyphen/>
        <w:t>циального профиля и повышенной точности изготовления.</w:t>
      </w:r>
    </w:p>
    <w:p w:rsidR="00037036" w:rsidRDefault="00E4680C">
      <w:pPr>
        <w:pStyle w:val="10"/>
        <w:spacing w:line="220" w:lineRule="auto"/>
        <w:ind w:left="-284" w:right="-306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Колеса для бескамерных шин, кроме этого, должны обладать вы</w:t>
      </w:r>
      <w:r>
        <w:rPr>
          <w:rFonts w:ascii="Times New Roman" w:hAnsi="Times New Roman"/>
          <w:sz w:val="28"/>
        </w:rPr>
        <w:softHyphen/>
        <w:t>сокой герметичностью сварного шва (колеса с диском), а также иметь на посадочных полках обода спе</w:t>
      </w:r>
      <w:r>
        <w:rPr>
          <w:rFonts w:ascii="Times New Roman" w:hAnsi="Times New Roman"/>
          <w:sz w:val="28"/>
        </w:rPr>
        <w:softHyphen/>
        <w:t>циальные кольцевые выступы тороидальной формы («хампы»), предотв</w:t>
      </w:r>
      <w:r>
        <w:rPr>
          <w:rFonts w:ascii="Times New Roman" w:hAnsi="Times New Roman"/>
          <w:sz w:val="28"/>
        </w:rPr>
        <w:softHyphen/>
        <w:t>ращающие самопроизвольное соскальзывание бортов шины (разбортигровку) в случае критических ситуаций во время движения.</w:t>
      </w:r>
    </w:p>
    <w:p w:rsidR="00037036" w:rsidRDefault="00E4680C">
      <w:pPr>
        <w:pStyle w:val="10"/>
        <w:spacing w:line="220" w:lineRule="auto"/>
        <w:ind w:left="-284" w:right="-306"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российских условиях эксплуатации бескамерные шины еще не полностью вытеснили камерные по двум основным причинам. Во-первых, при коррозион</w:t>
      </w:r>
      <w:r>
        <w:rPr>
          <w:rFonts w:ascii="Times New Roman" w:hAnsi="Times New Roman"/>
          <w:sz w:val="28"/>
        </w:rPr>
        <w:softHyphen/>
        <w:t>ном или механическом повреждении ободов шины начинают пропускать воз-дух и  во-вторых, после монтажа бескамерной шины ее непросто вновь накачать</w:t>
      </w:r>
    </w:p>
    <w:p w:rsidR="00037036" w:rsidRDefault="00037036">
      <w:pPr>
        <w:pStyle w:val="10"/>
        <w:spacing w:line="220" w:lineRule="auto"/>
        <w:ind w:left="-284" w:right="-306" w:firstLine="142"/>
        <w:rPr>
          <w:rFonts w:ascii="Times New Roman" w:hAnsi="Times New Roman"/>
          <w:sz w:val="28"/>
        </w:rPr>
        <w:sectPr w:rsidR="00037036">
          <w:type w:val="continuous"/>
          <w:pgSz w:w="11900" w:h="16820" w:code="9"/>
          <w:pgMar w:top="1440" w:right="1410" w:bottom="726" w:left="1440" w:header="720" w:footer="720" w:gutter="0"/>
          <w:cols w:space="60"/>
          <w:noEndnote/>
        </w:sectPr>
      </w:pPr>
    </w:p>
    <w:p w:rsidR="00037036" w:rsidRDefault="00E4680C">
      <w:pPr>
        <w:pStyle w:val="10"/>
        <w:framePr w:w="500" w:h="100" w:hSpace="10080" w:vSpace="40" w:wrap="notBeside" w:vAnchor="text" w:hAnchor="margin" w:x="-19" w:y="41" w:anchorLock="1"/>
        <w:spacing w:line="240" w:lineRule="auto"/>
        <w:ind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:rsidR="00037036" w:rsidRDefault="00037036">
      <w:pPr>
        <w:pStyle w:val="10"/>
        <w:framePr w:w="280" w:h="140" w:hSpace="10080" w:vSpace="40" w:wrap="notBeside" w:vAnchor="text" w:hAnchor="margin" w:x="6361" w:y="41" w:anchorLock="1"/>
        <w:spacing w:line="240" w:lineRule="auto"/>
        <w:ind w:firstLine="0"/>
        <w:rPr>
          <w:rFonts w:ascii="Times New Roman" w:hAnsi="Times New Roman"/>
          <w:sz w:val="28"/>
        </w:rPr>
      </w:pPr>
    </w:p>
    <w:p w:rsidR="00037036" w:rsidRDefault="00037036">
      <w:pPr>
        <w:pStyle w:val="10"/>
        <w:spacing w:line="220" w:lineRule="auto"/>
        <w:ind w:firstLine="0"/>
        <w:rPr>
          <w:lang w:val="en-US"/>
        </w:rPr>
      </w:pPr>
    </w:p>
    <w:p w:rsidR="00037036" w:rsidRDefault="00037036">
      <w:pPr>
        <w:pBdr>
          <w:top w:val="single" w:sz="6" w:space="1" w:color="auto"/>
        </w:pBdr>
        <w:rPr>
          <w:snapToGrid w:val="0"/>
          <w:sz w:val="10"/>
        </w:rPr>
      </w:pPr>
    </w:p>
    <w:p w:rsidR="00037036" w:rsidRDefault="00037036">
      <w:pPr>
        <w:pBdr>
          <w:top w:val="single" w:sz="6" w:space="1" w:color="auto"/>
        </w:pBdr>
        <w:rPr>
          <w:snapToGrid w:val="0"/>
          <w:sz w:val="10"/>
        </w:rPr>
        <w:sectPr w:rsidR="00037036">
          <w:type w:val="continuous"/>
          <w:pgSz w:w="11900" w:h="16820" w:code="9"/>
          <w:pgMar w:top="1440" w:right="3820" w:bottom="726" w:left="1440" w:header="720" w:footer="720" w:gutter="0"/>
          <w:cols w:space="720"/>
          <w:noEndnote/>
        </w:sectPr>
      </w:pPr>
    </w:p>
    <w:bookmarkStart w:id="1" w:name="_MON_377038970"/>
    <w:bookmarkEnd w:id="1"/>
    <w:p w:rsidR="00037036" w:rsidRDefault="00E4680C">
      <w:pPr>
        <w:jc w:val="center"/>
        <w:rPr>
          <w:snapToGrid w:val="0"/>
          <w:sz w:val="10"/>
        </w:rPr>
      </w:pPr>
      <w:r>
        <w:rPr>
          <w:snapToGrid w:val="0"/>
        </w:rPr>
        <w:object w:dxaOrig="4281" w:dyaOrig="3021">
          <v:shape id="_x0000_i1029" type="#_x0000_t75" style="width:225.75pt;height:150.75pt" o:ole="" fillcolor="window">
            <v:imagedata r:id="rId9" o:title=""/>
          </v:shape>
          <o:OLEObject Type="Embed" ProgID="Word.Picture.8" ShapeID="_x0000_i1029" DrawAspect="Content" ObjectID="_1453553322" r:id="rId10"/>
        </w:object>
      </w:r>
    </w:p>
    <w:p w:rsidR="00037036" w:rsidRDefault="00E4680C">
      <w:pPr>
        <w:ind w:left="-567" w:firstLine="141"/>
        <w:rPr>
          <w:snapToGrid w:val="0"/>
          <w:sz w:val="28"/>
        </w:rPr>
      </w:pPr>
      <w:r>
        <w:rPr>
          <w:b/>
          <w:snapToGrid w:val="0"/>
          <w:sz w:val="28"/>
        </w:rPr>
        <w:t>Рис. 5.</w:t>
      </w:r>
      <w:r>
        <w:rPr>
          <w:snapToGrid w:val="0"/>
          <w:sz w:val="28"/>
        </w:rPr>
        <w:t xml:space="preserve"> Конструкция диагональной (а) и радиальной (б) шины:</w:t>
      </w:r>
    </w:p>
    <w:p w:rsidR="00037036" w:rsidRDefault="00E4680C">
      <w:pPr>
        <w:ind w:left="-567" w:firstLine="141"/>
        <w:rPr>
          <w:snapToGrid w:val="0"/>
          <w:sz w:val="28"/>
        </w:rPr>
      </w:pPr>
      <w:r>
        <w:rPr>
          <w:snapToGrid w:val="0"/>
          <w:sz w:val="28"/>
        </w:rPr>
        <w:t>1 — борта; 2 — бортовая проволока; 3 — каркас;</w:t>
      </w:r>
    </w:p>
    <w:p w:rsidR="00037036" w:rsidRDefault="00E4680C">
      <w:pPr>
        <w:ind w:left="-567" w:firstLine="141"/>
        <w:rPr>
          <w:snapToGrid w:val="0"/>
          <w:sz w:val="28"/>
        </w:rPr>
      </w:pPr>
      <w:r>
        <w:rPr>
          <w:snapToGrid w:val="0"/>
          <w:sz w:val="28"/>
        </w:rPr>
        <w:t>4 — брекер; 5 — боковина; 6 — протектор</w:t>
      </w:r>
    </w:p>
    <w:p w:rsidR="00037036" w:rsidRDefault="00E4680C">
      <w:pPr>
        <w:spacing w:line="260" w:lineRule="auto"/>
        <w:ind w:left="-284" w:firstLine="141"/>
        <w:rPr>
          <w:snapToGrid w:val="0"/>
          <w:sz w:val="28"/>
        </w:rPr>
      </w:pPr>
      <w:r>
        <w:rPr>
          <w:snapToGrid w:val="0"/>
          <w:sz w:val="28"/>
        </w:rPr>
        <w:t>ручным или ножным насо</w:t>
      </w:r>
      <w:r>
        <w:rPr>
          <w:snapToGrid w:val="0"/>
          <w:sz w:val="28"/>
        </w:rPr>
        <w:softHyphen/>
        <w:t>сом (необходима подача воз</w:t>
      </w:r>
      <w:r>
        <w:rPr>
          <w:snapToGrid w:val="0"/>
          <w:sz w:val="28"/>
        </w:rPr>
        <w:softHyphen/>
        <w:t>духа компрессором).</w:t>
      </w:r>
    </w:p>
    <w:p w:rsidR="00037036" w:rsidRDefault="00E4680C">
      <w:pPr>
        <w:spacing w:line="260" w:lineRule="auto"/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Камерные и бескамер</w:t>
      </w:r>
      <w:r>
        <w:rPr>
          <w:snapToGrid w:val="0"/>
          <w:sz w:val="28"/>
        </w:rPr>
        <w:softHyphen/>
        <w:t>ные шины по расположе</w:t>
      </w:r>
      <w:r>
        <w:rPr>
          <w:snapToGrid w:val="0"/>
          <w:sz w:val="28"/>
        </w:rPr>
        <w:softHyphen/>
        <w:t xml:space="preserve">нию нитей корда в каркасе покрышки могут быть как </w:t>
      </w:r>
      <w:r>
        <w:rPr>
          <w:b/>
          <w:snapToGrid w:val="0"/>
          <w:sz w:val="28"/>
        </w:rPr>
        <w:t>диагональной,</w:t>
      </w:r>
      <w:r>
        <w:rPr>
          <w:snapToGrid w:val="0"/>
          <w:sz w:val="28"/>
        </w:rPr>
        <w:t xml:space="preserve"> так и </w:t>
      </w:r>
      <w:r>
        <w:rPr>
          <w:b/>
          <w:snapToGrid w:val="0"/>
          <w:sz w:val="28"/>
        </w:rPr>
        <w:t>радиальной</w:t>
      </w:r>
      <w:r>
        <w:rPr>
          <w:snapToGrid w:val="0"/>
          <w:sz w:val="28"/>
        </w:rPr>
        <w:t xml:space="preserve"> конструкции. Поперечные разрезы диаго</w:t>
      </w:r>
      <w:r>
        <w:rPr>
          <w:snapToGrid w:val="0"/>
          <w:sz w:val="28"/>
        </w:rPr>
        <w:softHyphen/>
        <w:t>нальных и радиальных по</w:t>
      </w:r>
      <w:r>
        <w:rPr>
          <w:snapToGrid w:val="0"/>
          <w:sz w:val="28"/>
        </w:rPr>
        <w:softHyphen/>
        <w:t>крышек показаны на рис.5.</w:t>
      </w:r>
    </w:p>
    <w:p w:rsidR="00037036" w:rsidRDefault="00E4680C">
      <w:pPr>
        <w:spacing w:line="260" w:lineRule="auto"/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В диагональных шинах нити корда в смежных сло</w:t>
      </w:r>
      <w:r>
        <w:rPr>
          <w:snapToGrid w:val="0"/>
          <w:sz w:val="28"/>
        </w:rPr>
        <w:softHyphen/>
        <w:t>ях ткани располагаются (пе</w:t>
      </w:r>
      <w:r>
        <w:rPr>
          <w:snapToGrid w:val="0"/>
          <w:sz w:val="28"/>
        </w:rPr>
        <w:softHyphen/>
        <w:t>ресекаются) под некоторым углом между собой (95— 115°). Число смежных сло</w:t>
      </w:r>
      <w:r>
        <w:rPr>
          <w:snapToGrid w:val="0"/>
          <w:sz w:val="28"/>
        </w:rPr>
        <w:softHyphen/>
        <w:t>ев обычно равно четырем.</w:t>
      </w:r>
    </w:p>
    <w:p w:rsidR="00037036" w:rsidRDefault="00E4680C">
      <w:pPr>
        <w:spacing w:line="260" w:lineRule="auto"/>
        <w:ind w:left="-284" w:right="-448" w:firstLine="141"/>
        <w:rPr>
          <w:rFonts w:ascii="Arial" w:hAnsi="Arial"/>
          <w:snapToGrid w:val="0"/>
          <w:sz w:val="24"/>
        </w:rPr>
      </w:pPr>
      <w:r>
        <w:rPr>
          <w:snapToGrid w:val="0"/>
          <w:sz w:val="28"/>
        </w:rPr>
        <w:t>В радиальных шинах все нити корда расположены параллельно по радиусу от одного борта к другому и не пересекаются между собой. Эта «незначительная» (на первый взгляд) разница обеспечивает лучшие экс</w:t>
      </w:r>
      <w:r>
        <w:rPr>
          <w:snapToGrid w:val="0"/>
          <w:sz w:val="28"/>
        </w:rPr>
        <w:softHyphen/>
        <w:t>плуатационные свойства радиальных шин практически вытеснивших диаго</w:t>
      </w:r>
      <w:r>
        <w:rPr>
          <w:snapToGrid w:val="0"/>
          <w:sz w:val="28"/>
        </w:rPr>
        <w:softHyphen/>
        <w:t>нальные шины из употребления во всем мире. У радиальных шин значи</w:t>
      </w:r>
      <w:r>
        <w:rPr>
          <w:snapToGrid w:val="0"/>
          <w:sz w:val="28"/>
        </w:rPr>
        <w:softHyphen/>
        <w:t>тельно меньшее сопротивление качению и еще более заметное увеличе</w:t>
      </w:r>
      <w:r>
        <w:rPr>
          <w:snapToGrid w:val="0"/>
          <w:sz w:val="28"/>
        </w:rPr>
        <w:softHyphen/>
        <w:t>ние срока службы (пробега) шины. Сравнить</w:t>
      </w:r>
      <w:r>
        <w:rPr>
          <w:rFonts w:ascii="Arial" w:hAnsi="Arial"/>
          <w:snapToGrid w:val="0"/>
          <w:sz w:val="24"/>
        </w:rPr>
        <w:t xml:space="preserve"> эксплуатационные характери</w:t>
      </w:r>
      <w:r>
        <w:rPr>
          <w:rFonts w:ascii="Arial" w:hAnsi="Arial"/>
          <w:snapToGrid w:val="0"/>
          <w:sz w:val="24"/>
        </w:rPr>
        <w:softHyphen/>
        <w:t>стики радиальных шин с диагональными можно по данным табл. 2.</w:t>
      </w:r>
    </w:p>
    <w:p w:rsidR="00037036" w:rsidRDefault="00E4680C">
      <w:pPr>
        <w:spacing w:line="260" w:lineRule="auto"/>
        <w:ind w:firstLine="260"/>
        <w:rPr>
          <w:rFonts w:ascii="Arial" w:hAnsi="Arial"/>
          <w:snapToGrid w:val="0"/>
          <w:sz w:val="24"/>
        </w:rPr>
      </w:pPr>
      <w:r>
        <w:rPr>
          <w:rFonts w:ascii="Arial" w:hAnsi="Arial"/>
          <w:snapToGrid w:val="0"/>
          <w:sz w:val="24"/>
        </w:rPr>
        <w:t>Устройство современной радиальной металлокордной шины показано на рис. 6.</w:t>
      </w:r>
    </w:p>
    <w:p w:rsidR="00037036" w:rsidRDefault="00615916">
      <w:pPr>
        <w:spacing w:before="320"/>
        <w:rPr>
          <w:snapToGrid w:val="0"/>
          <w:sz w:val="24"/>
        </w:rPr>
      </w:pPr>
      <w:r>
        <w:rPr>
          <w:snapToGrid w:val="0"/>
          <w:sz w:val="24"/>
        </w:rPr>
        <w:pict>
          <v:shape id="_x0000_i1030" type="#_x0000_t75" style="width:228.75pt;height:129pt" fillcolor="window">
            <v:imagedata r:id="rId11" o:title=""/>
          </v:shape>
        </w:pict>
      </w:r>
    </w:p>
    <w:p w:rsidR="00037036" w:rsidRDefault="00E4680C">
      <w:pPr>
        <w:spacing w:before="180"/>
        <w:rPr>
          <w:rFonts w:ascii="Arial" w:hAnsi="Arial"/>
          <w:snapToGrid w:val="0"/>
          <w:sz w:val="22"/>
        </w:rPr>
      </w:pPr>
      <w:r>
        <w:rPr>
          <w:rFonts w:ascii="Arial" w:hAnsi="Arial"/>
          <w:b/>
          <w:snapToGrid w:val="0"/>
          <w:sz w:val="22"/>
        </w:rPr>
        <w:t>Рис.6.</w:t>
      </w:r>
      <w:r>
        <w:rPr>
          <w:rFonts w:ascii="Arial" w:hAnsi="Arial"/>
          <w:snapToGrid w:val="0"/>
          <w:sz w:val="22"/>
        </w:rPr>
        <w:t xml:space="preserve"> Конструкция радиальной металлокордной шины:</w:t>
      </w:r>
    </w:p>
    <w:p w:rsidR="00037036" w:rsidRDefault="00E4680C">
      <w:pPr>
        <w:rPr>
          <w:rFonts w:ascii="Arial" w:hAnsi="Arial"/>
          <w:snapToGrid w:val="0"/>
          <w:sz w:val="22"/>
        </w:rPr>
      </w:pPr>
      <w:r>
        <w:rPr>
          <w:rFonts w:ascii="Arial" w:hAnsi="Arial"/>
          <w:snapToGrid w:val="0"/>
          <w:sz w:val="22"/>
        </w:rPr>
        <w:t>1 — протектор; 2 — брекер из нескольких слоев нейлоновой ткани (сверху) и металлокорда (снизу);</w:t>
      </w:r>
    </w:p>
    <w:p w:rsidR="00037036" w:rsidRDefault="00E4680C">
      <w:pPr>
        <w:rPr>
          <w:rFonts w:ascii="Arial" w:hAnsi="Arial"/>
          <w:snapToGrid w:val="0"/>
          <w:sz w:val="22"/>
        </w:rPr>
      </w:pPr>
      <w:r>
        <w:rPr>
          <w:rFonts w:ascii="Arial" w:hAnsi="Arial"/>
          <w:snapToGrid w:val="0"/>
          <w:sz w:val="22"/>
        </w:rPr>
        <w:t>3 — радиальные нити металлокордного каркаса</w:t>
      </w:r>
    </w:p>
    <w:p w:rsidR="00037036" w:rsidRDefault="00037036">
      <w:pPr>
        <w:spacing w:before="80"/>
        <w:rPr>
          <w:rFonts w:ascii="Arial" w:hAnsi="Arial"/>
          <w:snapToGrid w:val="0"/>
          <w:sz w:val="18"/>
        </w:rPr>
      </w:pPr>
    </w:p>
    <w:p w:rsidR="00037036" w:rsidRDefault="00037036">
      <w:pPr>
        <w:pStyle w:val="10"/>
        <w:spacing w:line="220" w:lineRule="auto"/>
        <w:ind w:firstLine="0"/>
        <w:rPr>
          <w:lang w:val="en-US"/>
        </w:rPr>
      </w:pPr>
    </w:p>
    <w:p w:rsidR="00037036" w:rsidRDefault="00037036">
      <w:pPr>
        <w:pStyle w:val="10"/>
        <w:spacing w:line="220" w:lineRule="auto"/>
        <w:ind w:firstLine="0"/>
        <w:rPr>
          <w:lang w:val="en-US"/>
        </w:rPr>
      </w:pPr>
    </w:p>
    <w:p w:rsidR="00037036" w:rsidRDefault="00037036">
      <w:pPr>
        <w:pStyle w:val="10"/>
        <w:spacing w:line="220" w:lineRule="auto"/>
        <w:ind w:firstLine="0"/>
        <w:rPr>
          <w:lang w:val="en-US"/>
        </w:rPr>
      </w:pPr>
    </w:p>
    <w:p w:rsidR="00037036" w:rsidRDefault="00E4680C">
      <w:pPr>
        <w:spacing w:after="40"/>
        <w:ind w:left="1020" w:hanging="1020"/>
        <w:rPr>
          <w:rFonts w:ascii="Arial" w:hAnsi="Arial"/>
          <w:b/>
          <w:snapToGrid w:val="0"/>
          <w:sz w:val="22"/>
          <w:lang w:val="en-US"/>
        </w:rPr>
      </w:pPr>
      <w:r>
        <w:rPr>
          <w:rFonts w:ascii="Arial" w:hAnsi="Arial"/>
          <w:b/>
          <w:snapToGrid w:val="0"/>
          <w:sz w:val="22"/>
        </w:rPr>
        <w:t xml:space="preserve">Таблица 2. </w:t>
      </w:r>
      <w:r>
        <w:rPr>
          <w:rFonts w:ascii="Arial" w:hAnsi="Arial"/>
          <w:b/>
          <w:snapToGrid w:val="0"/>
          <w:sz w:val="22"/>
          <w:lang w:val="en-US"/>
        </w:rPr>
        <w:t>(</w:t>
      </w:r>
      <w:r>
        <w:rPr>
          <w:rFonts w:ascii="Arial" w:hAnsi="Arial"/>
          <w:b/>
          <w:snapToGrid w:val="0"/>
          <w:sz w:val="22"/>
        </w:rPr>
        <w:t>Сравнение эксплуатационных характеристик радиальных и диагональных шин</w:t>
      </w:r>
      <w:r>
        <w:rPr>
          <w:rFonts w:ascii="Arial" w:hAnsi="Arial"/>
          <w:b/>
          <w:snapToGrid w:val="0"/>
          <w:sz w:val="22"/>
          <w:lang w:val="en-US"/>
        </w:rPr>
        <w:t>)</w:t>
      </w:r>
    </w:p>
    <w:tbl>
      <w:tblPr>
        <w:tblW w:w="0" w:type="auto"/>
        <w:tblInd w:w="-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40"/>
        <w:gridCol w:w="3173"/>
      </w:tblGrid>
      <w:tr w:rsidR="00037036">
        <w:trPr>
          <w:trHeight w:hRule="exact" w:val="500"/>
        </w:trPr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spacing w:before="40"/>
              <w:rPr>
                <w:rFonts w:ascii="Arial" w:hAnsi="Arial"/>
                <w:snapToGrid w:val="0"/>
                <w:sz w:val="22"/>
              </w:rPr>
            </w:pPr>
            <w:r>
              <w:rPr>
                <w:rFonts w:ascii="Arial" w:hAnsi="Arial"/>
                <w:snapToGrid w:val="0"/>
                <w:sz w:val="22"/>
              </w:rPr>
              <w:t>Эксплуатационные показатели</w:t>
            </w:r>
          </w:p>
        </w:tc>
        <w:tc>
          <w:tcPr>
            <w:tcW w:w="3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spacing w:before="40"/>
              <w:rPr>
                <w:rFonts w:ascii="Arial" w:hAnsi="Arial"/>
                <w:snapToGrid w:val="0"/>
                <w:sz w:val="22"/>
              </w:rPr>
            </w:pPr>
            <w:r>
              <w:rPr>
                <w:rFonts w:ascii="Arial" w:hAnsi="Arial"/>
                <w:snapToGrid w:val="0"/>
                <w:sz w:val="22"/>
              </w:rPr>
              <w:t>Оценка радиальных шин в сравнении с диагональными</w:t>
            </w:r>
          </w:p>
        </w:tc>
      </w:tr>
      <w:tr w:rsidR="00037036">
        <w:trPr>
          <w:trHeight w:hRule="exact" w:val="320"/>
        </w:trPr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spacing w:before="20"/>
              <w:rPr>
                <w:rFonts w:ascii="Arial" w:hAnsi="Arial"/>
                <w:snapToGrid w:val="0"/>
                <w:sz w:val="22"/>
              </w:rPr>
            </w:pPr>
            <w:r>
              <w:rPr>
                <w:rFonts w:ascii="Arial" w:hAnsi="Arial"/>
                <w:snapToGrid w:val="0"/>
                <w:sz w:val="22"/>
              </w:rPr>
              <w:t>Эластичность каркаса</w:t>
            </w:r>
          </w:p>
        </w:tc>
        <w:tc>
          <w:tcPr>
            <w:tcW w:w="3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spacing w:before="20"/>
              <w:rPr>
                <w:rFonts w:ascii="Arial" w:hAnsi="Arial"/>
                <w:snapToGrid w:val="0"/>
                <w:sz w:val="22"/>
              </w:rPr>
            </w:pPr>
            <w:r>
              <w:rPr>
                <w:rFonts w:ascii="Arial" w:hAnsi="Arial"/>
                <w:snapToGrid w:val="0"/>
                <w:sz w:val="22"/>
              </w:rPr>
              <w:t>Больше</w:t>
            </w:r>
          </w:p>
        </w:tc>
      </w:tr>
      <w:tr w:rsidR="00037036">
        <w:trPr>
          <w:trHeight w:hRule="exact" w:val="380"/>
        </w:trPr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spacing w:before="20"/>
              <w:rPr>
                <w:rFonts w:ascii="Arial" w:hAnsi="Arial"/>
                <w:snapToGrid w:val="0"/>
                <w:sz w:val="22"/>
              </w:rPr>
            </w:pPr>
            <w:r>
              <w:rPr>
                <w:rFonts w:ascii="Arial" w:hAnsi="Arial"/>
                <w:snapToGrid w:val="0"/>
                <w:sz w:val="22"/>
              </w:rPr>
              <w:t>Внутреннее трение</w:t>
            </w:r>
          </w:p>
        </w:tc>
        <w:tc>
          <w:tcPr>
            <w:tcW w:w="3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spacing w:before="20"/>
              <w:rPr>
                <w:rFonts w:ascii="Arial" w:hAnsi="Arial"/>
                <w:snapToGrid w:val="0"/>
                <w:sz w:val="22"/>
              </w:rPr>
            </w:pPr>
            <w:r>
              <w:rPr>
                <w:rFonts w:ascii="Arial" w:hAnsi="Arial"/>
                <w:snapToGrid w:val="0"/>
                <w:sz w:val="22"/>
              </w:rPr>
              <w:t>Меньше</w:t>
            </w:r>
          </w:p>
        </w:tc>
      </w:tr>
      <w:tr w:rsidR="00037036">
        <w:trPr>
          <w:trHeight w:hRule="exact" w:val="340"/>
        </w:trPr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spacing w:before="20"/>
              <w:rPr>
                <w:rFonts w:ascii="Arial" w:hAnsi="Arial"/>
                <w:snapToGrid w:val="0"/>
                <w:sz w:val="22"/>
              </w:rPr>
            </w:pPr>
            <w:r>
              <w:rPr>
                <w:rFonts w:ascii="Arial" w:hAnsi="Arial"/>
                <w:snapToGrid w:val="0"/>
                <w:sz w:val="22"/>
              </w:rPr>
              <w:t>Сопротивление качению</w:t>
            </w:r>
          </w:p>
        </w:tc>
        <w:tc>
          <w:tcPr>
            <w:tcW w:w="3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spacing w:before="20"/>
              <w:rPr>
                <w:rFonts w:ascii="Arial" w:hAnsi="Arial"/>
                <w:snapToGrid w:val="0"/>
                <w:sz w:val="22"/>
              </w:rPr>
            </w:pPr>
            <w:r>
              <w:rPr>
                <w:rFonts w:ascii="Arial" w:hAnsi="Arial"/>
                <w:snapToGrid w:val="0"/>
                <w:sz w:val="22"/>
              </w:rPr>
              <w:t>Меньше</w:t>
            </w:r>
          </w:p>
        </w:tc>
      </w:tr>
      <w:tr w:rsidR="00037036">
        <w:trPr>
          <w:trHeight w:hRule="exact" w:val="400"/>
        </w:trPr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spacing w:before="40"/>
              <w:rPr>
                <w:rFonts w:ascii="Arial" w:hAnsi="Arial"/>
                <w:snapToGrid w:val="0"/>
                <w:sz w:val="22"/>
              </w:rPr>
            </w:pPr>
            <w:r>
              <w:rPr>
                <w:rFonts w:ascii="Arial" w:hAnsi="Arial"/>
                <w:snapToGrid w:val="0"/>
                <w:sz w:val="22"/>
              </w:rPr>
              <w:t>Расход топлива</w:t>
            </w:r>
          </w:p>
        </w:tc>
        <w:tc>
          <w:tcPr>
            <w:tcW w:w="3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spacing w:before="40"/>
              <w:rPr>
                <w:rFonts w:ascii="Arial" w:hAnsi="Arial"/>
                <w:snapToGrid w:val="0"/>
                <w:sz w:val="22"/>
              </w:rPr>
            </w:pPr>
            <w:r>
              <w:rPr>
                <w:rFonts w:ascii="Arial" w:hAnsi="Arial"/>
                <w:snapToGrid w:val="0"/>
                <w:sz w:val="22"/>
              </w:rPr>
              <w:t>Меньше</w:t>
            </w:r>
          </w:p>
        </w:tc>
      </w:tr>
      <w:tr w:rsidR="00037036">
        <w:trPr>
          <w:trHeight w:hRule="exact" w:val="1584"/>
        </w:trPr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spacing w:before="40"/>
              <w:rPr>
                <w:rFonts w:ascii="Arial" w:hAnsi="Arial"/>
                <w:snapToGrid w:val="0"/>
                <w:sz w:val="22"/>
              </w:rPr>
            </w:pPr>
            <w:r>
              <w:rPr>
                <w:rFonts w:ascii="Arial" w:hAnsi="Arial"/>
                <w:snapToGrid w:val="0"/>
                <w:sz w:val="22"/>
              </w:rPr>
              <w:t>Увод (боковой) — смещение колеса вместе с авто</w:t>
            </w:r>
            <w:r>
              <w:rPr>
                <w:rFonts w:ascii="Arial" w:hAnsi="Arial"/>
                <w:snapToGrid w:val="0"/>
                <w:sz w:val="22"/>
              </w:rPr>
              <w:softHyphen/>
              <w:t>мобилем из-за деформации шины (угол искривления пятна контакта) или отклонение автомобиля от заданной траектории под действием внешних сил</w:t>
            </w:r>
          </w:p>
        </w:tc>
        <w:tc>
          <w:tcPr>
            <w:tcW w:w="3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spacing w:before="40"/>
              <w:rPr>
                <w:rFonts w:ascii="Arial" w:hAnsi="Arial"/>
                <w:snapToGrid w:val="0"/>
                <w:sz w:val="22"/>
              </w:rPr>
            </w:pPr>
            <w:r>
              <w:rPr>
                <w:rFonts w:ascii="Arial" w:hAnsi="Arial"/>
                <w:snapToGrid w:val="0"/>
                <w:sz w:val="22"/>
              </w:rPr>
              <w:t>Меньше</w:t>
            </w:r>
          </w:p>
        </w:tc>
      </w:tr>
      <w:tr w:rsidR="00037036">
        <w:trPr>
          <w:trHeight w:hRule="exact" w:val="420"/>
        </w:trPr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spacing w:before="40"/>
              <w:rPr>
                <w:rFonts w:ascii="Arial" w:hAnsi="Arial"/>
                <w:snapToGrid w:val="0"/>
                <w:sz w:val="22"/>
              </w:rPr>
            </w:pPr>
            <w:r>
              <w:rPr>
                <w:rFonts w:ascii="Arial" w:hAnsi="Arial"/>
                <w:snapToGrid w:val="0"/>
                <w:sz w:val="22"/>
              </w:rPr>
              <w:t>Управляемость автомобиля</w:t>
            </w:r>
          </w:p>
        </w:tc>
        <w:tc>
          <w:tcPr>
            <w:tcW w:w="3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spacing w:before="40"/>
              <w:rPr>
                <w:rFonts w:ascii="Arial" w:hAnsi="Arial"/>
                <w:snapToGrid w:val="0"/>
                <w:sz w:val="22"/>
              </w:rPr>
            </w:pPr>
            <w:r>
              <w:rPr>
                <w:rFonts w:ascii="Arial" w:hAnsi="Arial"/>
                <w:snapToGrid w:val="0"/>
                <w:sz w:val="22"/>
              </w:rPr>
              <w:t>лучше</w:t>
            </w:r>
          </w:p>
        </w:tc>
      </w:tr>
      <w:tr w:rsidR="00037036">
        <w:trPr>
          <w:trHeight w:hRule="exact" w:val="420"/>
        </w:trPr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spacing w:before="40"/>
              <w:rPr>
                <w:rFonts w:ascii="Arial" w:hAnsi="Arial"/>
                <w:snapToGrid w:val="0"/>
                <w:sz w:val="22"/>
              </w:rPr>
            </w:pPr>
            <w:r>
              <w:rPr>
                <w:rFonts w:ascii="Arial" w:hAnsi="Arial"/>
                <w:snapToGrid w:val="0"/>
                <w:sz w:val="22"/>
              </w:rPr>
              <w:t>Пробег шин</w:t>
            </w:r>
          </w:p>
        </w:tc>
        <w:tc>
          <w:tcPr>
            <w:tcW w:w="3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spacing w:before="40"/>
              <w:rPr>
                <w:rFonts w:ascii="Arial" w:hAnsi="Arial"/>
                <w:snapToGrid w:val="0"/>
                <w:sz w:val="22"/>
              </w:rPr>
            </w:pPr>
            <w:r>
              <w:rPr>
                <w:rFonts w:ascii="Arial" w:hAnsi="Arial"/>
                <w:snapToGrid w:val="0"/>
                <w:sz w:val="22"/>
              </w:rPr>
              <w:t>заметно больше</w:t>
            </w:r>
          </w:p>
        </w:tc>
      </w:tr>
      <w:tr w:rsidR="00037036">
        <w:trPr>
          <w:trHeight w:hRule="exact" w:val="440"/>
        </w:trPr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spacing w:before="40"/>
              <w:rPr>
                <w:rFonts w:ascii="Arial" w:hAnsi="Arial"/>
                <w:snapToGrid w:val="0"/>
                <w:sz w:val="22"/>
              </w:rPr>
            </w:pPr>
            <w:r>
              <w:rPr>
                <w:rFonts w:ascii="Arial" w:hAnsi="Arial"/>
                <w:snapToGrid w:val="0"/>
                <w:sz w:val="22"/>
              </w:rPr>
              <w:t>Нагрев (от внутреннего трения)</w:t>
            </w:r>
          </w:p>
        </w:tc>
        <w:tc>
          <w:tcPr>
            <w:tcW w:w="3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spacing w:before="40"/>
              <w:rPr>
                <w:rFonts w:ascii="Arial" w:hAnsi="Arial"/>
                <w:snapToGrid w:val="0"/>
                <w:sz w:val="22"/>
              </w:rPr>
            </w:pPr>
            <w:r>
              <w:rPr>
                <w:rFonts w:ascii="Arial" w:hAnsi="Arial"/>
                <w:snapToGrid w:val="0"/>
                <w:sz w:val="22"/>
              </w:rPr>
              <w:t>меньше</w:t>
            </w:r>
          </w:p>
        </w:tc>
      </w:tr>
      <w:tr w:rsidR="00037036">
        <w:trPr>
          <w:trHeight w:hRule="exact" w:val="300"/>
        </w:trPr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spacing w:before="20"/>
              <w:rPr>
                <w:rFonts w:ascii="Arial" w:hAnsi="Arial"/>
                <w:snapToGrid w:val="0"/>
                <w:sz w:val="22"/>
              </w:rPr>
            </w:pPr>
            <w:r>
              <w:rPr>
                <w:rFonts w:ascii="Arial" w:hAnsi="Arial"/>
                <w:snapToGrid w:val="0"/>
                <w:sz w:val="22"/>
              </w:rPr>
              <w:t>Износостойкость</w:t>
            </w:r>
          </w:p>
        </w:tc>
        <w:tc>
          <w:tcPr>
            <w:tcW w:w="3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spacing w:before="20"/>
              <w:rPr>
                <w:rFonts w:ascii="Arial" w:hAnsi="Arial"/>
                <w:snapToGrid w:val="0"/>
                <w:sz w:val="22"/>
              </w:rPr>
            </w:pPr>
            <w:r>
              <w:rPr>
                <w:rFonts w:ascii="Arial" w:hAnsi="Arial"/>
                <w:snapToGrid w:val="0"/>
                <w:sz w:val="22"/>
              </w:rPr>
              <w:t>выше</w:t>
            </w:r>
          </w:p>
        </w:tc>
      </w:tr>
      <w:tr w:rsidR="00037036">
        <w:trPr>
          <w:trHeight w:hRule="exact" w:val="679"/>
        </w:trPr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spacing w:before="40"/>
              <w:rPr>
                <w:rFonts w:ascii="Arial" w:hAnsi="Arial"/>
                <w:snapToGrid w:val="0"/>
                <w:sz w:val="22"/>
              </w:rPr>
            </w:pPr>
            <w:r>
              <w:rPr>
                <w:rFonts w:ascii="Arial" w:hAnsi="Arial"/>
                <w:snapToGrid w:val="0"/>
                <w:sz w:val="22"/>
              </w:rPr>
              <w:t>Подверженность каркаса разрушению (при ударах, порезах и т.п.)</w:t>
            </w:r>
          </w:p>
        </w:tc>
        <w:tc>
          <w:tcPr>
            <w:tcW w:w="3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spacing w:before="40"/>
              <w:rPr>
                <w:rFonts w:ascii="Arial" w:hAnsi="Arial"/>
                <w:snapToGrid w:val="0"/>
                <w:sz w:val="22"/>
              </w:rPr>
            </w:pPr>
            <w:r>
              <w:rPr>
                <w:rFonts w:ascii="Arial" w:hAnsi="Arial"/>
                <w:snapToGrid w:val="0"/>
                <w:sz w:val="22"/>
              </w:rPr>
              <w:t>большая</w:t>
            </w:r>
          </w:p>
        </w:tc>
      </w:tr>
      <w:tr w:rsidR="00037036">
        <w:trPr>
          <w:trHeight w:hRule="exact" w:val="675"/>
        </w:trPr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spacing w:before="40"/>
              <w:rPr>
                <w:rFonts w:ascii="Arial" w:hAnsi="Arial"/>
                <w:snapToGrid w:val="0"/>
                <w:sz w:val="22"/>
              </w:rPr>
            </w:pPr>
            <w:r>
              <w:rPr>
                <w:rFonts w:ascii="Arial" w:hAnsi="Arial"/>
                <w:snapToGrid w:val="0"/>
                <w:sz w:val="22"/>
              </w:rPr>
              <w:t>Требования к технологии и материалу брокера (металлокорду)</w:t>
            </w:r>
          </w:p>
        </w:tc>
        <w:tc>
          <w:tcPr>
            <w:tcW w:w="3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spacing w:before="40"/>
              <w:rPr>
                <w:rFonts w:ascii="Arial" w:hAnsi="Arial"/>
                <w:snapToGrid w:val="0"/>
                <w:sz w:val="22"/>
              </w:rPr>
            </w:pPr>
            <w:r>
              <w:rPr>
                <w:rFonts w:ascii="Arial" w:hAnsi="Arial"/>
                <w:snapToGrid w:val="0"/>
                <w:sz w:val="22"/>
              </w:rPr>
              <w:t>выше</w:t>
            </w:r>
          </w:p>
        </w:tc>
      </w:tr>
      <w:tr w:rsidR="00037036">
        <w:trPr>
          <w:trHeight w:hRule="exact" w:val="747"/>
        </w:trPr>
        <w:tc>
          <w:tcPr>
            <w:tcW w:w="4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spacing w:before="40"/>
              <w:rPr>
                <w:rFonts w:ascii="Arial" w:hAnsi="Arial"/>
                <w:snapToGrid w:val="0"/>
                <w:sz w:val="22"/>
              </w:rPr>
            </w:pPr>
            <w:r>
              <w:rPr>
                <w:rFonts w:ascii="Arial" w:hAnsi="Arial"/>
                <w:snapToGrid w:val="0"/>
                <w:sz w:val="22"/>
              </w:rPr>
              <w:t>Прочность и долговечность каркаса металлокордных шин</w:t>
            </w:r>
          </w:p>
        </w:tc>
        <w:tc>
          <w:tcPr>
            <w:tcW w:w="3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036" w:rsidRDefault="00E4680C">
            <w:pPr>
              <w:spacing w:before="40"/>
              <w:rPr>
                <w:rFonts w:ascii="Arial" w:hAnsi="Arial"/>
                <w:snapToGrid w:val="0"/>
                <w:sz w:val="22"/>
              </w:rPr>
            </w:pPr>
            <w:r>
              <w:rPr>
                <w:rFonts w:ascii="Arial" w:hAnsi="Arial"/>
                <w:snapToGrid w:val="0"/>
                <w:sz w:val="22"/>
              </w:rPr>
              <w:t>на хороших дорогах — лучше на плохих дорогах — хуже</w:t>
            </w:r>
          </w:p>
        </w:tc>
      </w:tr>
    </w:tbl>
    <w:p w:rsidR="00037036" w:rsidRDefault="00037036">
      <w:pPr>
        <w:rPr>
          <w:snapToGrid w:val="0"/>
          <w:sz w:val="24"/>
        </w:rPr>
      </w:pPr>
    </w:p>
    <w:p w:rsidR="00037036" w:rsidRDefault="00E4680C">
      <w:pPr>
        <w:spacing w:before="220" w:line="260" w:lineRule="auto"/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Конструктивные элементы и основные размеры шин диагональной или радиальной конструкции показаны на рис. 7.</w:t>
      </w:r>
    </w:p>
    <w:p w:rsidR="00037036" w:rsidRDefault="00E4680C">
      <w:pPr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В каждой шине можно выделить следующие основные элементы.</w:t>
      </w:r>
    </w:p>
    <w:p w:rsidR="00037036" w:rsidRDefault="00E4680C">
      <w:pPr>
        <w:spacing w:line="260" w:lineRule="auto"/>
        <w:ind w:left="-284" w:right="-448" w:firstLine="141"/>
        <w:rPr>
          <w:snapToGrid w:val="0"/>
          <w:sz w:val="28"/>
        </w:rPr>
      </w:pPr>
      <w:r>
        <w:rPr>
          <w:b/>
          <w:snapToGrid w:val="0"/>
          <w:sz w:val="28"/>
        </w:rPr>
        <w:t>Каркас</w:t>
      </w:r>
      <w:r>
        <w:rPr>
          <w:snapToGrid w:val="0"/>
          <w:sz w:val="28"/>
        </w:rPr>
        <w:t xml:space="preserve"> (1) — главный силовой элемент шины (покрышки), который придает ей прочность и гибкость. Представляет собой один или несколь</w:t>
      </w:r>
      <w:r>
        <w:rPr>
          <w:snapToGrid w:val="0"/>
          <w:sz w:val="28"/>
        </w:rPr>
        <w:softHyphen/>
        <w:t>ко слоев обрезиненного корда.</w:t>
      </w:r>
    </w:p>
    <w:p w:rsidR="00037036" w:rsidRDefault="00E4680C">
      <w:pPr>
        <w:spacing w:line="260" w:lineRule="auto"/>
        <w:ind w:left="-284" w:right="-448" w:firstLine="141"/>
        <w:rPr>
          <w:snapToGrid w:val="0"/>
          <w:sz w:val="28"/>
        </w:rPr>
      </w:pPr>
      <w:r>
        <w:rPr>
          <w:b/>
          <w:snapToGrid w:val="0"/>
          <w:sz w:val="28"/>
        </w:rPr>
        <w:t>Брекер</w:t>
      </w:r>
      <w:r>
        <w:rPr>
          <w:snapToGrid w:val="0"/>
          <w:sz w:val="28"/>
        </w:rPr>
        <w:t xml:space="preserve"> (2) — подушечный слой (пояс), представляет собой ре-зинотканевую или металлокордную прослойку по всей окружности покрышки между каркасом и протектором. Брекер состоит из двух и более слоев обрезиненного корда и является элементом ради</w:t>
      </w:r>
      <w:r>
        <w:rPr>
          <w:snapToGrid w:val="0"/>
          <w:sz w:val="28"/>
        </w:rPr>
        <w:softHyphen/>
        <w:t>альной шины, серьезно влияющим на многие эксплуатационные качества.</w:t>
      </w:r>
    </w:p>
    <w:p w:rsidR="00037036" w:rsidRDefault="00E4680C">
      <w:pPr>
        <w:spacing w:line="260" w:lineRule="auto"/>
        <w:ind w:left="-284" w:right="-448" w:firstLine="141"/>
        <w:rPr>
          <w:snapToGrid w:val="0"/>
          <w:sz w:val="28"/>
        </w:rPr>
      </w:pPr>
      <w:r>
        <w:rPr>
          <w:b/>
          <w:snapToGrid w:val="0"/>
          <w:sz w:val="28"/>
        </w:rPr>
        <w:t>Протектор</w:t>
      </w:r>
      <w:r>
        <w:rPr>
          <w:snapToGrid w:val="0"/>
          <w:sz w:val="28"/>
        </w:rPr>
        <w:t xml:space="preserve"> (3) — «беговая» часть шины (покрышки), непосред</w:t>
      </w:r>
      <w:r>
        <w:rPr>
          <w:snapToGrid w:val="0"/>
          <w:sz w:val="28"/>
        </w:rPr>
        <w:softHyphen/>
        <w:t>ственно контактирующая с дорогой. Представляет собой толстый</w:t>
      </w:r>
    </w:p>
    <w:p w:rsidR="00037036" w:rsidRDefault="00037036">
      <w:pPr>
        <w:pStyle w:val="10"/>
        <w:spacing w:line="220" w:lineRule="auto"/>
        <w:ind w:right="-448" w:firstLine="0"/>
        <w:rPr>
          <w:lang w:val="en-US"/>
        </w:rPr>
      </w:pPr>
    </w:p>
    <w:p w:rsidR="00037036" w:rsidRDefault="00037036">
      <w:pPr>
        <w:pStyle w:val="10"/>
        <w:spacing w:line="220" w:lineRule="auto"/>
        <w:ind w:firstLine="0"/>
        <w:rPr>
          <w:lang w:val="en-US"/>
        </w:rPr>
      </w:pPr>
    </w:p>
    <w:p w:rsidR="00037036" w:rsidRDefault="00615916">
      <w:pPr>
        <w:rPr>
          <w:snapToGrid w:val="0"/>
          <w:sz w:val="24"/>
        </w:rPr>
      </w:pPr>
      <w:r>
        <w:rPr>
          <w:snapToGrid w:val="0"/>
        </w:rPr>
        <w:pict>
          <v:shape id="_x0000_i1031" type="#_x0000_t75" style="width:311.25pt;height:143.25pt" fillcolor="window">
            <v:imagedata r:id="rId12" o:title=""/>
          </v:shape>
        </w:pict>
      </w:r>
    </w:p>
    <w:p w:rsidR="00037036" w:rsidRDefault="00E4680C">
      <w:pPr>
        <w:spacing w:before="560"/>
        <w:rPr>
          <w:rFonts w:ascii="Arial" w:hAnsi="Arial"/>
          <w:snapToGrid w:val="0"/>
          <w:sz w:val="22"/>
        </w:rPr>
      </w:pPr>
      <w:r>
        <w:rPr>
          <w:rFonts w:ascii="Arial" w:hAnsi="Arial"/>
          <w:b/>
          <w:snapToGrid w:val="0"/>
          <w:sz w:val="22"/>
        </w:rPr>
        <w:t>Рис. 7.</w:t>
      </w:r>
      <w:r>
        <w:rPr>
          <w:rFonts w:ascii="Arial" w:hAnsi="Arial"/>
          <w:snapToGrid w:val="0"/>
          <w:sz w:val="22"/>
        </w:rPr>
        <w:t xml:space="preserve"> Конструктивные элементы и основные размеры шин:</w:t>
      </w:r>
    </w:p>
    <w:p w:rsidR="00037036" w:rsidRDefault="00E4680C">
      <w:pPr>
        <w:rPr>
          <w:rFonts w:ascii="Arial" w:hAnsi="Arial"/>
          <w:snapToGrid w:val="0"/>
          <w:sz w:val="22"/>
        </w:rPr>
      </w:pPr>
      <w:r>
        <w:rPr>
          <w:rFonts w:ascii="Arial" w:hAnsi="Arial"/>
          <w:i/>
          <w:snapToGrid w:val="0"/>
          <w:sz w:val="22"/>
          <w:lang w:val="en-US"/>
        </w:rPr>
        <w:t>D</w:t>
      </w:r>
      <w:r>
        <w:rPr>
          <w:rFonts w:ascii="Arial" w:hAnsi="Arial"/>
          <w:i/>
          <w:snapToGrid w:val="0"/>
          <w:sz w:val="22"/>
        </w:rPr>
        <w:t xml:space="preserve"> —</w:t>
      </w:r>
      <w:r>
        <w:rPr>
          <w:rFonts w:ascii="Arial" w:hAnsi="Arial"/>
          <w:snapToGrid w:val="0"/>
          <w:sz w:val="22"/>
        </w:rPr>
        <w:t xml:space="preserve"> наружный диаметр; Н — высота профиля покрышки; В — ширина профиля; </w:t>
      </w:r>
      <w:r>
        <w:rPr>
          <w:rFonts w:ascii="Arial" w:hAnsi="Arial"/>
          <w:snapToGrid w:val="0"/>
          <w:sz w:val="22"/>
          <w:lang w:val="en-US"/>
        </w:rPr>
        <w:t>d</w:t>
      </w:r>
      <w:r>
        <w:rPr>
          <w:rFonts w:ascii="Arial" w:hAnsi="Arial"/>
          <w:snapToGrid w:val="0"/>
          <w:sz w:val="22"/>
        </w:rPr>
        <w:t xml:space="preserve"> — посадочный диаметр обода колеса (шины); 1 — каркас; 2 — брекер; 3 — протектор; 4 — боковина; 5 — борт;</w:t>
      </w:r>
      <w:r>
        <w:rPr>
          <w:rFonts w:ascii="Arial" w:hAnsi="Arial"/>
          <w:snapToGrid w:val="0"/>
          <w:sz w:val="22"/>
          <w:lang w:val="en-US"/>
        </w:rPr>
        <w:t xml:space="preserve"> </w:t>
      </w:r>
      <w:r>
        <w:rPr>
          <w:rFonts w:ascii="Arial" w:hAnsi="Arial"/>
          <w:snapToGrid w:val="0"/>
          <w:sz w:val="22"/>
        </w:rPr>
        <w:t>6 — бортовая проволока; 7 — наполнительный шнур</w:t>
      </w:r>
    </w:p>
    <w:p w:rsidR="00037036" w:rsidRDefault="00E4680C">
      <w:pPr>
        <w:spacing w:before="140" w:line="260" w:lineRule="auto"/>
        <w:ind w:left="-284" w:right="-589" w:firstLine="141"/>
        <w:rPr>
          <w:snapToGrid w:val="0"/>
          <w:sz w:val="28"/>
        </w:rPr>
      </w:pPr>
      <w:r>
        <w:rPr>
          <w:snapToGrid w:val="0"/>
          <w:sz w:val="28"/>
        </w:rPr>
        <w:t>слой специальной износостойкой резины, состоящий из сплошной полосы (закрывающей брекер) и наружной рельефной части, кото</w:t>
      </w:r>
      <w:r>
        <w:rPr>
          <w:snapToGrid w:val="0"/>
          <w:sz w:val="28"/>
        </w:rPr>
        <w:softHyphen/>
        <w:t>рая и называется собственно протектором. Рисунок рельефной час</w:t>
      </w:r>
      <w:r>
        <w:rPr>
          <w:snapToGrid w:val="0"/>
          <w:sz w:val="28"/>
        </w:rPr>
        <w:softHyphen/>
        <w:t>ти определяет приспособленность шины для работы в различных дорожных условиях.</w:t>
      </w:r>
    </w:p>
    <w:p w:rsidR="00037036" w:rsidRDefault="00E4680C">
      <w:pPr>
        <w:spacing w:line="260" w:lineRule="auto"/>
        <w:ind w:left="-284" w:right="-589" w:firstLine="141"/>
        <w:rPr>
          <w:snapToGrid w:val="0"/>
          <w:sz w:val="28"/>
        </w:rPr>
      </w:pPr>
      <w:r>
        <w:rPr>
          <w:b/>
          <w:snapToGrid w:val="0"/>
          <w:sz w:val="28"/>
        </w:rPr>
        <w:t>Боковина</w:t>
      </w:r>
      <w:r>
        <w:rPr>
          <w:snapToGrid w:val="0"/>
          <w:sz w:val="28"/>
        </w:rPr>
        <w:t xml:space="preserve"> (4) — тонкий эластичный слой резины толщиной 1,5—3,0 мм на боковых стенках каркаса. Защищает каркас от механических повреждений, проникновения влаги и служит для нанесения наружной маркировки шины,</w:t>
      </w:r>
    </w:p>
    <w:p w:rsidR="00037036" w:rsidRDefault="00E4680C">
      <w:pPr>
        <w:spacing w:line="260" w:lineRule="auto"/>
        <w:ind w:left="-284" w:right="-589" w:firstLine="141"/>
        <w:rPr>
          <w:snapToGrid w:val="0"/>
          <w:sz w:val="28"/>
        </w:rPr>
      </w:pPr>
      <w:r>
        <w:rPr>
          <w:b/>
          <w:snapToGrid w:val="0"/>
          <w:sz w:val="28"/>
        </w:rPr>
        <w:t>Борт</w:t>
      </w:r>
      <w:r>
        <w:rPr>
          <w:snapToGrid w:val="0"/>
          <w:sz w:val="28"/>
        </w:rPr>
        <w:t xml:space="preserve"> (5) — жесткая посадочная часть покрышки, необходимая для фиксации шины на ободе колеса. Состоит из слоя корда, завернутого вокруг проволочного кольца (6), и твердого наполнительного резинового шнура (7). Борта придают шине нерастягивающуюся конструкцию и необходимую структурную жесткость при номинальном внутреннем дав</w:t>
      </w:r>
      <w:r>
        <w:rPr>
          <w:snapToGrid w:val="0"/>
          <w:sz w:val="28"/>
        </w:rPr>
        <w:softHyphen/>
        <w:t>лении воздуха.</w:t>
      </w:r>
    </w:p>
    <w:p w:rsidR="00037036" w:rsidRDefault="00E4680C">
      <w:pPr>
        <w:spacing w:line="260" w:lineRule="auto"/>
        <w:ind w:left="-284" w:right="-589" w:firstLine="141"/>
        <w:rPr>
          <w:snapToGrid w:val="0"/>
          <w:sz w:val="28"/>
        </w:rPr>
      </w:pPr>
      <w:r>
        <w:rPr>
          <w:snapToGrid w:val="0"/>
          <w:sz w:val="28"/>
        </w:rPr>
        <w:t>Разделение рисунков протектора на</w:t>
      </w:r>
      <w:r>
        <w:rPr>
          <w:b/>
          <w:snapToGrid w:val="0"/>
          <w:sz w:val="28"/>
        </w:rPr>
        <w:t xml:space="preserve"> дорожный или всесезонный (универсальный)</w:t>
      </w:r>
      <w:r>
        <w:rPr>
          <w:snapToGrid w:val="0"/>
          <w:sz w:val="28"/>
        </w:rPr>
        <w:t xml:space="preserve"> весьма условно (рис. 8). Какие-либо строгие рамки здесь обозначить сложно. Иногда могут одновременно присутствовать признаки нескольких типов рисунка.</w:t>
      </w:r>
    </w:p>
    <w:p w:rsidR="00037036" w:rsidRDefault="00E4680C">
      <w:pPr>
        <w:spacing w:line="260" w:lineRule="auto"/>
        <w:ind w:left="-284" w:right="-589" w:firstLine="141"/>
        <w:rPr>
          <w:sz w:val="28"/>
          <w:lang w:val="en-US"/>
        </w:rPr>
      </w:pPr>
      <w:r>
        <w:rPr>
          <w:b/>
          <w:snapToGrid w:val="0"/>
          <w:sz w:val="28"/>
        </w:rPr>
        <w:t>Шины с направленным рисунком</w:t>
      </w:r>
      <w:r>
        <w:rPr>
          <w:snapToGrid w:val="0"/>
          <w:sz w:val="28"/>
        </w:rPr>
        <w:t xml:space="preserve"> протектора имеют улучшенную способность отвода воды или снега (дорожные или зимние) из пятна контакта с дорогой. Они менее шумны. Запасное колесо совпадает </w:t>
      </w:r>
    </w:p>
    <w:p w:rsidR="00037036" w:rsidRDefault="00E4680C">
      <w:pPr>
        <w:spacing w:line="260" w:lineRule="auto"/>
        <w:ind w:left="-284" w:right="-589" w:firstLine="141"/>
        <w:rPr>
          <w:snapToGrid w:val="0"/>
          <w:sz w:val="28"/>
        </w:rPr>
      </w:pPr>
      <w:r>
        <w:rPr>
          <w:b/>
          <w:snapToGrid w:val="0"/>
          <w:sz w:val="28"/>
        </w:rPr>
        <w:t>по</w:t>
      </w:r>
      <w:r>
        <w:rPr>
          <w:snapToGrid w:val="0"/>
          <w:sz w:val="28"/>
        </w:rPr>
        <w:t xml:space="preserve"> направлению вращения только с колесами одной стороны автомо</w:t>
      </w:r>
      <w:r>
        <w:rPr>
          <w:snapToGrid w:val="0"/>
          <w:sz w:val="28"/>
        </w:rPr>
        <w:softHyphen/>
        <w:t>биля, но временная установка его против предписанного направле</w:t>
      </w:r>
      <w:r>
        <w:rPr>
          <w:snapToGrid w:val="0"/>
          <w:sz w:val="28"/>
        </w:rPr>
        <w:softHyphen/>
        <w:t>ния вращения допустима, так как этот эффект проявляется только на больших скоростях.</w:t>
      </w:r>
    </w:p>
    <w:p w:rsidR="00037036" w:rsidRDefault="00E4680C">
      <w:pPr>
        <w:spacing w:line="260" w:lineRule="auto"/>
        <w:ind w:left="-284" w:right="-589" w:firstLine="141"/>
        <w:rPr>
          <w:snapToGrid w:val="0"/>
          <w:sz w:val="28"/>
        </w:rPr>
      </w:pPr>
      <w:r>
        <w:rPr>
          <w:b/>
          <w:snapToGrid w:val="0"/>
          <w:sz w:val="28"/>
        </w:rPr>
        <w:t>Асимметричный рисунок -</w:t>
      </w:r>
      <w:r>
        <w:rPr>
          <w:snapToGrid w:val="0"/>
          <w:sz w:val="28"/>
        </w:rPr>
        <w:t xml:space="preserve"> один из способов реализовать разные свойства в одной шине. Ее наружная , сторона лучше работает на твер</w:t>
      </w:r>
      <w:r>
        <w:rPr>
          <w:snapToGrid w:val="0"/>
          <w:sz w:val="28"/>
        </w:rPr>
        <w:softHyphen/>
        <w:t>дой дороге при положительной температуре, а внутренняя - на зимней.</w:t>
      </w:r>
    </w:p>
    <w:p w:rsidR="00037036" w:rsidRDefault="00E4680C">
      <w:pPr>
        <w:spacing w:line="260" w:lineRule="auto"/>
        <w:ind w:left="-142" w:right="-589" w:firstLine="141"/>
        <w:rPr>
          <w:snapToGrid w:val="0"/>
          <w:sz w:val="28"/>
        </w:rPr>
      </w:pPr>
      <w:r>
        <w:rPr>
          <w:b/>
          <w:snapToGrid w:val="0"/>
          <w:sz w:val="28"/>
        </w:rPr>
        <w:t>Рисунок повышенной проходимости</w:t>
      </w:r>
      <w:r>
        <w:rPr>
          <w:snapToGrid w:val="0"/>
          <w:sz w:val="28"/>
        </w:rPr>
        <w:t xml:space="preserve"> в отечественной классифика</w:t>
      </w:r>
      <w:r>
        <w:rPr>
          <w:snapToGrid w:val="0"/>
          <w:sz w:val="28"/>
        </w:rPr>
        <w:softHyphen/>
        <w:t>ции это разреженный рисунок шашечного типа с развитыми грунтозацепами по плечевой зоне, с мощными недеформируемыми шашками, часто не расчлененными прорезями.</w:t>
      </w:r>
    </w:p>
    <w:p w:rsidR="00037036" w:rsidRDefault="00E4680C">
      <w:pPr>
        <w:spacing w:line="260" w:lineRule="auto"/>
        <w:ind w:left="-142" w:firstLine="141"/>
        <w:rPr>
          <w:snapToGrid w:val="0"/>
          <w:sz w:val="28"/>
        </w:rPr>
      </w:pPr>
      <w:r>
        <w:rPr>
          <w:b/>
          <w:snapToGrid w:val="0"/>
          <w:sz w:val="28"/>
        </w:rPr>
        <w:t>Зимний рисунок</w:t>
      </w:r>
      <w:r>
        <w:rPr>
          <w:snapToGrid w:val="0"/>
          <w:sz w:val="28"/>
        </w:rPr>
        <w:t xml:space="preserve"> отличается крупными шашками, имеющими пило</w:t>
      </w:r>
      <w:r>
        <w:rPr>
          <w:snapToGrid w:val="0"/>
          <w:sz w:val="28"/>
        </w:rPr>
        <w:softHyphen/>
        <w:t>образные края и большое количество тонких прорезей внутри. Каналы между шашками достаточно крупные, чтобы не забиваться снегом. Многие из зимних шин рассчитаны на установку шипов противоскольжения.</w:t>
      </w:r>
    </w:p>
    <w:p w:rsidR="00037036" w:rsidRDefault="00E4680C">
      <w:pPr>
        <w:spacing w:line="260" w:lineRule="auto"/>
        <w:ind w:left="-142" w:firstLine="141"/>
        <w:rPr>
          <w:snapToGrid w:val="0"/>
          <w:sz w:val="28"/>
        </w:rPr>
      </w:pPr>
      <w:r>
        <w:rPr>
          <w:snapToGrid w:val="0"/>
          <w:sz w:val="28"/>
        </w:rPr>
        <w:t>Наиболее популярны «дорожные» и «универсальные» шины. От рисунка протектора зависит сцепление шины с дорогой, причем для сухих, мокрых или загрязненных дорог требуются свои специ</w:t>
      </w:r>
      <w:r>
        <w:rPr>
          <w:snapToGrid w:val="0"/>
          <w:sz w:val="28"/>
        </w:rPr>
        <w:softHyphen/>
        <w:t>альные рисунки. Не менее важной является демпфирующая спо-</w:t>
      </w:r>
    </w:p>
    <w:p w:rsidR="00037036" w:rsidRDefault="00615916">
      <w:pPr>
        <w:spacing w:before="300"/>
        <w:rPr>
          <w:snapToGrid w:val="0"/>
          <w:sz w:val="24"/>
        </w:rPr>
      </w:pPr>
      <w:r>
        <w:rPr>
          <w:snapToGrid w:val="0"/>
        </w:rPr>
        <w:pict>
          <v:shape id="_x0000_i1032" type="#_x0000_t75" style="width:330pt;height:68.25pt" fillcolor="window">
            <v:imagedata r:id="rId13" o:title=""/>
          </v:shape>
        </w:pict>
      </w:r>
    </w:p>
    <w:p w:rsidR="00037036" w:rsidRDefault="00E4680C">
      <w:pPr>
        <w:spacing w:before="20"/>
        <w:rPr>
          <w:rFonts w:ascii="Arial" w:hAnsi="Arial"/>
          <w:snapToGrid w:val="0"/>
          <w:sz w:val="22"/>
        </w:rPr>
      </w:pPr>
      <w:r>
        <w:rPr>
          <w:rFonts w:ascii="Arial" w:hAnsi="Arial"/>
          <w:snapToGrid w:val="0"/>
          <w:sz w:val="22"/>
        </w:rPr>
        <w:t xml:space="preserve">                 Дорожный</w:t>
      </w:r>
      <w:r>
        <w:rPr>
          <w:rFonts w:ascii="Arial" w:hAnsi="Arial"/>
          <w:snapToGrid w:val="0"/>
          <w:sz w:val="22"/>
        </w:rPr>
        <w:tab/>
        <w:t xml:space="preserve">                     Всесезонный (универсальный)</w:t>
      </w:r>
    </w:p>
    <w:p w:rsidR="00037036" w:rsidRDefault="00615916">
      <w:pPr>
        <w:spacing w:before="200"/>
        <w:rPr>
          <w:snapToGrid w:val="0"/>
          <w:sz w:val="24"/>
        </w:rPr>
      </w:pPr>
      <w:r>
        <w:rPr>
          <w:snapToGrid w:val="0"/>
        </w:rPr>
        <w:pict>
          <v:shape id="_x0000_i1033" type="#_x0000_t75" style="width:324.75pt;height:63.75pt" fillcolor="window">
            <v:imagedata r:id="rId14" o:title=""/>
          </v:shape>
        </w:pict>
      </w:r>
    </w:p>
    <w:p w:rsidR="00037036" w:rsidRDefault="00E4680C">
      <w:pPr>
        <w:spacing w:before="60"/>
        <w:rPr>
          <w:rFonts w:ascii="Arial" w:hAnsi="Arial"/>
          <w:snapToGrid w:val="0"/>
          <w:sz w:val="22"/>
        </w:rPr>
      </w:pPr>
      <w:r>
        <w:rPr>
          <w:rFonts w:ascii="Arial" w:hAnsi="Arial"/>
          <w:snapToGrid w:val="0"/>
          <w:sz w:val="22"/>
        </w:rPr>
        <w:t xml:space="preserve">     Дорожный направленный</w:t>
      </w:r>
      <w:r>
        <w:rPr>
          <w:rFonts w:ascii="Arial" w:hAnsi="Arial"/>
          <w:snapToGrid w:val="0"/>
          <w:sz w:val="22"/>
        </w:rPr>
        <w:tab/>
        <w:t xml:space="preserve">               Зимний</w:t>
      </w:r>
    </w:p>
    <w:p w:rsidR="00037036" w:rsidRDefault="00615916">
      <w:pPr>
        <w:rPr>
          <w:rFonts w:ascii="Arial" w:hAnsi="Arial"/>
          <w:snapToGrid w:val="0"/>
          <w:sz w:val="18"/>
        </w:rPr>
      </w:pPr>
      <w:r>
        <w:rPr>
          <w:rFonts w:ascii="Arial" w:hAnsi="Arial"/>
          <w:snapToGrid w:val="0"/>
          <w:sz w:val="22"/>
        </w:rPr>
        <w:pict>
          <v:shape id="_x0000_i1034" type="#_x0000_t75" style="width:324.75pt;height:69.75pt" fillcolor="window">
            <v:imagedata r:id="rId15" o:title=""/>
          </v:shape>
        </w:pict>
      </w:r>
    </w:p>
    <w:p w:rsidR="00037036" w:rsidRDefault="00E4680C">
      <w:pPr>
        <w:rPr>
          <w:rFonts w:ascii="Arial" w:hAnsi="Arial"/>
          <w:snapToGrid w:val="0"/>
          <w:sz w:val="22"/>
        </w:rPr>
      </w:pPr>
      <w:r>
        <w:rPr>
          <w:rFonts w:ascii="Arial" w:hAnsi="Arial"/>
          <w:snapToGrid w:val="0"/>
          <w:sz w:val="22"/>
        </w:rPr>
        <w:t xml:space="preserve">     Дорожный асимметричный      Повышенной проходимости</w:t>
      </w:r>
    </w:p>
    <w:p w:rsidR="00037036" w:rsidRDefault="00E4680C">
      <w:pPr>
        <w:spacing w:before="60"/>
        <w:rPr>
          <w:rFonts w:ascii="Arial" w:hAnsi="Arial"/>
          <w:snapToGrid w:val="0"/>
          <w:sz w:val="22"/>
        </w:rPr>
      </w:pPr>
      <w:r>
        <w:rPr>
          <w:rFonts w:ascii="Arial" w:hAnsi="Arial"/>
          <w:snapToGrid w:val="0"/>
          <w:sz w:val="22"/>
        </w:rPr>
        <w:t>Рис. 8. Различные типы рисунков протектора</w:t>
      </w:r>
    </w:p>
    <w:p w:rsidR="00037036" w:rsidRDefault="00037036">
      <w:pPr>
        <w:pStyle w:val="10"/>
        <w:spacing w:line="220" w:lineRule="auto"/>
        <w:ind w:firstLine="0"/>
        <w:rPr>
          <w:lang w:val="en-US"/>
        </w:rPr>
      </w:pPr>
    </w:p>
    <w:p w:rsidR="00037036" w:rsidRDefault="00E4680C">
      <w:pPr>
        <w:spacing w:line="260" w:lineRule="auto"/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собность шины, которая ухудшается с увеличением толщины про</w:t>
      </w:r>
      <w:r>
        <w:rPr>
          <w:snapToGrid w:val="0"/>
          <w:sz w:val="28"/>
        </w:rPr>
        <w:softHyphen/>
        <w:t>тектора. От рисунка протектора существенно зависит и износостойкость шины, т.е. ее срок службы. Для дорожных шин важным считается бесшумность качения на высоких скоростях, экономич</w:t>
      </w:r>
      <w:r>
        <w:rPr>
          <w:snapToGrid w:val="0"/>
          <w:sz w:val="28"/>
        </w:rPr>
        <w:softHyphen/>
        <w:t>ность и т.п. Поэтому количество и разнообразие применяемых на шинах</w:t>
      </w:r>
      <w:r>
        <w:rPr>
          <w:rFonts w:ascii="Arial" w:hAnsi="Arial"/>
          <w:snapToGrid w:val="0"/>
          <w:sz w:val="22"/>
        </w:rPr>
        <w:t xml:space="preserve"> </w:t>
      </w:r>
      <w:r>
        <w:rPr>
          <w:snapToGrid w:val="0"/>
          <w:sz w:val="28"/>
        </w:rPr>
        <w:t>рисунков протектора огромно и не поддается классификации, так как ежегодно появляются все новые и новые образцы шин с оригинальными рисунками протектора.</w:t>
      </w:r>
    </w:p>
    <w:p w:rsidR="00037036" w:rsidRDefault="00E4680C">
      <w:pPr>
        <w:spacing w:before="80"/>
        <w:ind w:left="-284" w:right="-448"/>
        <w:rPr>
          <w:b/>
          <w:snapToGrid w:val="0"/>
          <w:sz w:val="28"/>
        </w:rPr>
      </w:pPr>
      <w:r>
        <w:rPr>
          <w:b/>
          <w:snapToGrid w:val="0"/>
          <w:sz w:val="28"/>
        </w:rPr>
        <w:t xml:space="preserve">                                   МАРКИРОВКА ШИН</w:t>
      </w:r>
    </w:p>
    <w:p w:rsidR="00037036" w:rsidRDefault="00E4680C">
      <w:pPr>
        <w:spacing w:before="40" w:line="260" w:lineRule="auto"/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Диагональные и радиальные шины различаются не только конструк</w:t>
      </w:r>
      <w:r>
        <w:rPr>
          <w:snapToGrid w:val="0"/>
          <w:sz w:val="28"/>
        </w:rPr>
        <w:softHyphen/>
        <w:t>цией, но и маркировкой. Например, диагональная шина имеет обозна</w:t>
      </w:r>
      <w:r>
        <w:rPr>
          <w:snapToGrid w:val="0"/>
          <w:sz w:val="28"/>
        </w:rPr>
        <w:softHyphen/>
        <w:t>чение 6,15-13/155-13, где:</w:t>
      </w:r>
    </w:p>
    <w:p w:rsidR="00037036" w:rsidRDefault="00E4680C">
      <w:pPr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6,15 — условная ширина профиля шины (В) (см. рис. 7) в дюймах;</w:t>
      </w:r>
    </w:p>
    <w:p w:rsidR="00037036" w:rsidRDefault="00E4680C">
      <w:pPr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13 — посадочный диаметр (а) шины (и колеса) в дюймах;</w:t>
      </w:r>
    </w:p>
    <w:p w:rsidR="00037036" w:rsidRDefault="00E4680C">
      <w:pPr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155 — условная ширина профиля шины в мм.</w:t>
      </w:r>
    </w:p>
    <w:p w:rsidR="00037036" w:rsidRDefault="00E4680C">
      <w:pPr>
        <w:spacing w:line="260" w:lineRule="auto"/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Дробь перед числом 155 разделяет дюймовое обозначение шины</w:t>
      </w:r>
      <w:r>
        <w:rPr>
          <w:b/>
          <w:snapToGrid w:val="0"/>
          <w:sz w:val="28"/>
        </w:rPr>
        <w:t xml:space="preserve"> от </w:t>
      </w:r>
      <w:r>
        <w:rPr>
          <w:snapToGrid w:val="0"/>
          <w:sz w:val="28"/>
        </w:rPr>
        <w:t>миллиметрового. Вместо числа 13 во втором случае может быть и миллиметровое обозначение посадочного диаметра (330).</w:t>
      </w:r>
    </w:p>
    <w:p w:rsidR="00037036" w:rsidRDefault="00E4680C">
      <w:pPr>
        <w:spacing w:line="260" w:lineRule="auto"/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Радиальная шина имеет единое смешанное миллиметрово-дюймовое обозначение. Например, маркировка 165/70</w:t>
      </w:r>
      <w:r>
        <w:rPr>
          <w:snapToGrid w:val="0"/>
          <w:sz w:val="28"/>
          <w:lang w:val="en-US"/>
        </w:rPr>
        <w:t>R</w:t>
      </w:r>
      <w:r>
        <w:rPr>
          <w:snapToGrid w:val="0"/>
          <w:sz w:val="28"/>
        </w:rPr>
        <w:t>13 783</w:t>
      </w:r>
      <w:r>
        <w:rPr>
          <w:snapToGrid w:val="0"/>
          <w:sz w:val="28"/>
          <w:lang w:val="en-US"/>
        </w:rPr>
        <w:t>S</w:t>
      </w:r>
      <w:r>
        <w:rPr>
          <w:snapToGrid w:val="0"/>
          <w:sz w:val="28"/>
        </w:rPr>
        <w:t xml:space="preserve"> </w:t>
      </w:r>
      <w:r>
        <w:rPr>
          <w:snapToGrid w:val="0"/>
          <w:sz w:val="28"/>
          <w:lang w:val="en-US"/>
        </w:rPr>
        <w:t>St</w:t>
      </w:r>
      <w:r>
        <w:rPr>
          <w:snapToGrid w:val="0"/>
          <w:sz w:val="28"/>
        </w:rPr>
        <w:t xml:space="preserve">ее1 </w:t>
      </w:r>
      <w:r>
        <w:rPr>
          <w:snapToGrid w:val="0"/>
          <w:sz w:val="28"/>
          <w:lang w:val="en-US"/>
        </w:rPr>
        <w:t>Radial</w:t>
      </w:r>
      <w:r>
        <w:rPr>
          <w:snapToGrid w:val="0"/>
          <w:sz w:val="28"/>
        </w:rPr>
        <w:t xml:space="preserve"> Т</w:t>
      </w:r>
      <w:r>
        <w:rPr>
          <w:snapToGrid w:val="0"/>
          <w:sz w:val="28"/>
          <w:lang w:val="en-US"/>
        </w:rPr>
        <w:t>ubeless</w:t>
      </w:r>
      <w:r>
        <w:rPr>
          <w:snapToGrid w:val="0"/>
          <w:sz w:val="28"/>
        </w:rPr>
        <w:t xml:space="preserve"> означает:</w:t>
      </w:r>
    </w:p>
    <w:p w:rsidR="00037036" w:rsidRDefault="00E4680C">
      <w:pPr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165 — условная ширина профиля шины (В) в мм;</w:t>
      </w:r>
    </w:p>
    <w:p w:rsidR="00037036" w:rsidRDefault="00E4680C">
      <w:pPr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70 — отношение высоты профиля шины (Н) к ее ширине (В), %;</w:t>
      </w:r>
    </w:p>
    <w:p w:rsidR="00037036" w:rsidRDefault="00E4680C">
      <w:pPr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«</w:t>
      </w:r>
      <w:r>
        <w:rPr>
          <w:snapToGrid w:val="0"/>
          <w:sz w:val="28"/>
          <w:lang w:val="en-US"/>
        </w:rPr>
        <w:t>R</w:t>
      </w:r>
      <w:r>
        <w:rPr>
          <w:snapToGrid w:val="0"/>
          <w:sz w:val="28"/>
        </w:rPr>
        <w:t>» — обозначение радиальной шины;</w:t>
      </w:r>
    </w:p>
    <w:p w:rsidR="00037036" w:rsidRDefault="00E4680C">
      <w:pPr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13 — посадочный диаметр в дюймах;</w:t>
      </w:r>
    </w:p>
    <w:p w:rsidR="00037036" w:rsidRDefault="00E4680C">
      <w:pPr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78 — условный индекс грузоподъемности шины;</w:t>
      </w:r>
    </w:p>
    <w:p w:rsidR="00037036" w:rsidRDefault="00E4680C">
      <w:pPr>
        <w:spacing w:line="260" w:lineRule="auto"/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  <w:lang w:val="en-US"/>
        </w:rPr>
        <w:t xml:space="preserve"> S</w:t>
      </w:r>
      <w:r>
        <w:rPr>
          <w:snapToGrid w:val="0"/>
          <w:sz w:val="28"/>
        </w:rPr>
        <w:t xml:space="preserve"> — скоростной индекс шины (максимально допустимая скорость движения автомобиля) в км/ч;</w:t>
      </w:r>
    </w:p>
    <w:p w:rsidR="00037036" w:rsidRDefault="00E4680C">
      <w:pPr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«</w:t>
      </w:r>
      <w:r>
        <w:rPr>
          <w:snapToGrid w:val="0"/>
          <w:sz w:val="28"/>
          <w:lang w:val="en-US"/>
        </w:rPr>
        <w:t>St</w:t>
      </w:r>
      <w:r>
        <w:rPr>
          <w:snapToGrid w:val="0"/>
          <w:sz w:val="28"/>
        </w:rPr>
        <w:t xml:space="preserve">ее1 </w:t>
      </w:r>
      <w:r>
        <w:rPr>
          <w:snapToGrid w:val="0"/>
          <w:sz w:val="28"/>
          <w:lang w:val="en-US"/>
        </w:rPr>
        <w:t>Radial</w:t>
      </w:r>
      <w:r>
        <w:rPr>
          <w:snapToGrid w:val="0"/>
          <w:sz w:val="28"/>
        </w:rPr>
        <w:t>» — радиальная шина с металлическим кордом;</w:t>
      </w:r>
    </w:p>
    <w:p w:rsidR="00037036" w:rsidRDefault="00E4680C">
      <w:pPr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«</w:t>
      </w:r>
      <w:r>
        <w:rPr>
          <w:snapToGrid w:val="0"/>
          <w:sz w:val="28"/>
          <w:lang w:val="en-US"/>
        </w:rPr>
        <w:t>Tubeless</w:t>
      </w:r>
      <w:r>
        <w:rPr>
          <w:snapToGrid w:val="0"/>
          <w:sz w:val="28"/>
        </w:rPr>
        <w:t>» или {</w:t>
      </w:r>
      <w:r>
        <w:rPr>
          <w:snapToGrid w:val="0"/>
          <w:sz w:val="28"/>
          <w:lang w:val="en-US"/>
        </w:rPr>
        <w:t>TL</w:t>
      </w:r>
      <w:r>
        <w:rPr>
          <w:snapToGrid w:val="0"/>
          <w:sz w:val="28"/>
        </w:rPr>
        <w:t>} — бескамерное исполнение шины.</w:t>
      </w:r>
    </w:p>
    <w:p w:rsidR="00037036" w:rsidRDefault="00E4680C">
      <w:pPr>
        <w:spacing w:line="260" w:lineRule="auto"/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 xml:space="preserve">Следует иметь в виду, что ширина профиля (В) связана с шириной обода колеса (б) соотношением 6=0,70...0,75 В, т.е. чем шире шина, тем требуется и более широкое колесо. Например, в случае В=165 мм необходимая ширина обода «б» составляет 115—124 мм или 4,52— 4,90 дюйма. Требуемый типоразмер колеса — </w:t>
      </w:r>
      <w:r>
        <w:rPr>
          <w:snapToGrid w:val="0"/>
          <w:sz w:val="28"/>
          <w:lang w:val="en-US"/>
        </w:rPr>
        <w:t xml:space="preserve"> </w:t>
      </w:r>
      <w:r>
        <w:rPr>
          <w:snapToGrid w:val="0"/>
          <w:sz w:val="28"/>
        </w:rPr>
        <w:t>4</w:t>
      </w:r>
      <w:r>
        <w:rPr>
          <w:snapToGrid w:val="0"/>
          <w:sz w:val="28"/>
          <w:lang w:val="en-US"/>
        </w:rPr>
        <w:t xml:space="preserve"> ½ </w:t>
      </w:r>
      <w:r>
        <w:rPr>
          <w:snapToGrid w:val="0"/>
          <w:sz w:val="28"/>
        </w:rPr>
        <w:t>или 5 дюймов. Слишком узкое колесо (например, в 4 дюйма) ухудшает устойчивость (управляемость) автомобиля, а слишком широкое колесо (например, в 5</w:t>
      </w:r>
      <w:r>
        <w:rPr>
          <w:snapToGrid w:val="0"/>
          <w:sz w:val="28"/>
          <w:lang w:val="en-US"/>
        </w:rPr>
        <w:t xml:space="preserve"> </w:t>
      </w:r>
      <w:r>
        <w:rPr>
          <w:snapToGrid w:val="0"/>
          <w:sz w:val="28"/>
        </w:rPr>
        <w:t>½</w:t>
      </w:r>
      <w:r>
        <w:rPr>
          <w:snapToGrid w:val="0"/>
          <w:sz w:val="28"/>
          <w:lang w:val="en-US"/>
        </w:rPr>
        <w:t xml:space="preserve"> </w:t>
      </w:r>
      <w:r>
        <w:rPr>
          <w:snapToGrid w:val="0"/>
          <w:sz w:val="28"/>
        </w:rPr>
        <w:t>дюйма) ухудшает эластичность шины и отрицательно влияет на ее долговечность.</w:t>
      </w:r>
    </w:p>
    <w:p w:rsidR="00037036" w:rsidRDefault="00E4680C">
      <w:pPr>
        <w:spacing w:line="260" w:lineRule="auto"/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Соотношение Н/В оказывает значительное влияние на эксплуатаци</w:t>
      </w:r>
      <w:r>
        <w:rPr>
          <w:snapToGrid w:val="0"/>
          <w:sz w:val="28"/>
        </w:rPr>
        <w:softHyphen/>
        <w:t>онные качества шины. Например, широкопрофильные или сверхнизкоп-рофильные шины (Н/В=0,70 и менее) улучшают сцепление с дорогой, характеристики управляемости автомобиля и выполнены более жестки</w:t>
      </w:r>
      <w:r>
        <w:rPr>
          <w:snapToGrid w:val="0"/>
          <w:sz w:val="28"/>
        </w:rPr>
        <w:softHyphen/>
        <w:t>ми, чем обычные шины с Н/В=0,80...0,82. Современные радиальные шины имеют соотношение Н/В в пределах 0,82...0,30, причем в случае</w:t>
      </w:r>
      <w:r>
        <w:rPr>
          <w:snapToGrid w:val="0"/>
          <w:sz w:val="28"/>
          <w:lang w:val="en-US"/>
        </w:rPr>
        <w:t xml:space="preserve"> </w:t>
      </w:r>
      <w:r>
        <w:rPr>
          <w:snapToGrid w:val="0"/>
          <w:sz w:val="28"/>
        </w:rPr>
        <w:t>Н/В=0,82 это число не входит в обозначение шины (например, 165</w:t>
      </w:r>
      <w:r>
        <w:rPr>
          <w:snapToGrid w:val="0"/>
          <w:sz w:val="28"/>
          <w:lang w:val="en-US"/>
        </w:rPr>
        <w:t>R</w:t>
      </w:r>
      <w:r>
        <w:rPr>
          <w:snapToGrid w:val="0"/>
          <w:sz w:val="28"/>
        </w:rPr>
        <w:t>13). Начиная с Н/В=0,80 и ниже (через каждые 0,05) индекс «80», «75», «70» и так до «ЗО» уже входит в обозначение шины.</w:t>
      </w:r>
    </w:p>
    <w:p w:rsidR="00037036" w:rsidRDefault="00E4680C">
      <w:pPr>
        <w:spacing w:line="260" w:lineRule="auto"/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Для повседневной езды по отечественным дорогам целесообразно ограничиться соотношением Н/В не ниже 0,65, причем это касается довольно больших шин для автомобилей типа ГАЗ-3110 «Волга». На моделях ВАЗ лучше не применять шины с Н/В ниже 0,70, а для ВАЗ-1111 «Ока» и вовсе нецелесообразна установка каких-либо иных шин, чем заводских размера 135</w:t>
      </w:r>
      <w:r>
        <w:rPr>
          <w:snapToGrid w:val="0"/>
          <w:sz w:val="28"/>
          <w:lang w:val="en-US"/>
        </w:rPr>
        <w:t>R</w:t>
      </w:r>
      <w:r>
        <w:rPr>
          <w:snapToGrid w:val="0"/>
          <w:sz w:val="28"/>
        </w:rPr>
        <w:t>12.</w:t>
      </w:r>
    </w:p>
    <w:p w:rsidR="00037036" w:rsidRDefault="00E4680C">
      <w:pPr>
        <w:spacing w:line="260" w:lineRule="auto"/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Современные скоростные сверхнизкопрофильные шины с Н/В=0,30...0,60 пригодны только для движения по гладким шоссейным дорогам с хорошим качеством покрытия, которых в нашей стране (за исключением отдельных участков ряда магистралей) практически пока нет.</w:t>
      </w:r>
    </w:p>
    <w:p w:rsidR="00037036" w:rsidRDefault="00E4680C">
      <w:pPr>
        <w:ind w:left="-284" w:firstLine="141"/>
        <w:rPr>
          <w:snapToGrid w:val="0"/>
          <w:sz w:val="28"/>
        </w:rPr>
      </w:pPr>
      <w:r>
        <w:rPr>
          <w:snapToGrid w:val="0"/>
          <w:sz w:val="28"/>
        </w:rPr>
        <w:t>Скоростные индексы шин обозначают буквами латинского алфавита:</w:t>
      </w:r>
    </w:p>
    <w:p w:rsidR="00037036" w:rsidRDefault="00E4680C">
      <w:pPr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  <w:lang w:val="en-US"/>
        </w:rPr>
        <w:t>L</w:t>
      </w:r>
      <w:r>
        <w:rPr>
          <w:snapToGrid w:val="0"/>
          <w:sz w:val="28"/>
        </w:rPr>
        <w:t xml:space="preserve"> — до 120 км/ч; Р — до 150 км/ч; </w:t>
      </w:r>
      <w:r>
        <w:rPr>
          <w:snapToGrid w:val="0"/>
          <w:sz w:val="28"/>
          <w:lang w:val="en-US"/>
        </w:rPr>
        <w:t>Q</w:t>
      </w:r>
      <w:r>
        <w:rPr>
          <w:snapToGrid w:val="0"/>
          <w:sz w:val="28"/>
        </w:rPr>
        <w:t xml:space="preserve">—до 160 км/ч; </w:t>
      </w:r>
      <w:r>
        <w:rPr>
          <w:snapToGrid w:val="0"/>
          <w:sz w:val="28"/>
          <w:lang w:val="en-US"/>
        </w:rPr>
        <w:t>R</w:t>
      </w:r>
      <w:r>
        <w:rPr>
          <w:snapToGrid w:val="0"/>
          <w:sz w:val="28"/>
        </w:rPr>
        <w:t>—до 170 км/ч;</w:t>
      </w:r>
    </w:p>
    <w:p w:rsidR="00037036" w:rsidRDefault="00E4680C">
      <w:pPr>
        <w:ind w:left="-284" w:right="-448" w:firstLine="141"/>
        <w:rPr>
          <w:snapToGrid w:val="0"/>
          <w:sz w:val="28"/>
        </w:rPr>
      </w:pPr>
      <w:r>
        <w:rPr>
          <w:b/>
          <w:snapToGrid w:val="0"/>
          <w:sz w:val="28"/>
          <w:lang w:val="en-US"/>
        </w:rPr>
        <w:t>S</w:t>
      </w:r>
      <w:r>
        <w:rPr>
          <w:b/>
          <w:snapToGrid w:val="0"/>
          <w:sz w:val="28"/>
        </w:rPr>
        <w:t xml:space="preserve"> — до</w:t>
      </w:r>
      <w:r>
        <w:rPr>
          <w:snapToGrid w:val="0"/>
          <w:sz w:val="28"/>
        </w:rPr>
        <w:t xml:space="preserve"> 180 км/ч; Т — до 190 км/ч; </w:t>
      </w:r>
      <w:r>
        <w:rPr>
          <w:snapToGrid w:val="0"/>
          <w:sz w:val="28"/>
          <w:lang w:val="en-US"/>
        </w:rPr>
        <w:t>U</w:t>
      </w:r>
      <w:r>
        <w:rPr>
          <w:snapToGrid w:val="0"/>
          <w:sz w:val="28"/>
        </w:rPr>
        <w:t xml:space="preserve"> — до 200 км/ч; Н — до 210 км/ч;</w:t>
      </w:r>
    </w:p>
    <w:p w:rsidR="00037036" w:rsidRDefault="00E4680C">
      <w:pPr>
        <w:spacing w:line="260" w:lineRule="auto"/>
        <w:ind w:left="-284" w:right="-448" w:firstLine="141"/>
        <w:rPr>
          <w:snapToGrid w:val="0"/>
          <w:sz w:val="28"/>
        </w:rPr>
      </w:pPr>
      <w:r>
        <w:rPr>
          <w:b/>
          <w:snapToGrid w:val="0"/>
          <w:sz w:val="28"/>
          <w:lang w:val="en-US"/>
        </w:rPr>
        <w:t>V</w:t>
      </w:r>
      <w:r>
        <w:rPr>
          <w:b/>
          <w:snapToGrid w:val="0"/>
          <w:sz w:val="28"/>
        </w:rPr>
        <w:t>— до</w:t>
      </w:r>
      <w:r>
        <w:rPr>
          <w:snapToGrid w:val="0"/>
          <w:sz w:val="28"/>
        </w:rPr>
        <w:t xml:space="preserve"> 240 км/ч; </w:t>
      </w:r>
      <w:r>
        <w:rPr>
          <w:snapToGrid w:val="0"/>
          <w:sz w:val="28"/>
          <w:lang w:val="en-US"/>
        </w:rPr>
        <w:t>W</w:t>
      </w:r>
      <w:r>
        <w:rPr>
          <w:snapToGrid w:val="0"/>
          <w:sz w:val="28"/>
        </w:rPr>
        <w:t xml:space="preserve"> — до 270 км/ч; </w:t>
      </w:r>
      <w:r>
        <w:rPr>
          <w:snapToGrid w:val="0"/>
          <w:sz w:val="28"/>
          <w:lang w:val="en-US"/>
        </w:rPr>
        <w:t>Y</w:t>
      </w:r>
      <w:r>
        <w:rPr>
          <w:snapToGrid w:val="0"/>
          <w:sz w:val="28"/>
        </w:rPr>
        <w:t xml:space="preserve">—до 300 км/ч и </w:t>
      </w:r>
      <w:r>
        <w:rPr>
          <w:snapToGrid w:val="0"/>
          <w:sz w:val="28"/>
          <w:lang w:val="en-US"/>
        </w:rPr>
        <w:t>Z</w:t>
      </w:r>
      <w:r>
        <w:rPr>
          <w:snapToGrid w:val="0"/>
          <w:sz w:val="28"/>
        </w:rPr>
        <w:t xml:space="preserve"> (или </w:t>
      </w:r>
      <w:r>
        <w:rPr>
          <w:snapToGrid w:val="0"/>
          <w:sz w:val="28"/>
          <w:lang w:val="en-US"/>
        </w:rPr>
        <w:t>ZR</w:t>
      </w:r>
      <w:r>
        <w:rPr>
          <w:snapToGrid w:val="0"/>
          <w:sz w:val="28"/>
        </w:rPr>
        <w:t xml:space="preserve">) — </w:t>
      </w:r>
      <w:r>
        <w:rPr>
          <w:b/>
          <w:snapToGrid w:val="0"/>
          <w:sz w:val="28"/>
        </w:rPr>
        <w:t>свыше</w:t>
      </w:r>
      <w:r>
        <w:rPr>
          <w:snapToGrid w:val="0"/>
          <w:sz w:val="28"/>
        </w:rPr>
        <w:t xml:space="preserve"> 240 км/ч (с соответствующим уменьшением нагрузки по мере </w:t>
      </w:r>
      <w:r>
        <w:rPr>
          <w:b/>
          <w:snapToGrid w:val="0"/>
          <w:sz w:val="28"/>
        </w:rPr>
        <w:t>роста</w:t>
      </w:r>
      <w:r>
        <w:rPr>
          <w:snapToGrid w:val="0"/>
          <w:sz w:val="28"/>
        </w:rPr>
        <w:t xml:space="preserve"> допустимой скорости).</w:t>
      </w:r>
    </w:p>
    <w:p w:rsidR="00037036" w:rsidRDefault="00E4680C">
      <w:pPr>
        <w:spacing w:line="260" w:lineRule="auto"/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Кроме стандартного обозначения, на боковину покрышки наносят и дополнительную информацию. Например, кроме индекса грузоподъемности, часто обозначается максимальная нагрузка (Мах</w:t>
      </w:r>
      <w:r>
        <w:rPr>
          <w:snapToGrid w:val="0"/>
          <w:sz w:val="28"/>
          <w:lang w:val="en-US"/>
        </w:rPr>
        <w:t>imum</w:t>
      </w:r>
      <w:r>
        <w:rPr>
          <w:snapToGrid w:val="0"/>
          <w:sz w:val="28"/>
        </w:rPr>
        <w:t xml:space="preserve"> </w:t>
      </w:r>
      <w:r>
        <w:rPr>
          <w:snapToGrid w:val="0"/>
          <w:sz w:val="28"/>
          <w:lang w:val="en-US"/>
        </w:rPr>
        <w:t>Load</w:t>
      </w:r>
      <w:r>
        <w:rPr>
          <w:snapToGrid w:val="0"/>
          <w:sz w:val="28"/>
        </w:rPr>
        <w:t>) и соответствующее этой нагрузке внутреннее давление в шине (Мах</w:t>
      </w:r>
      <w:r>
        <w:rPr>
          <w:snapToGrid w:val="0"/>
          <w:sz w:val="28"/>
          <w:lang w:val="en-US"/>
        </w:rPr>
        <w:t>imum</w:t>
      </w:r>
      <w:r>
        <w:rPr>
          <w:snapToGrid w:val="0"/>
          <w:sz w:val="28"/>
        </w:rPr>
        <w:t xml:space="preserve"> </w:t>
      </w:r>
      <w:r>
        <w:rPr>
          <w:snapToGrid w:val="0"/>
          <w:sz w:val="28"/>
          <w:lang w:val="en-US"/>
        </w:rPr>
        <w:t>Pressure</w:t>
      </w:r>
      <w:r>
        <w:rPr>
          <w:snapToGrid w:val="0"/>
          <w:sz w:val="28"/>
        </w:rPr>
        <w:t>). При этом нагрузка указывается в фунтах (</w:t>
      </w:r>
      <w:r>
        <w:rPr>
          <w:snapToGrid w:val="0"/>
          <w:sz w:val="28"/>
          <w:lang w:val="en-US"/>
        </w:rPr>
        <w:t>LBS</w:t>
      </w:r>
      <w:r>
        <w:rPr>
          <w:snapToGrid w:val="0"/>
          <w:sz w:val="28"/>
        </w:rPr>
        <w:t>), а давлени — в фунтах на квадратный дюйм (Р</w:t>
      </w:r>
      <w:r>
        <w:rPr>
          <w:snapToGrid w:val="0"/>
          <w:sz w:val="28"/>
          <w:lang w:val="en-US"/>
        </w:rPr>
        <w:t>SI</w:t>
      </w:r>
      <w:r>
        <w:rPr>
          <w:snapToGrid w:val="0"/>
          <w:sz w:val="28"/>
        </w:rPr>
        <w:t>) для шины в «холодном» состой янии (1 183=0,4536 кг; 1 Р31=0,0069 МПа). Как правило, эксплуатацион</w:t>
      </w:r>
      <w:r>
        <w:rPr>
          <w:snapToGrid w:val="0"/>
          <w:sz w:val="28"/>
        </w:rPr>
        <w:softHyphen/>
        <w:t>ная нагрузка и внутреннее давление в шине несколько меньше, чем ее максимальные возможности, т.е. шина подбирается на автомобиль как бы с «запасом». Особенно хорошо такой «запас» виден на скоростных автомобилях или легковых многоцелевых полноприводных машинах, называемых обычно «джипами».</w:t>
      </w:r>
    </w:p>
    <w:p w:rsidR="00037036" w:rsidRDefault="00E4680C">
      <w:pPr>
        <w:spacing w:line="260" w:lineRule="auto"/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Шины многих крупных мировых изготовителей могут иметь дополни</w:t>
      </w:r>
      <w:r>
        <w:rPr>
          <w:snapToGrid w:val="0"/>
          <w:sz w:val="28"/>
        </w:rPr>
        <w:softHyphen/>
        <w:t>тельную маркировку, принятую для обозначения шин только «своего» изготовления. Например, компания «Мишлен» (</w:t>
      </w:r>
      <w:r>
        <w:rPr>
          <w:snapToGrid w:val="0"/>
          <w:sz w:val="28"/>
          <w:lang w:val="en-US"/>
        </w:rPr>
        <w:t>Michelin</w:t>
      </w:r>
      <w:r>
        <w:rPr>
          <w:snapToGrid w:val="0"/>
          <w:sz w:val="28"/>
        </w:rPr>
        <w:t>) использует до</w:t>
      </w:r>
      <w:r>
        <w:rPr>
          <w:snapToGrid w:val="0"/>
          <w:sz w:val="28"/>
        </w:rPr>
        <w:softHyphen/>
        <w:t>полнительные логотипы (схематические рисунки), обозначающие «мес</w:t>
      </w:r>
      <w:r>
        <w:rPr>
          <w:snapToGrid w:val="0"/>
          <w:sz w:val="28"/>
        </w:rPr>
        <w:softHyphen/>
        <w:t>то» этой шины в огромной производственной программе, а также и другую информацию. Например, шина «Мишлен» обозначена как 185/ 60</w:t>
      </w:r>
      <w:r>
        <w:rPr>
          <w:snapToGrid w:val="0"/>
          <w:sz w:val="28"/>
          <w:lang w:val="en-US"/>
        </w:rPr>
        <w:t>R</w:t>
      </w:r>
      <w:r>
        <w:rPr>
          <w:snapToGrid w:val="0"/>
          <w:sz w:val="28"/>
        </w:rPr>
        <w:t>14 82</w:t>
      </w:r>
      <w:r>
        <w:rPr>
          <w:snapToGrid w:val="0"/>
          <w:sz w:val="28"/>
          <w:lang w:val="en-US"/>
        </w:rPr>
        <w:t>V</w:t>
      </w:r>
      <w:r>
        <w:rPr>
          <w:snapToGrid w:val="0"/>
          <w:sz w:val="28"/>
        </w:rPr>
        <w:t xml:space="preserve"> Р</w:t>
      </w:r>
      <w:r>
        <w:rPr>
          <w:snapToGrid w:val="0"/>
          <w:sz w:val="28"/>
          <w:lang w:val="en-US"/>
        </w:rPr>
        <w:t>ilot</w:t>
      </w:r>
      <w:r>
        <w:rPr>
          <w:snapToGrid w:val="0"/>
          <w:sz w:val="28"/>
        </w:rPr>
        <w:t xml:space="preserve"> НХ МХ</w:t>
      </w:r>
      <w:r>
        <w:rPr>
          <w:snapToGrid w:val="0"/>
          <w:sz w:val="28"/>
          <w:lang w:val="en-US"/>
        </w:rPr>
        <w:t>V3</w:t>
      </w:r>
      <w:r>
        <w:rPr>
          <w:snapToGrid w:val="0"/>
          <w:sz w:val="28"/>
        </w:rPr>
        <w:t>-А. Первые 12 знаков расшифровываются в общепринятом порядке. Слово «Р</w:t>
      </w:r>
      <w:r>
        <w:rPr>
          <w:snapToGrid w:val="0"/>
          <w:sz w:val="28"/>
          <w:lang w:val="en-US"/>
        </w:rPr>
        <w:t>ilot</w:t>
      </w:r>
      <w:r>
        <w:rPr>
          <w:snapToGrid w:val="0"/>
          <w:sz w:val="28"/>
        </w:rPr>
        <w:t>» со своим логотипом означает название гаммы (семейства) шин. Индекс «НХ» классифицирует шину как «гармоничную», т.е. универсальную по принятому в компании комплексу потребительских качеств. Логотип индекса «НХ» — ^\^. Следующий индекс «МХ</w:t>
      </w:r>
      <w:r>
        <w:rPr>
          <w:snapToGrid w:val="0"/>
          <w:sz w:val="28"/>
          <w:lang w:val="en-US"/>
        </w:rPr>
        <w:t>V3</w:t>
      </w:r>
      <w:r>
        <w:rPr>
          <w:snapToGrid w:val="0"/>
          <w:sz w:val="28"/>
        </w:rPr>
        <w:t xml:space="preserve">-А» означает форму рисунка протектора. Кроме этого, впереди общей маркировки, как правило, есть надпись </w:t>
      </w:r>
      <w:r>
        <w:rPr>
          <w:snapToGrid w:val="0"/>
          <w:sz w:val="28"/>
          <w:lang w:val="en-US"/>
        </w:rPr>
        <w:t>Radial</w:t>
      </w:r>
      <w:r>
        <w:rPr>
          <w:snapToGrid w:val="0"/>
          <w:sz w:val="28"/>
        </w:rPr>
        <w:t xml:space="preserve"> Х</w:t>
      </w:r>
      <w:r>
        <w:rPr>
          <w:snapToGrid w:val="0"/>
          <w:sz w:val="28"/>
          <w:lang w:val="en-US"/>
        </w:rPr>
        <w:t>R</w:t>
      </w:r>
      <w:r>
        <w:rPr>
          <w:snapToGrid w:val="0"/>
          <w:sz w:val="28"/>
        </w:rPr>
        <w:t xml:space="preserve"> — зарегистрированная торговая марка фирмы «М</w:t>
      </w:r>
      <w:r>
        <w:rPr>
          <w:snapToGrid w:val="0"/>
          <w:sz w:val="28"/>
          <w:lang w:val="en-US"/>
        </w:rPr>
        <w:t>ichelin</w:t>
      </w:r>
      <w:r>
        <w:rPr>
          <w:snapToGrid w:val="0"/>
          <w:sz w:val="28"/>
        </w:rPr>
        <w:t>».</w:t>
      </w:r>
    </w:p>
    <w:p w:rsidR="00037036" w:rsidRDefault="00E4680C">
      <w:pPr>
        <w:ind w:left="-284" w:right="-448" w:firstLine="141"/>
        <w:rPr>
          <w:b/>
          <w:snapToGrid w:val="0"/>
          <w:sz w:val="28"/>
        </w:rPr>
      </w:pPr>
      <w:r>
        <w:rPr>
          <w:b/>
          <w:snapToGrid w:val="0"/>
          <w:sz w:val="28"/>
          <w:lang w:val="en-US"/>
        </w:rPr>
        <w:t xml:space="preserve">          </w:t>
      </w:r>
      <w:r>
        <w:rPr>
          <w:b/>
          <w:snapToGrid w:val="0"/>
          <w:sz w:val="28"/>
        </w:rPr>
        <w:t>ОСОБЕННОСТИ ШИН РАЗЛИЧНОГО НАЗНАЧЕНИЯ</w:t>
      </w:r>
    </w:p>
    <w:p w:rsidR="00037036" w:rsidRDefault="00E4680C">
      <w:pPr>
        <w:spacing w:before="60" w:line="260" w:lineRule="auto"/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Современные легковые шины в зависимости от назначения можно раз</w:t>
      </w:r>
      <w:r>
        <w:rPr>
          <w:snapToGrid w:val="0"/>
          <w:sz w:val="28"/>
        </w:rPr>
        <w:softHyphen/>
        <w:t>делить на три основные группы: дорожные, универсальные и зимние шины.</w:t>
      </w:r>
    </w:p>
    <w:p w:rsidR="00037036" w:rsidRDefault="00E4680C">
      <w:pPr>
        <w:spacing w:line="260" w:lineRule="auto"/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 xml:space="preserve">Прежде </w:t>
      </w:r>
      <w:r>
        <w:rPr>
          <w:snapToGrid w:val="0"/>
          <w:sz w:val="28"/>
          <w:lang w:val="en-US"/>
        </w:rPr>
        <w:t xml:space="preserve"> </w:t>
      </w:r>
      <w:r>
        <w:rPr>
          <w:snapToGrid w:val="0"/>
          <w:sz w:val="28"/>
        </w:rPr>
        <w:t xml:space="preserve">всего </w:t>
      </w:r>
      <w:r>
        <w:rPr>
          <w:snapToGrid w:val="0"/>
          <w:sz w:val="28"/>
          <w:lang w:val="en-US"/>
        </w:rPr>
        <w:t xml:space="preserve"> </w:t>
      </w:r>
      <w:r>
        <w:rPr>
          <w:snapToGrid w:val="0"/>
          <w:sz w:val="28"/>
        </w:rPr>
        <w:t>эти шины различаются качеством резиновых смесей и рисунком протектора.</w:t>
      </w:r>
    </w:p>
    <w:p w:rsidR="00037036" w:rsidRDefault="00E4680C">
      <w:pPr>
        <w:spacing w:line="260" w:lineRule="auto"/>
        <w:ind w:left="-284" w:right="-448" w:firstLine="141"/>
        <w:rPr>
          <w:snapToGrid w:val="0"/>
          <w:sz w:val="28"/>
        </w:rPr>
      </w:pPr>
      <w:r>
        <w:rPr>
          <w:b/>
          <w:snapToGrid w:val="0"/>
          <w:sz w:val="28"/>
        </w:rPr>
        <w:t>Дорожные (летние) шины</w:t>
      </w:r>
      <w:r>
        <w:rPr>
          <w:snapToGrid w:val="0"/>
          <w:sz w:val="28"/>
        </w:rPr>
        <w:t xml:space="preserve"> — наиболее распространенные. Их отли</w:t>
      </w:r>
      <w:r>
        <w:rPr>
          <w:snapToGrid w:val="0"/>
          <w:sz w:val="28"/>
        </w:rPr>
        <w:softHyphen/>
        <w:t>чительные признаки:</w:t>
      </w:r>
    </w:p>
    <w:p w:rsidR="00037036" w:rsidRDefault="00E4680C">
      <w:pPr>
        <w:spacing w:line="260" w:lineRule="auto"/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четко выраженные продольные канавки для отвода воды из пятна контакта;</w:t>
      </w:r>
    </w:p>
    <w:p w:rsidR="00037036" w:rsidRDefault="00E4680C">
      <w:pPr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менее выраженные поперечные канавки ,отсутствие микрорисунка.</w:t>
      </w:r>
    </w:p>
    <w:p w:rsidR="00037036" w:rsidRDefault="00E4680C">
      <w:pPr>
        <w:spacing w:line="260" w:lineRule="auto"/>
        <w:ind w:left="-284" w:firstLine="141"/>
        <w:rPr>
          <w:snapToGrid w:val="0"/>
          <w:sz w:val="28"/>
        </w:rPr>
      </w:pPr>
      <w:r>
        <w:rPr>
          <w:snapToGrid w:val="0"/>
          <w:sz w:val="28"/>
        </w:rPr>
        <w:t>Например, для обычной шины размера 175/70Р13 число продольных канавок шириной 6-8 мм может быть от 2 до 4. Поперечные канавки — шириной 1,5-3,0 мм.</w:t>
      </w:r>
    </w:p>
    <w:p w:rsidR="00037036" w:rsidRDefault="00E4680C">
      <w:pPr>
        <w:spacing w:line="260" w:lineRule="auto"/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Насыщенность рисунка протектора шины (показатель «Е») характеризует</w:t>
      </w:r>
      <w:r>
        <w:rPr>
          <w:snapToGrid w:val="0"/>
          <w:sz w:val="28"/>
        </w:rPr>
        <w:softHyphen/>
        <w:t>ся отношением эффективной площади (площади выступов рисунка) к общей площади пятна контакта шины. Например, для дорожных шин Е=0,65...0,75.</w:t>
      </w:r>
    </w:p>
    <w:p w:rsidR="00037036" w:rsidRDefault="00E4680C">
      <w:pPr>
        <w:spacing w:line="260" w:lineRule="auto"/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Кроме этого, обязателен плавный переход от протектора к бокови</w:t>
      </w:r>
      <w:r>
        <w:rPr>
          <w:snapToGrid w:val="0"/>
          <w:sz w:val="28"/>
        </w:rPr>
        <w:softHyphen/>
        <w:t>нам, т.е. скругленные «плечи» протектора.</w:t>
      </w:r>
    </w:p>
    <w:p w:rsidR="00037036" w:rsidRDefault="00E4680C">
      <w:pPr>
        <w:pStyle w:val="a3"/>
        <w:ind w:left="-284" w:right="-448"/>
      </w:pPr>
      <w:r>
        <w:t>Дорожные шины обеспечивают хорошее сцепление с сухой и мокрой дорогой, обладают максимальной износостойкостью, экономичностью и наи</w:t>
      </w:r>
      <w:r>
        <w:softHyphen/>
        <w:t>лучшим образом приспособлены для скоростной езды. Для движения по грунтовым (особенно мокрым) дорогам и тем более зимой они малопригодны.</w:t>
      </w:r>
    </w:p>
    <w:p w:rsidR="00037036" w:rsidRDefault="00E4680C">
      <w:pPr>
        <w:spacing w:line="260" w:lineRule="auto"/>
        <w:ind w:left="-284" w:right="-448" w:firstLine="141"/>
        <w:rPr>
          <w:snapToGrid w:val="0"/>
          <w:sz w:val="28"/>
        </w:rPr>
      </w:pPr>
      <w:r>
        <w:rPr>
          <w:b/>
          <w:snapToGrid w:val="0"/>
          <w:sz w:val="28"/>
        </w:rPr>
        <w:t>Дорожные (всесезонные) шины</w:t>
      </w:r>
      <w:r>
        <w:rPr>
          <w:snapToGrid w:val="0"/>
          <w:sz w:val="28"/>
        </w:rPr>
        <w:t xml:space="preserve"> были разработаны под девизом «при</w:t>
      </w:r>
      <w:r>
        <w:rPr>
          <w:snapToGrid w:val="0"/>
          <w:sz w:val="28"/>
        </w:rPr>
        <w:softHyphen/>
        <w:t>близить показатели дорожной шины к характеристикам зимней, не ухудшая</w:t>
      </w:r>
      <w:r>
        <w:rPr>
          <w:rFonts w:ascii="Arial" w:hAnsi="Arial"/>
          <w:snapToGrid w:val="0"/>
          <w:sz w:val="22"/>
        </w:rPr>
        <w:t xml:space="preserve"> _ </w:t>
      </w:r>
      <w:r>
        <w:rPr>
          <w:snapToGrid w:val="0"/>
          <w:sz w:val="28"/>
        </w:rPr>
        <w:t xml:space="preserve">ее основных летних качеств». </w:t>
      </w:r>
    </w:p>
    <w:p w:rsidR="00037036" w:rsidRDefault="00037036">
      <w:pPr>
        <w:spacing w:line="260" w:lineRule="auto"/>
        <w:ind w:left="-567" w:firstLine="141"/>
        <w:rPr>
          <w:rFonts w:ascii="Arial" w:hAnsi="Arial"/>
          <w:snapToGrid w:val="0"/>
          <w:sz w:val="22"/>
        </w:rPr>
      </w:pPr>
    </w:p>
    <w:p w:rsidR="00037036" w:rsidRDefault="00615916">
      <w:pPr>
        <w:rPr>
          <w:rFonts w:ascii="Arial" w:hAnsi="Arial"/>
          <w:snapToGrid w:val="0"/>
          <w:sz w:val="18"/>
        </w:rPr>
      </w:pPr>
      <w:r>
        <w:rPr>
          <w:rFonts w:ascii="Arial" w:hAnsi="Arial"/>
          <w:snapToGrid w:val="0"/>
        </w:rPr>
        <w:pict>
          <v:shape id="_x0000_i1035" type="#_x0000_t75" style="width:103.5pt;height:171pt" fillcolor="window">
            <v:imagedata r:id="rId16" o:title=""/>
          </v:shape>
        </w:pict>
      </w:r>
    </w:p>
    <w:p w:rsidR="00037036" w:rsidRDefault="00E4680C">
      <w:pPr>
        <w:spacing w:line="300" w:lineRule="auto"/>
        <w:ind w:left="-567" w:firstLine="141"/>
        <w:rPr>
          <w:snapToGrid w:val="0"/>
          <w:sz w:val="28"/>
        </w:rPr>
      </w:pPr>
      <w:r>
        <w:rPr>
          <w:b/>
          <w:snapToGrid w:val="0"/>
          <w:sz w:val="28"/>
        </w:rPr>
        <w:t>Рис.11.</w:t>
      </w:r>
      <w:r>
        <w:rPr>
          <w:snapToGrid w:val="0"/>
          <w:sz w:val="28"/>
        </w:rPr>
        <w:t xml:space="preserve"> Внешний вид шины М</w:t>
      </w:r>
      <w:r>
        <w:rPr>
          <w:snapToGrid w:val="0"/>
          <w:sz w:val="28"/>
          <w:lang w:val="en-US"/>
        </w:rPr>
        <w:t>ichelin</w:t>
      </w:r>
      <w:r>
        <w:rPr>
          <w:snapToGrid w:val="0"/>
          <w:sz w:val="28"/>
        </w:rPr>
        <w:t xml:space="preserve"> модели  Епегду ХТ2 всесезонного типа .        </w:t>
      </w:r>
    </w:p>
    <w:p w:rsidR="00037036" w:rsidRDefault="00E4680C">
      <w:pPr>
        <w:spacing w:line="260" w:lineRule="auto"/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Современные всесезонные шины в той или иной степени соответствуют этому девизу, но, конечно, каждая по-своему. Ибо совместить необхо</w:t>
      </w:r>
      <w:r>
        <w:rPr>
          <w:snapToGrid w:val="0"/>
          <w:sz w:val="28"/>
        </w:rPr>
        <w:softHyphen/>
        <w:t>димые эксплуатационные качества зимней и летней шин чрезвычайно сложно.</w:t>
      </w:r>
    </w:p>
    <w:p w:rsidR="00037036" w:rsidRDefault="00E4680C">
      <w:pPr>
        <w:spacing w:line="300" w:lineRule="auto"/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Рисунок протектора всесезонной шины более развлетвленный, причем элементы рисунка («шаш</w:t>
      </w:r>
      <w:r>
        <w:rPr>
          <w:snapToGrid w:val="0"/>
          <w:sz w:val="28"/>
        </w:rPr>
        <w:softHyphen/>
        <w:t>ки») группируются в хорошо раз</w:t>
      </w:r>
      <w:r>
        <w:rPr>
          <w:snapToGrid w:val="0"/>
          <w:sz w:val="28"/>
        </w:rPr>
        <w:softHyphen/>
        <w:t>личимую «дорожку» и разделены</w:t>
      </w:r>
      <w:r>
        <w:rPr>
          <w:rFonts w:ascii="Arial" w:hAnsi="Arial"/>
          <w:snapToGrid w:val="0"/>
          <w:sz w:val="22"/>
        </w:rPr>
        <w:t xml:space="preserve"> </w:t>
      </w:r>
      <w:r>
        <w:rPr>
          <w:snapToGrid w:val="0"/>
          <w:sz w:val="28"/>
        </w:rPr>
        <w:t>канавками разной ширины. На элементах рисунка протектора  узкие прорези дополнительного микрорисунка (рис.11). Всесезон</w:t>
      </w:r>
      <w:r>
        <w:rPr>
          <w:snapToGrid w:val="0"/>
          <w:sz w:val="28"/>
        </w:rPr>
        <w:softHyphen/>
        <w:t>ные шины характеризуются хоро</w:t>
      </w:r>
      <w:r>
        <w:rPr>
          <w:snapToGrid w:val="0"/>
          <w:sz w:val="28"/>
        </w:rPr>
        <w:softHyphen/>
        <w:t>шей приспособленностью к условиям работы на сухом и мокром асфальте , удовлетворительной приспособленностью к зимним дорогам и несколько большим износом, чем летние шины. Как правило, «всесезонки» обозначаются маркировками «</w:t>
      </w:r>
      <w:r>
        <w:rPr>
          <w:snapToGrid w:val="0"/>
          <w:sz w:val="28"/>
          <w:lang w:val="en-US"/>
        </w:rPr>
        <w:t>all seasons</w:t>
      </w:r>
      <w:r>
        <w:rPr>
          <w:snapToGrid w:val="0"/>
          <w:sz w:val="28"/>
        </w:rPr>
        <w:t>» или «</w:t>
      </w:r>
      <w:r>
        <w:rPr>
          <w:snapToGrid w:val="0"/>
          <w:sz w:val="28"/>
          <w:lang w:val="en-US"/>
        </w:rPr>
        <w:t>tous terrain</w:t>
      </w:r>
      <w:r>
        <w:rPr>
          <w:snapToGrid w:val="0"/>
          <w:sz w:val="28"/>
        </w:rPr>
        <w:t>».</w:t>
      </w:r>
    </w:p>
    <w:p w:rsidR="00037036" w:rsidRDefault="00E4680C">
      <w:pPr>
        <w:spacing w:line="260" w:lineRule="auto"/>
        <w:ind w:left="-284" w:right="-448" w:firstLine="141"/>
        <w:rPr>
          <w:snapToGrid w:val="0"/>
          <w:sz w:val="28"/>
        </w:rPr>
      </w:pPr>
      <w:r>
        <w:rPr>
          <w:b/>
          <w:snapToGrid w:val="0"/>
          <w:sz w:val="28"/>
        </w:rPr>
        <w:t>Универсальные шины</w:t>
      </w:r>
      <w:r>
        <w:rPr>
          <w:snapToGrid w:val="0"/>
          <w:sz w:val="28"/>
        </w:rPr>
        <w:t xml:space="preserve"> (по отечественной терминологии) предназна</w:t>
      </w:r>
      <w:r>
        <w:rPr>
          <w:snapToGrid w:val="0"/>
          <w:sz w:val="28"/>
        </w:rPr>
        <w:softHyphen/>
        <w:t>чены для работы на дорогах любого качества и отличаются от дорож</w:t>
      </w:r>
      <w:r>
        <w:rPr>
          <w:snapToGrid w:val="0"/>
          <w:sz w:val="28"/>
        </w:rPr>
        <w:softHyphen/>
        <w:t>ных прежде всего более глубоким и разветвленным рисунком протекто</w:t>
      </w:r>
      <w:r>
        <w:rPr>
          <w:snapToGrid w:val="0"/>
          <w:sz w:val="28"/>
        </w:rPr>
        <w:softHyphen/>
        <w:t>ра. По западным меркам к универсальным можно отнести шины типа «М+5» в варианте с наиболее гладким протектором.</w:t>
      </w:r>
    </w:p>
    <w:p w:rsidR="00037036" w:rsidRDefault="00E4680C">
      <w:pPr>
        <w:spacing w:line="260" w:lineRule="auto"/>
        <w:ind w:left="-142" w:right="-448" w:firstLine="141"/>
        <w:rPr>
          <w:snapToGrid w:val="0"/>
          <w:sz w:val="28"/>
        </w:rPr>
      </w:pPr>
      <w:r>
        <w:rPr>
          <w:b/>
          <w:snapToGrid w:val="0"/>
          <w:sz w:val="28"/>
        </w:rPr>
        <w:t>Зимние шины</w:t>
      </w:r>
      <w:r>
        <w:rPr>
          <w:snapToGrid w:val="0"/>
          <w:sz w:val="28"/>
        </w:rPr>
        <w:t xml:space="preserve"> предназначены для работы на очищенных от рыхлого снега дорогах, состояние и сцепные качества покрытия которых в зависимо</w:t>
      </w:r>
      <w:r>
        <w:rPr>
          <w:snapToGrid w:val="0"/>
          <w:sz w:val="28"/>
        </w:rPr>
        <w:softHyphen/>
        <w:t>сти от ситуации оцениваются от минимального (гладкий лед или «снеговая каша» из снега и воды) до небольшого (укатанный снег на морозе).</w:t>
      </w:r>
    </w:p>
    <w:p w:rsidR="00037036" w:rsidRDefault="00E4680C">
      <w:pPr>
        <w:spacing w:line="260" w:lineRule="auto"/>
        <w:ind w:left="-142" w:right="-448" w:firstLine="141"/>
        <w:rPr>
          <w:i/>
          <w:snapToGrid w:val="0"/>
          <w:sz w:val="28"/>
          <w:lang w:val="en-US"/>
        </w:rPr>
      </w:pPr>
      <w:r>
        <w:rPr>
          <w:snapToGrid w:val="0"/>
          <w:sz w:val="28"/>
        </w:rPr>
        <w:t>Рисунок протектора таких шин менее насыщенный (Е=0,55...0,65) с четко выраженными «шашками» от продольных и поперечных канавок, глубина которых достигает 10 мм (например, на шинах 175/70В13). «Шаш</w:t>
      </w:r>
      <w:r>
        <w:rPr>
          <w:snapToGrid w:val="0"/>
          <w:sz w:val="28"/>
        </w:rPr>
        <w:softHyphen/>
        <w:t>ки» имеют сложный фигурный рельеф для увеличения рабочих боковых поверхностей, а также развлетвленный микрорисунок, прорези которого могут сообщаться с канавками или быть закрытыми. Элементы рисунка протектора зимней шины максимально приспособлены для сцепления с обледеневшей дорогой , каждая прорезь в контакте с дорогой образует ступенчатую острую грань, которая «зацепляется» за микрошероховатости дорожного покрытия (даже лед не является абсолютно гладким). Поэтому многие зимние шины имеют стрелку — указатель направления вращения. Чем более развлетвленный рисунок протектора (больше деформируемых прорезей в пятне контакта шины с дорогой) — тем лучше сцепление шины. Улучшению сцепных качеств способствуют и специальные сорта более мягкой резины проектора с лучшей адгезией к снегу и льду. В результате ходимость зимних шин на 30—50% меньше летних по причине не только более «мягкой» резины, но и из-за специфического протектора, более шумного и склонного к повышенному износу. Как было указано ранее, зимние шины обозначаются индексом «М +</w:t>
      </w:r>
      <w:r>
        <w:rPr>
          <w:snapToGrid w:val="0"/>
          <w:sz w:val="28"/>
          <w:lang w:val="en-US"/>
        </w:rPr>
        <w:t xml:space="preserve"> S</w:t>
      </w:r>
      <w:r>
        <w:rPr>
          <w:snapToGrid w:val="0"/>
          <w:sz w:val="28"/>
        </w:rPr>
        <w:t>» и, в случае возможности применения шипов противоскольжения,</w:t>
      </w:r>
      <w:r>
        <w:rPr>
          <w:snapToGrid w:val="0"/>
          <w:sz w:val="28"/>
          <w:lang w:val="en-US"/>
        </w:rPr>
        <w:t xml:space="preserve"> -</w:t>
      </w:r>
      <w:r>
        <w:rPr>
          <w:snapToGrid w:val="0"/>
          <w:sz w:val="28"/>
        </w:rPr>
        <w:t xml:space="preserve"> </w:t>
      </w:r>
      <w:r>
        <w:rPr>
          <w:snapToGrid w:val="0"/>
          <w:sz w:val="28"/>
          <w:lang w:val="en-US"/>
        </w:rPr>
        <w:t>{M + S - E}</w:t>
      </w:r>
      <w:r>
        <w:rPr>
          <w:snapToGrid w:val="0"/>
          <w:sz w:val="28"/>
        </w:rPr>
        <w:t xml:space="preserve"> </w:t>
      </w:r>
    </w:p>
    <w:p w:rsidR="00037036" w:rsidRDefault="00E4680C">
      <w:pPr>
        <w:spacing w:before="80"/>
        <w:ind w:left="-142" w:right="-448" w:firstLine="141"/>
        <w:rPr>
          <w:b/>
          <w:snapToGrid w:val="0"/>
          <w:sz w:val="28"/>
        </w:rPr>
      </w:pPr>
      <w:r>
        <w:rPr>
          <w:b/>
          <w:snapToGrid w:val="0"/>
          <w:sz w:val="28"/>
          <w:lang w:val="en-US"/>
        </w:rPr>
        <w:t xml:space="preserve">                              </w:t>
      </w:r>
      <w:r>
        <w:rPr>
          <w:b/>
          <w:snapToGrid w:val="0"/>
          <w:sz w:val="28"/>
        </w:rPr>
        <w:t>ШИПЫ ПРОТИВОСКОЛЬЖЕНИЯ</w:t>
      </w:r>
    </w:p>
    <w:p w:rsidR="00037036" w:rsidRDefault="00E4680C">
      <w:pPr>
        <w:spacing w:before="60" w:line="260" w:lineRule="auto"/>
        <w:ind w:left="-142" w:right="-448" w:firstLine="141"/>
        <w:rPr>
          <w:snapToGrid w:val="0"/>
          <w:sz w:val="28"/>
        </w:rPr>
      </w:pPr>
      <w:r>
        <w:rPr>
          <w:snapToGrid w:val="0"/>
          <w:sz w:val="28"/>
        </w:rPr>
        <w:t>При движении автомобиля его шины нагреваются в связи с трением о поверхность дороги, деформации протектора и каркаса. В зоне контак</w:t>
      </w:r>
      <w:r>
        <w:rPr>
          <w:snapToGrid w:val="0"/>
          <w:sz w:val="28"/>
        </w:rPr>
        <w:softHyphen/>
        <w:t>та шины с дорогой всегда присутствует тонкий слой влаги вплоть до температуры окружающего воздуха минус 10°С и даже ниже. Поэтому на заснеженной дороге желательны шипы противоскольжения, задача кото</w:t>
      </w:r>
      <w:r>
        <w:rPr>
          <w:snapToGrid w:val="0"/>
          <w:sz w:val="28"/>
        </w:rPr>
        <w:softHyphen/>
        <w:t>рых — продавливать влажную пленку, играющую роль «смазки» между шиной и дорогой, и обеспечить стабильный контакт колеса с дорогой.</w:t>
      </w:r>
    </w:p>
    <w:p w:rsidR="00037036" w:rsidRDefault="00E4680C">
      <w:pPr>
        <w:spacing w:line="260" w:lineRule="auto"/>
        <w:ind w:left="-142" w:right="-448" w:firstLine="141"/>
        <w:rPr>
          <w:sz w:val="28"/>
          <w:lang w:val="en-US"/>
        </w:rPr>
      </w:pPr>
      <w:r>
        <w:rPr>
          <w:snapToGrid w:val="0"/>
          <w:sz w:val="28"/>
        </w:rPr>
        <w:t>Одним из показателей работы шипа зимней шины является так назы</w:t>
      </w:r>
      <w:r>
        <w:rPr>
          <w:snapToGrid w:val="0"/>
          <w:sz w:val="28"/>
        </w:rPr>
        <w:softHyphen/>
        <w:t xml:space="preserve">ваемая сила прокола шипа — усилие, которое необходимо приложить к стержню шипа, чтобы он вместо установочных 1,5 мм выступал над поверхностью протектора на 0,5 мм, являющейся оптимальной высотой работы шипа в реальных условиях деформации шины под нагрузкой.                                                                                           </w:t>
      </w:r>
    </w:p>
    <w:p w:rsidR="00037036" w:rsidRDefault="00E4680C">
      <w:pPr>
        <w:spacing w:line="260" w:lineRule="auto"/>
        <w:ind w:left="-142" w:right="-448" w:firstLine="141"/>
        <w:rPr>
          <w:snapToGrid w:val="0"/>
          <w:sz w:val="28"/>
        </w:rPr>
      </w:pPr>
      <w:r>
        <w:rPr>
          <w:snapToGrid w:val="0"/>
          <w:sz w:val="28"/>
        </w:rPr>
        <w:t>Шинными фирмами были определены необходимые соотношения гео</w:t>
      </w:r>
      <w:r>
        <w:rPr>
          <w:snapToGrid w:val="0"/>
          <w:sz w:val="28"/>
        </w:rPr>
        <w:softHyphen/>
        <w:t>метрических размеров шипов, отверстий для них в протекторе и соста</w:t>
      </w:r>
      <w:r>
        <w:rPr>
          <w:snapToGrid w:val="0"/>
          <w:sz w:val="28"/>
        </w:rPr>
        <w:softHyphen/>
        <w:t>ва резины шин. Финскими специалистами было установлено, что сила прокола отдельного шипа не должны превышать 15 кгс (147 Н). Затем нормы силы прокола были согласованы с нагрузкой на одно колесо транспортного средства. Для легкового автомобиля с нагрузкой на коле</w:t>
      </w:r>
      <w:r>
        <w:rPr>
          <w:snapToGrid w:val="0"/>
          <w:sz w:val="28"/>
        </w:rPr>
        <w:softHyphen/>
        <w:t>со до 500 кгс (4905 Н) сила прокола не должна быть больше 12 кгс (117,7Н), а при большей нагрузке — 14 кгс (135,ЗН). Сила прокола шипа средних и легких грузовиков не должны превышать 21 кгс (206 Н), для тяжелых грузовиков и автобусов — 35 кгс (343,3 Н).</w:t>
      </w:r>
    </w:p>
    <w:p w:rsidR="00037036" w:rsidRDefault="00E4680C">
      <w:pPr>
        <w:pStyle w:val="a3"/>
        <w:rPr>
          <w:lang w:val="en-US"/>
        </w:rPr>
      </w:pPr>
      <w:r>
        <w:t>Прогресс в разработке надежных и относительно безвредных для асфальта ошипованных покрышек позволил повысить безопасность дви</w:t>
      </w:r>
      <w:r>
        <w:softHyphen/>
        <w:t>жения на зимних дорогах и привел к тому, что в законодательстве Финляндии появился пункт о запрещении эксплуатации автомобилей на летних шинах в зимний период (декабрь—февраль).</w:t>
      </w:r>
    </w:p>
    <w:p w:rsidR="00037036" w:rsidRDefault="00E4680C">
      <w:pPr>
        <w:pStyle w:val="a3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Конструкция и маркировка шипов</w:t>
      </w:r>
      <w:r>
        <w:rPr>
          <w:rFonts w:ascii="Arial" w:hAnsi="Arial"/>
          <w:b/>
          <w:sz w:val="22"/>
          <w:lang w:val="en-US"/>
        </w:rPr>
        <w:t xml:space="preserve">  </w:t>
      </w:r>
      <w:r>
        <w:rPr>
          <w:rFonts w:ascii="Arial" w:hAnsi="Arial"/>
          <w:sz w:val="22"/>
        </w:rPr>
        <w:t>Рис. 12. Конструкция шипов противоскольжения:</w:t>
      </w:r>
      <w:r>
        <w:rPr>
          <w:rFonts w:ascii="Arial" w:hAnsi="Arial"/>
          <w:sz w:val="22"/>
          <w:lang w:val="en-US"/>
        </w:rPr>
        <w:t xml:space="preserve"> </w:t>
      </w:r>
      <w:r>
        <w:rPr>
          <w:rFonts w:ascii="Arial" w:hAnsi="Arial"/>
          <w:sz w:val="22"/>
        </w:rPr>
        <w:t>а — шип с впаянным стержнем</w:t>
      </w:r>
      <w:r>
        <w:rPr>
          <w:rFonts w:ascii="Arial" w:hAnsi="Arial"/>
          <w:sz w:val="22"/>
          <w:lang w:val="en-US"/>
        </w:rPr>
        <w:t xml:space="preserve"> </w:t>
      </w:r>
      <w:r>
        <w:rPr>
          <w:rFonts w:ascii="Arial" w:hAnsi="Arial"/>
          <w:sz w:val="22"/>
        </w:rPr>
        <w:t>; б — шип с запресованным стержнем</w:t>
      </w:r>
      <w:r>
        <w:rPr>
          <w:rFonts w:ascii="Arial" w:hAnsi="Arial"/>
          <w:sz w:val="22"/>
          <w:lang w:val="en-US"/>
        </w:rPr>
        <w:t xml:space="preserve"> </w:t>
      </w:r>
      <w:r>
        <w:rPr>
          <w:rFonts w:ascii="Arial" w:hAnsi="Arial"/>
          <w:sz w:val="22"/>
        </w:rPr>
        <w:t>; в—работоспособный шип в</w:t>
      </w:r>
      <w:r>
        <w:rPr>
          <w:rFonts w:ascii="Arial" w:hAnsi="Arial"/>
          <w:sz w:val="22"/>
          <w:lang w:val="en-US"/>
        </w:rPr>
        <w:t xml:space="preserve"> </w:t>
      </w:r>
      <w:r>
        <w:rPr>
          <w:rFonts w:ascii="Arial" w:hAnsi="Arial"/>
          <w:sz w:val="22"/>
        </w:rPr>
        <w:t>изношенном состоянии</w:t>
      </w:r>
      <w:r>
        <w:rPr>
          <w:rFonts w:ascii="Arial" w:hAnsi="Arial"/>
          <w:sz w:val="22"/>
          <w:lang w:val="en-US"/>
        </w:rPr>
        <w:t xml:space="preserve"> </w:t>
      </w:r>
      <w:r>
        <w:rPr>
          <w:rFonts w:ascii="Arial" w:hAnsi="Arial"/>
          <w:sz w:val="22"/>
        </w:rPr>
        <w:t>; г - неработоспособный шип с выпавшим из гнезда остатком стержня</w:t>
      </w:r>
      <w:r>
        <w:rPr>
          <w:rFonts w:ascii="Arial" w:hAnsi="Arial"/>
          <w:sz w:val="22"/>
          <w:lang w:val="en-US"/>
        </w:rPr>
        <w:t xml:space="preserve"> </w:t>
      </w:r>
      <w:r>
        <w:rPr>
          <w:rFonts w:ascii="Arial" w:hAnsi="Arial"/>
          <w:sz w:val="22"/>
        </w:rPr>
        <w:t>;</w:t>
      </w:r>
      <w:r>
        <w:rPr>
          <w:rFonts w:ascii="Arial" w:hAnsi="Arial"/>
          <w:sz w:val="22"/>
          <w:lang w:val="en-US"/>
        </w:rPr>
        <w:t xml:space="preserve"> </w:t>
      </w:r>
      <w:r>
        <w:rPr>
          <w:rFonts w:ascii="Arial" w:hAnsi="Arial"/>
          <w:sz w:val="22"/>
        </w:rPr>
        <w:t>1 – стержень</w:t>
      </w:r>
      <w:r>
        <w:rPr>
          <w:rFonts w:ascii="Arial" w:hAnsi="Arial"/>
          <w:sz w:val="22"/>
          <w:lang w:val="en-US"/>
        </w:rPr>
        <w:t xml:space="preserve"> </w:t>
      </w:r>
      <w:r>
        <w:rPr>
          <w:rFonts w:ascii="Arial" w:hAnsi="Arial"/>
          <w:sz w:val="22"/>
        </w:rPr>
        <w:t>; 2 – припой</w:t>
      </w:r>
      <w:r>
        <w:rPr>
          <w:rFonts w:ascii="Arial" w:hAnsi="Arial"/>
          <w:sz w:val="22"/>
          <w:lang w:val="en-US"/>
        </w:rPr>
        <w:t xml:space="preserve"> </w:t>
      </w:r>
      <w:r>
        <w:rPr>
          <w:rFonts w:ascii="Arial" w:hAnsi="Arial"/>
          <w:sz w:val="22"/>
        </w:rPr>
        <w:t xml:space="preserve">; 3 - корпус шипа </w:t>
      </w:r>
    </w:p>
    <w:p w:rsidR="00037036" w:rsidRDefault="00E4680C">
      <w:pPr>
        <w:spacing w:before="80"/>
        <w:rPr>
          <w:rFonts w:ascii="Arial" w:hAnsi="Arial"/>
          <w:b/>
          <w:snapToGrid w:val="0"/>
          <w:sz w:val="22"/>
          <w:lang w:val="en-US"/>
        </w:rPr>
      </w:pPr>
      <w:r>
        <w:rPr>
          <w:snapToGrid w:val="0"/>
          <w:sz w:val="28"/>
          <w:lang w:val="en-US"/>
        </w:rPr>
        <w:t xml:space="preserve">    </w:t>
      </w:r>
    </w:p>
    <w:p w:rsidR="00037036" w:rsidRDefault="00615916">
      <w:pPr>
        <w:rPr>
          <w:rFonts w:ascii="Arial" w:hAnsi="Arial"/>
          <w:b/>
          <w:snapToGrid w:val="0"/>
          <w:sz w:val="18"/>
        </w:rPr>
      </w:pPr>
      <w:r>
        <w:rPr>
          <w:rFonts w:ascii="Arial" w:hAnsi="Arial"/>
          <w:b/>
          <w:snapToGrid w:val="0"/>
          <w:sz w:val="22"/>
        </w:rPr>
        <w:pict>
          <v:shape id="_x0000_i1036" type="#_x0000_t75" style="width:165.75pt;height:210pt" fillcolor="window">
            <v:imagedata r:id="rId17" o:title=""/>
          </v:shape>
        </w:pict>
      </w:r>
    </w:p>
    <w:p w:rsidR="00037036" w:rsidRDefault="00E4680C">
      <w:pPr>
        <w:spacing w:before="60" w:line="260" w:lineRule="auto"/>
        <w:ind w:left="-284" w:right="-448" w:firstLine="142"/>
        <w:rPr>
          <w:snapToGrid w:val="0"/>
          <w:sz w:val="28"/>
        </w:rPr>
      </w:pPr>
      <w:r>
        <w:rPr>
          <w:snapToGrid w:val="0"/>
          <w:sz w:val="28"/>
        </w:rPr>
        <w:t>Основой шипа противоскольжения является стержень из твердого сплава, изготовленный методом порошковой металлургии (рис. 12). Стер</w:t>
      </w:r>
      <w:r>
        <w:rPr>
          <w:snapToGrid w:val="0"/>
          <w:sz w:val="28"/>
        </w:rPr>
        <w:softHyphen/>
        <w:t>жень шипа закреплен в корпусе из мягкой стали, который изнашивается примерно одинаково вместе с ре</w:t>
      </w:r>
      <w:r>
        <w:rPr>
          <w:snapToGrid w:val="0"/>
          <w:sz w:val="28"/>
        </w:rPr>
        <w:softHyphen/>
        <w:t>зиной протектора. Такое сочета</w:t>
      </w:r>
      <w:r>
        <w:rPr>
          <w:snapToGrid w:val="0"/>
          <w:sz w:val="28"/>
        </w:rPr>
        <w:softHyphen/>
        <w:t>ние материала стержня и корпу</w:t>
      </w:r>
      <w:r>
        <w:rPr>
          <w:snapToGrid w:val="0"/>
          <w:sz w:val="28"/>
        </w:rPr>
        <w:softHyphen/>
        <w:t>са позволяют стержню выступать из корпуса до полного износа и сохранять первоначальную функ</w:t>
      </w:r>
      <w:r>
        <w:rPr>
          <w:snapToGrid w:val="0"/>
          <w:sz w:val="28"/>
        </w:rPr>
        <w:softHyphen/>
        <w:t>цию шипа.</w:t>
      </w:r>
    </w:p>
    <w:p w:rsidR="00037036" w:rsidRDefault="00E4680C">
      <w:pPr>
        <w:spacing w:line="260" w:lineRule="auto"/>
        <w:ind w:left="-284" w:right="-448" w:firstLine="142"/>
        <w:rPr>
          <w:snapToGrid w:val="0"/>
          <w:sz w:val="28"/>
        </w:rPr>
      </w:pPr>
      <w:r>
        <w:rPr>
          <w:snapToGrid w:val="0"/>
          <w:sz w:val="28"/>
        </w:rPr>
        <w:t>Шипы с впаянным стержнем более долговечны и могут обес</w:t>
      </w:r>
      <w:r>
        <w:rPr>
          <w:snapToGrid w:val="0"/>
          <w:sz w:val="28"/>
        </w:rPr>
        <w:softHyphen/>
        <w:t>печивать свыше 30 тыс. км про</w:t>
      </w:r>
      <w:r>
        <w:rPr>
          <w:snapToGrid w:val="0"/>
          <w:sz w:val="28"/>
        </w:rPr>
        <w:softHyphen/>
        <w:t>бега, а шипы с запресованным стержнем  в среднем 10—15 тыс. км. Усилие, необходимое для того, чтобы вырвать стержень из корпуса, для впаянных стержней примерно в 5 раз больше, чем для запресованных.</w:t>
      </w:r>
    </w:p>
    <w:p w:rsidR="00037036" w:rsidRDefault="00E4680C">
      <w:pPr>
        <w:spacing w:line="260" w:lineRule="auto"/>
        <w:ind w:left="-284" w:right="-448" w:firstLine="142"/>
        <w:rPr>
          <w:snapToGrid w:val="0"/>
          <w:sz w:val="28"/>
        </w:rPr>
      </w:pPr>
      <w:r>
        <w:rPr>
          <w:snapToGrid w:val="0"/>
          <w:sz w:val="28"/>
        </w:rPr>
        <w:t>По форме корпуса различают однофланцевые и двухфланцевые шипы (рис.13 и 14).</w:t>
      </w:r>
    </w:p>
    <w:p w:rsidR="00037036" w:rsidRDefault="00E4680C">
      <w:pPr>
        <w:spacing w:before="40"/>
        <w:ind w:left="-284" w:right="-448" w:firstLine="142"/>
        <w:rPr>
          <w:snapToGrid w:val="0"/>
          <w:sz w:val="28"/>
        </w:rPr>
      </w:pPr>
      <w:r>
        <w:rPr>
          <w:snapToGrid w:val="0"/>
          <w:sz w:val="28"/>
        </w:rPr>
        <w:t>Например, финская фирма «Комета» выпускает шипы типа</w:t>
      </w:r>
    </w:p>
    <w:p w:rsidR="00037036" w:rsidRDefault="00E4680C">
      <w:pPr>
        <w:ind w:left="-284" w:right="-448" w:firstLine="142"/>
        <w:rPr>
          <w:snapToGrid w:val="0"/>
          <w:sz w:val="28"/>
        </w:rPr>
      </w:pPr>
      <w:r>
        <w:rPr>
          <w:snapToGrid w:val="0"/>
          <w:sz w:val="28"/>
        </w:rPr>
        <w:t>Р8-1-140, Р8-1-150, Р8-2-110, Р9</w:t>
      </w:r>
      <w:r>
        <w:rPr>
          <w:snapToGrid w:val="0"/>
          <w:sz w:val="28"/>
          <w:lang w:val="en-US"/>
        </w:rPr>
        <w:t>-</w:t>
      </w:r>
      <w:r>
        <w:rPr>
          <w:snapToGrid w:val="0"/>
          <w:sz w:val="28"/>
        </w:rPr>
        <w:t xml:space="preserve">2-120, Р9-2-175 и др. В их обозначении закодировано следующее : Р – шип для легкого автомобиля , числа  8  и  9 </w:t>
      </w:r>
    </w:p>
    <w:p w:rsidR="00037036" w:rsidRDefault="00E4680C">
      <w:pPr>
        <w:ind w:left="-567" w:firstLine="141"/>
        <w:rPr>
          <w:snapToGrid w:val="0"/>
          <w:sz w:val="28"/>
        </w:rPr>
      </w:pPr>
      <w:r>
        <w:rPr>
          <w:b/>
          <w:snapToGrid w:val="0"/>
          <w:sz w:val="28"/>
        </w:rPr>
        <w:t>Рис. 13.</w:t>
      </w:r>
      <w:r>
        <w:rPr>
          <w:snapToGrid w:val="0"/>
          <w:sz w:val="28"/>
        </w:rPr>
        <w:t xml:space="preserve"> Форма корпуса шипа:</w:t>
      </w:r>
    </w:p>
    <w:p w:rsidR="00037036" w:rsidRDefault="00E4680C">
      <w:pPr>
        <w:rPr>
          <w:rFonts w:ascii="Arial" w:hAnsi="Arial"/>
          <w:snapToGrid w:val="0"/>
          <w:sz w:val="22"/>
        </w:rPr>
      </w:pPr>
      <w:r>
        <w:rPr>
          <w:rFonts w:ascii="Arial" w:hAnsi="Arial"/>
          <w:snapToGrid w:val="0"/>
          <w:sz w:val="22"/>
        </w:rPr>
        <w:t xml:space="preserve">а — однофланцевый; б — двухфланцевый; </w:t>
      </w:r>
      <w:r>
        <w:rPr>
          <w:rFonts w:ascii="Arial" w:hAnsi="Arial"/>
          <w:snapToGrid w:val="0"/>
          <w:sz w:val="22"/>
          <w:lang w:val="en-US"/>
        </w:rPr>
        <w:t>L</w:t>
      </w:r>
      <w:r>
        <w:rPr>
          <w:rFonts w:ascii="Arial" w:hAnsi="Arial"/>
          <w:snapToGrid w:val="0"/>
          <w:sz w:val="22"/>
        </w:rPr>
        <w:t xml:space="preserve"> — длина шипа;</w:t>
      </w:r>
    </w:p>
    <w:p w:rsidR="00037036" w:rsidRDefault="00E4680C">
      <w:pPr>
        <w:rPr>
          <w:rFonts w:ascii="Arial" w:hAnsi="Arial"/>
          <w:snapToGrid w:val="0"/>
          <w:sz w:val="22"/>
        </w:rPr>
      </w:pPr>
      <w:r>
        <w:rPr>
          <w:rFonts w:ascii="Arial" w:hAnsi="Arial"/>
          <w:i/>
          <w:snapToGrid w:val="0"/>
          <w:sz w:val="22"/>
          <w:lang w:val="en-US"/>
        </w:rPr>
        <w:t>D</w:t>
      </w:r>
      <w:r>
        <w:rPr>
          <w:rFonts w:ascii="Arial" w:hAnsi="Arial"/>
          <w:i/>
          <w:snapToGrid w:val="0"/>
          <w:sz w:val="22"/>
        </w:rPr>
        <w:t xml:space="preserve"> —</w:t>
      </w:r>
      <w:r>
        <w:rPr>
          <w:rFonts w:ascii="Arial" w:hAnsi="Arial"/>
          <w:snapToGrid w:val="0"/>
          <w:sz w:val="22"/>
        </w:rPr>
        <w:t xml:space="preserve"> диаметр нижнего фланца</w:t>
      </w:r>
    </w:p>
    <w:p w:rsidR="00037036" w:rsidRDefault="00615916">
      <w:pPr>
        <w:rPr>
          <w:rFonts w:ascii="Arial" w:hAnsi="Arial"/>
          <w:snapToGrid w:val="0"/>
          <w:sz w:val="18"/>
        </w:rPr>
      </w:pPr>
      <w:r>
        <w:rPr>
          <w:rFonts w:ascii="Arial" w:hAnsi="Arial"/>
          <w:snapToGrid w:val="0"/>
        </w:rPr>
        <w:pict>
          <v:shape id="_x0000_i1037" type="#_x0000_t75" style="width:72.75pt;height:116.25pt" fillcolor="window">
            <v:imagedata r:id="rId18" o:title=""/>
          </v:shape>
        </w:pict>
      </w:r>
      <w:r>
        <w:rPr>
          <w:rFonts w:ascii="Arial" w:hAnsi="Arial"/>
          <w:snapToGrid w:val="0"/>
        </w:rPr>
        <w:pict>
          <v:shape id="_x0000_i1038" type="#_x0000_t75" style="width:74.25pt;height:119.25pt" fillcolor="window">
            <v:imagedata r:id="rId19" o:title=""/>
          </v:shape>
        </w:pict>
      </w:r>
    </w:p>
    <w:p w:rsidR="00037036" w:rsidRDefault="00037036">
      <w:pPr>
        <w:rPr>
          <w:rFonts w:ascii="Arial" w:hAnsi="Arial"/>
          <w:snapToGrid w:val="0"/>
          <w:sz w:val="18"/>
        </w:rPr>
      </w:pPr>
    </w:p>
    <w:p w:rsidR="00037036" w:rsidRDefault="00E4680C">
      <w:pPr>
        <w:spacing w:line="260" w:lineRule="auto"/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— диаметр нижнего фланца в мм; следующие через дефис цифры 1 и 2 — однофланцевый или двухфланцевый корпус;</w:t>
      </w:r>
    </w:p>
    <w:p w:rsidR="00037036" w:rsidRDefault="00E4680C">
      <w:pPr>
        <w:spacing w:line="260" w:lineRule="auto"/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числа 140, 150, 110, 120 и 175 — длина шипа в десятых долях мм.</w:t>
      </w:r>
    </w:p>
    <w:p w:rsidR="00037036" w:rsidRDefault="00E4680C">
      <w:pPr>
        <w:spacing w:line="260" w:lineRule="auto"/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Шипы других фирм-изготовителей могут иметь похожую, но не</w:t>
      </w:r>
      <w:r>
        <w:rPr>
          <w:snapToGrid w:val="0"/>
          <w:sz w:val="28"/>
        </w:rPr>
        <w:softHyphen/>
        <w:t>сколько отличающуюся маркировку.</w:t>
      </w:r>
    </w:p>
    <w:p w:rsidR="00037036" w:rsidRDefault="00E4680C">
      <w:pPr>
        <w:spacing w:line="260" w:lineRule="auto"/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Для каждой шины, конкретного автомобиля, а также с учетом харак</w:t>
      </w:r>
      <w:r>
        <w:rPr>
          <w:snapToGrid w:val="0"/>
          <w:sz w:val="28"/>
        </w:rPr>
        <w:softHyphen/>
        <w:t>тера (интенсивности) дви</w:t>
      </w:r>
      <w:r>
        <w:rPr>
          <w:snapToGrid w:val="0"/>
          <w:sz w:val="28"/>
        </w:rPr>
        <w:softHyphen/>
        <w:t>жения можно подобрать наиболее подходящие для этих условий эксплу</w:t>
      </w:r>
      <w:r>
        <w:rPr>
          <w:snapToGrid w:val="0"/>
          <w:sz w:val="28"/>
        </w:rPr>
        <w:softHyphen/>
        <w:t>атации шипы.</w:t>
      </w:r>
    </w:p>
    <w:p w:rsidR="00037036" w:rsidRDefault="00E4680C">
      <w:pPr>
        <w:spacing w:line="260" w:lineRule="auto"/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Однофланцевые шипы меньше нагреваются и лучше держатся в шине, потому их рекомендуют для достаточно высоких скоростей движе</w:t>
      </w:r>
      <w:r>
        <w:rPr>
          <w:snapToGrid w:val="0"/>
          <w:sz w:val="28"/>
        </w:rPr>
        <w:softHyphen/>
        <w:t>ния по сухим дорогам. Двухфланцевые — более универсальны.</w:t>
      </w:r>
    </w:p>
    <w:p w:rsidR="00037036" w:rsidRDefault="00E4680C">
      <w:pPr>
        <w:spacing w:line="260" w:lineRule="auto"/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Шипы типа Р8 рекомендуются для шин автомобилей малого класса и невысоких скоростей движения. Шипы типа Р9 лучше использовать на радиальных шинах более тяжелых и скоростных автомобилей.</w:t>
      </w:r>
    </w:p>
    <w:p w:rsidR="00037036" w:rsidRDefault="00E4680C">
      <w:pPr>
        <w:spacing w:line="260" w:lineRule="auto"/>
        <w:ind w:left="-284" w:right="-448" w:firstLine="141"/>
        <w:rPr>
          <w:snapToGrid w:val="0"/>
          <w:sz w:val="28"/>
        </w:rPr>
      </w:pPr>
      <w:r>
        <w:rPr>
          <w:snapToGrid w:val="0"/>
          <w:sz w:val="28"/>
        </w:rPr>
        <w:t>В отличие от скандинавских стран и России в Центральной Европе применение шипов противоскольжения все же запрещено по причине их повышенного разрушающего действия на дорожное покрытие.</w:t>
      </w:r>
    </w:p>
    <w:p w:rsidR="00037036" w:rsidRDefault="00615916">
      <w:pPr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</w:rPr>
        <w:pict>
          <v:shape id="_x0000_i1039" type="#_x0000_t75" style="width:138pt;height:112.5pt" fillcolor="window">
            <v:imagedata r:id="rId20" o:title=""/>
          </v:shape>
        </w:pict>
      </w:r>
      <w:r>
        <w:rPr>
          <w:rFonts w:ascii="Arial" w:hAnsi="Arial"/>
          <w:snapToGrid w:val="0"/>
        </w:rPr>
        <w:pict>
          <v:shape id="_x0000_i1040" type="#_x0000_t75" style="width:52.5pt;height:86.25pt" fillcolor="window">
            <v:imagedata r:id="rId21" o:title=""/>
          </v:shape>
        </w:pict>
      </w:r>
      <w:r>
        <w:rPr>
          <w:rFonts w:ascii="Arial" w:hAnsi="Arial"/>
          <w:snapToGrid w:val="0"/>
        </w:rPr>
        <w:pict>
          <v:shape id="_x0000_i1041" type="#_x0000_t75" style="width:69pt;height:81.75pt" fillcolor="window">
            <v:imagedata r:id="rId22" o:title=""/>
          </v:shape>
        </w:pict>
      </w:r>
    </w:p>
    <w:p w:rsidR="00037036" w:rsidRDefault="00037036">
      <w:pPr>
        <w:rPr>
          <w:rFonts w:ascii="Arial" w:hAnsi="Arial"/>
          <w:snapToGrid w:val="0"/>
          <w:sz w:val="16"/>
        </w:rPr>
      </w:pPr>
    </w:p>
    <w:p w:rsidR="00037036" w:rsidRDefault="00037036">
      <w:pPr>
        <w:rPr>
          <w:rFonts w:ascii="Arial" w:hAnsi="Arial"/>
          <w:snapToGrid w:val="0"/>
          <w:sz w:val="16"/>
        </w:rPr>
      </w:pPr>
    </w:p>
    <w:p w:rsidR="00037036" w:rsidRDefault="00E4680C">
      <w:pPr>
        <w:spacing w:before="100" w:line="720" w:lineRule="auto"/>
        <w:rPr>
          <w:snapToGrid w:val="0"/>
          <w:sz w:val="24"/>
        </w:rPr>
      </w:pPr>
      <w:r>
        <w:rPr>
          <w:b/>
          <w:snapToGrid w:val="0"/>
          <w:sz w:val="24"/>
        </w:rPr>
        <w:t>Рис. 14</w:t>
      </w:r>
      <w:r>
        <w:rPr>
          <w:b/>
          <w:snapToGrid w:val="0"/>
          <w:sz w:val="28"/>
        </w:rPr>
        <w:t>.</w:t>
      </w:r>
      <w:r>
        <w:rPr>
          <w:snapToGrid w:val="0"/>
          <w:sz w:val="28"/>
        </w:rPr>
        <w:t xml:space="preserve"> Образцы шипов финской фирмы «Турванаста» (</w:t>
      </w:r>
      <w:r>
        <w:rPr>
          <w:snapToGrid w:val="0"/>
          <w:sz w:val="28"/>
          <w:lang w:val="en-US"/>
        </w:rPr>
        <w:t>Turvanasta)</w:t>
      </w:r>
    </w:p>
    <w:p w:rsidR="00037036" w:rsidRDefault="00E4680C">
      <w:pPr>
        <w:pStyle w:val="1"/>
        <w:rPr>
          <w:snapToGrid w:val="0"/>
        </w:rPr>
      </w:pPr>
      <w:r>
        <w:rPr>
          <w:snapToGrid w:val="0"/>
        </w:rPr>
        <w:t xml:space="preserve"> Список  использованной литературы : </w:t>
      </w:r>
    </w:p>
    <w:p w:rsidR="00037036" w:rsidRDefault="00E4680C">
      <w:pPr>
        <w:rPr>
          <w:rFonts w:ascii="Bookman Old Style" w:hAnsi="Bookman Old Style"/>
          <w:sz w:val="28"/>
          <w:lang w:val="en-US"/>
        </w:rPr>
      </w:pPr>
      <w:r>
        <w:rPr>
          <w:rFonts w:ascii="Bookman Old Style" w:hAnsi="Bookman Old Style"/>
          <w:sz w:val="28"/>
          <w:lang w:val="en-US"/>
        </w:rPr>
        <w:t xml:space="preserve">  “ </w:t>
      </w:r>
      <w:r>
        <w:rPr>
          <w:rFonts w:ascii="Bookman Old Style" w:hAnsi="Bookman Old Style"/>
          <w:sz w:val="28"/>
        </w:rPr>
        <w:t xml:space="preserve">Колеса и шины </w:t>
      </w:r>
      <w:r>
        <w:rPr>
          <w:rFonts w:ascii="Bookman Old Style" w:hAnsi="Bookman Old Style"/>
          <w:sz w:val="28"/>
          <w:lang w:val="en-US"/>
        </w:rPr>
        <w:t xml:space="preserve">”  краткий  справочник </w:t>
      </w:r>
    </w:p>
    <w:p w:rsidR="00037036" w:rsidRDefault="00E4680C">
      <w:pPr>
        <w:rPr>
          <w:rFonts w:ascii="Bookman Old Style" w:hAnsi="Bookman Old Style"/>
          <w:sz w:val="28"/>
          <w:lang w:val="en-US"/>
        </w:rPr>
      </w:pPr>
      <w:r>
        <w:rPr>
          <w:rFonts w:ascii="Bookman Old Style" w:hAnsi="Bookman Old Style"/>
          <w:sz w:val="28"/>
          <w:lang w:val="en-US"/>
        </w:rPr>
        <w:t xml:space="preserve">     издательство  “ </w:t>
      </w:r>
      <w:r>
        <w:rPr>
          <w:rFonts w:ascii="Bookman Old Style" w:hAnsi="Bookman Old Style"/>
          <w:sz w:val="28"/>
        </w:rPr>
        <w:t xml:space="preserve">За рулем </w:t>
      </w:r>
      <w:r>
        <w:rPr>
          <w:rFonts w:ascii="Bookman Old Style" w:hAnsi="Bookman Old Style"/>
          <w:sz w:val="28"/>
          <w:lang w:val="en-US"/>
        </w:rPr>
        <w:t xml:space="preserve">”  </w:t>
      </w:r>
    </w:p>
    <w:p w:rsidR="00037036" w:rsidRDefault="00E4680C">
      <w:pPr>
        <w:rPr>
          <w:rFonts w:ascii="Bookman Old Style" w:hAnsi="Bookman Old Style"/>
          <w:sz w:val="28"/>
          <w:lang w:val="en-US"/>
        </w:rPr>
      </w:pPr>
      <w:r>
        <w:rPr>
          <w:rFonts w:ascii="Bookman Old Style" w:hAnsi="Bookman Old Style"/>
          <w:sz w:val="28"/>
          <w:lang w:val="en-US"/>
        </w:rPr>
        <w:t xml:space="preserve">     Москва  2000</w:t>
      </w:r>
    </w:p>
    <w:p w:rsidR="00037036" w:rsidRDefault="00037036">
      <w:pPr>
        <w:spacing w:before="100" w:line="720" w:lineRule="auto"/>
        <w:rPr>
          <w:snapToGrid w:val="0"/>
          <w:sz w:val="24"/>
        </w:rPr>
      </w:pPr>
    </w:p>
    <w:p w:rsidR="00037036" w:rsidRDefault="00037036">
      <w:pPr>
        <w:spacing w:before="100" w:line="720" w:lineRule="auto"/>
        <w:rPr>
          <w:sz w:val="24"/>
          <w:lang w:val="en-US"/>
        </w:rPr>
      </w:pPr>
      <w:bookmarkStart w:id="2" w:name="_GoBack"/>
      <w:bookmarkEnd w:id="2"/>
    </w:p>
    <w:sectPr w:rsidR="00037036">
      <w:type w:val="continuous"/>
      <w:pgSz w:w="11900" w:h="16820" w:code="9"/>
      <w:pgMar w:top="1440" w:right="1410" w:bottom="726" w:left="1440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revisionView w:markup="0"/>
  <w:doNotTrackMoves/>
  <w:doNotTrackFormatting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680C"/>
    <w:rsid w:val="00037036"/>
    <w:rsid w:val="00615916"/>
    <w:rsid w:val="00E46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3"/>
    <o:shapelayout v:ext="edit">
      <o:idmap v:ext="edit" data="1"/>
    </o:shapelayout>
  </w:shapeDefaults>
  <w:decimalSymbol w:val=","/>
  <w:listSeparator w:val=";"/>
  <w15:chartTrackingRefBased/>
  <w15:docId w15:val="{E41FDE10-F26D-439D-824B-FB5A894E1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pPr>
      <w:widowControl w:val="0"/>
      <w:spacing w:line="260" w:lineRule="auto"/>
      <w:ind w:firstLine="300"/>
      <w:jc w:val="both"/>
    </w:pPr>
    <w:rPr>
      <w:rFonts w:ascii="Arial" w:hAnsi="Arial"/>
      <w:snapToGrid w:val="0"/>
      <w:sz w:val="18"/>
    </w:rPr>
  </w:style>
  <w:style w:type="paragraph" w:customStyle="1" w:styleId="FR1">
    <w:name w:val="FR1"/>
    <w:pPr>
      <w:widowControl w:val="0"/>
      <w:spacing w:before="180"/>
      <w:jc w:val="both"/>
    </w:pPr>
    <w:rPr>
      <w:rFonts w:ascii="Arial" w:hAnsi="Arial"/>
      <w:snapToGrid w:val="0"/>
      <w:sz w:val="12"/>
    </w:rPr>
  </w:style>
  <w:style w:type="paragraph" w:styleId="a3">
    <w:name w:val="Body Text Indent"/>
    <w:basedOn w:val="a"/>
    <w:semiHidden/>
    <w:pPr>
      <w:spacing w:line="260" w:lineRule="auto"/>
      <w:ind w:left="-567" w:firstLine="141"/>
    </w:pPr>
    <w:rPr>
      <w:snapToGrid w:val="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4063</Words>
  <Characters>23163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ОСНОВНЫЕ ТЕРМИНЫ</vt:lpstr>
    </vt:vector>
  </TitlesOfParts>
  <Company> </Company>
  <LinksUpToDate>false</LinksUpToDate>
  <CharactersWithSpaces>27172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ОСНОВНЫЕ ТЕРМИНЫ</dc:title>
  <dc:subject/>
  <dc:creator>Implossion</dc:creator>
  <cp:keywords/>
  <cp:lastModifiedBy>admin</cp:lastModifiedBy>
  <cp:revision>2</cp:revision>
  <cp:lastPrinted>1979-12-31T23:04:00Z</cp:lastPrinted>
  <dcterms:created xsi:type="dcterms:W3CDTF">2014-02-10T14:02:00Z</dcterms:created>
  <dcterms:modified xsi:type="dcterms:W3CDTF">2014-02-10T14:02:00Z</dcterms:modified>
</cp:coreProperties>
</file>