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4F" w:rsidRPr="00270B4F" w:rsidRDefault="00270B4F" w:rsidP="00270B4F">
      <w:pPr>
        <w:spacing w:line="360" w:lineRule="auto"/>
        <w:ind w:firstLine="708"/>
        <w:jc w:val="both"/>
        <w:rPr>
          <w:sz w:val="28"/>
          <w:szCs w:val="28"/>
        </w:rPr>
      </w:pPr>
      <w:r w:rsidRPr="00270B4F">
        <w:rPr>
          <w:sz w:val="28"/>
          <w:szCs w:val="28"/>
        </w:rPr>
        <w:t>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Именно таким образом определяет понятие "коммерческая тайна" Федеральный закон "О коммерческой тайне". 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Отсюда вытекают ее основные признаки.</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Во-первых, информация имеет действительную или потенциальную коммерческую ценность в силу неизвестности ее третьим лицам. Это вовсе не означает, что информацией обладает только одно лицо, одной и той же информацией могут обладать двое и более лиц, главное - чтобы она не стала общеизвестной тем, для кого она представляет коммерческий интерес (субъекты права на коммерческую тайну).</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Во-вторых, к информации нет свободного доступа на законном основании. Это означает, что если информация получена из открытых источников, например из СМИ, то она не будет признаваться коммерческой тайной. Судебной практике известен случай, когда "Театр актера и куклы "Гонг" обратился в Арбитражный суд с иском о признании исключительного имущественного права на использование создаваемых его работниками в порядке исполнения служебных обязанностей еженедельных программ передач телекомпании "Гонг". Истец также просил обязать ответчиков (редакции газет "Каменский рабочий", "Каменские ведомости" и "Новый компас") прекратить публикацию в своих газетах упомянутых программ и взыскать с них компенсацию в сумме 20 минимальных размеров оплаты труда, установленных законодательством. "Театр актера и куклы "Гонг" являлся учредителем средства массовой информации - телекомпании "Гонг", программы которой транслировались по пятому частотному каналу в городе Каменск-Уральском. Информация о программах телепередач, публикуемая истцом в бесплатной газете "Удача", перепечатывается ответчиками.</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Как указывается в решении, согласно ст. 128 ГК РФ, информация является объектом гражданских прав, которая в соответствии со ст. 139 ГК РФ может охраняться как коммерческая тайна. При этих условиях действует запрет на использование информации без согласия ее правообладателя.</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 xml:space="preserve">По мнению суда, для режима служебной или коммерческой тайны главным требованием является неизвестность информации третьим лицам, отсутствие свободного доступа к охраняемой информации, то есть обеспечение ее владельцем условий конфиденциальности. Программы телепередач, подготовленные истцом, названным требованиям не соответствовали. Естественно, в иске было отказано1). </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В-третьих, обладатель информации принимает меры к охране ее конфиденциальности (режим коммерческой тайны). Режим коммерческой тайны - правовые, организационные, технические и иные принимаемые обладателем информации, составляющей коммерческую тайну, меры по охране ее конфиденциальности.</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Право на отнесение информации к категории коммерческой тайны, на определение перечня и состава такой информации принадлежит ее обладателю.</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Несмотря на строгий режим коммерческой информации, существуют законные способы ее получения.</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Во-первых, при осуществлении исследований, систематических наблюдений или иной деятельности, несмотря на то что содержание полученной информации может совпадать с содержанием информации, составляющей коммерческую тайну, обладателем которой является другое лицо.</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Во-вторых, получение от ее обладателя на основании договора или на другом законном основании.</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Информация, составляющая коммерческую тайну, будет считаться полученной незаконно, если ее получение осуществлялось с умышленным преодолением принятых обладателем информации, составляющей коммерческую тайну, мер по охране конфиденциальности этой информации, а также если получающее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и что осуществляющее передачу этой информации лицо не имеет на передачу этой информации законных оснований.</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Справедливости ради надо заметить, что не все сведения могут быть отнесены к информации, составляющей коммерческую тайну. В соответствии с действующим законодательством режим коммерческой тайны не может быть установлен лицами, осуществляющими предпринимательскую деятельность, в отношении следующих сведений:</w:t>
      </w:r>
    </w:p>
    <w:p w:rsidR="00270B4F" w:rsidRPr="00270B4F" w:rsidRDefault="00270B4F" w:rsidP="00270B4F">
      <w:pPr>
        <w:spacing w:line="360" w:lineRule="auto"/>
        <w:jc w:val="both"/>
        <w:rPr>
          <w:sz w:val="28"/>
          <w:szCs w:val="28"/>
        </w:rPr>
      </w:pPr>
      <w:r w:rsidRPr="00270B4F">
        <w:rPr>
          <w:sz w:val="28"/>
          <w:szCs w:val="28"/>
        </w:rPr>
        <w:t>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270B4F" w:rsidRPr="00270B4F" w:rsidRDefault="00270B4F" w:rsidP="00270B4F">
      <w:pPr>
        <w:spacing w:line="360" w:lineRule="auto"/>
        <w:jc w:val="both"/>
        <w:rPr>
          <w:sz w:val="28"/>
          <w:szCs w:val="28"/>
        </w:rPr>
      </w:pPr>
      <w:r w:rsidRPr="00270B4F">
        <w:rPr>
          <w:sz w:val="28"/>
          <w:szCs w:val="28"/>
        </w:rPr>
        <w:t>содержащихся в документах, дающих право на осуществление предпринимательской деятельности;</w:t>
      </w:r>
    </w:p>
    <w:p w:rsidR="00270B4F" w:rsidRPr="00270B4F" w:rsidRDefault="00270B4F" w:rsidP="00270B4F">
      <w:pPr>
        <w:spacing w:line="360" w:lineRule="auto"/>
        <w:jc w:val="both"/>
        <w:rPr>
          <w:sz w:val="28"/>
          <w:szCs w:val="28"/>
        </w:rPr>
      </w:pPr>
      <w:r w:rsidRPr="00270B4F">
        <w:rPr>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270B4F" w:rsidRPr="00270B4F" w:rsidRDefault="00270B4F" w:rsidP="00270B4F">
      <w:pPr>
        <w:spacing w:line="360" w:lineRule="auto"/>
        <w:jc w:val="both"/>
        <w:rPr>
          <w:sz w:val="28"/>
          <w:szCs w:val="28"/>
        </w:rPr>
      </w:pPr>
      <w:r w:rsidRPr="00270B4F">
        <w:rPr>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270B4F" w:rsidRPr="00270B4F" w:rsidRDefault="00270B4F" w:rsidP="00270B4F">
      <w:pPr>
        <w:spacing w:line="360" w:lineRule="auto"/>
        <w:jc w:val="both"/>
        <w:rPr>
          <w:sz w:val="28"/>
          <w:szCs w:val="28"/>
        </w:rPr>
      </w:pPr>
      <w:r w:rsidRPr="00270B4F">
        <w:rPr>
          <w:sz w:val="28"/>
          <w:szCs w:val="28"/>
        </w:rPr>
        <w:t>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270B4F" w:rsidRPr="00270B4F" w:rsidRDefault="00270B4F" w:rsidP="00270B4F">
      <w:pPr>
        <w:spacing w:line="360" w:lineRule="auto"/>
        <w:jc w:val="both"/>
        <w:rPr>
          <w:sz w:val="28"/>
          <w:szCs w:val="28"/>
        </w:rPr>
      </w:pPr>
      <w:r w:rsidRPr="00270B4F">
        <w:rPr>
          <w:sz w:val="28"/>
          <w:szCs w:val="28"/>
        </w:rPr>
        <w:t>о задолженности работодателей по выплате заработной платы и по иным социальным выплатам;</w:t>
      </w:r>
    </w:p>
    <w:p w:rsidR="00270B4F" w:rsidRPr="00270B4F" w:rsidRDefault="00270B4F" w:rsidP="00270B4F">
      <w:pPr>
        <w:spacing w:line="360" w:lineRule="auto"/>
        <w:jc w:val="both"/>
        <w:rPr>
          <w:sz w:val="28"/>
          <w:szCs w:val="28"/>
        </w:rPr>
      </w:pPr>
      <w:r w:rsidRPr="00270B4F">
        <w:rPr>
          <w:sz w:val="28"/>
          <w:szCs w:val="28"/>
        </w:rPr>
        <w:t>о нарушениях законодательства Российской Федерации и фактах привлечения к ответственности за совершение этих нарушений;</w:t>
      </w:r>
    </w:p>
    <w:p w:rsidR="00270B4F" w:rsidRPr="00270B4F" w:rsidRDefault="00270B4F" w:rsidP="00270B4F">
      <w:pPr>
        <w:spacing w:line="360" w:lineRule="auto"/>
        <w:jc w:val="both"/>
        <w:rPr>
          <w:sz w:val="28"/>
          <w:szCs w:val="28"/>
        </w:rPr>
      </w:pPr>
      <w:r w:rsidRPr="00270B4F">
        <w:rPr>
          <w:sz w:val="28"/>
          <w:szCs w:val="28"/>
        </w:rPr>
        <w:t>об условиях конкурсов или аукционов по приватизации объектов государственной или муниципальной собственности;</w:t>
      </w:r>
    </w:p>
    <w:p w:rsidR="00270B4F" w:rsidRPr="00270B4F" w:rsidRDefault="00270B4F" w:rsidP="00270B4F">
      <w:pPr>
        <w:spacing w:line="360" w:lineRule="auto"/>
        <w:jc w:val="both"/>
        <w:rPr>
          <w:sz w:val="28"/>
          <w:szCs w:val="28"/>
        </w:rPr>
      </w:pPr>
      <w:r w:rsidRPr="00270B4F">
        <w:rPr>
          <w:sz w:val="28"/>
          <w:szCs w:val="28"/>
        </w:rPr>
        <w:t>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270B4F" w:rsidRPr="00270B4F" w:rsidRDefault="00270B4F" w:rsidP="00270B4F">
      <w:pPr>
        <w:spacing w:line="360" w:lineRule="auto"/>
        <w:jc w:val="both"/>
        <w:rPr>
          <w:sz w:val="28"/>
          <w:szCs w:val="28"/>
        </w:rPr>
      </w:pPr>
      <w:r w:rsidRPr="00270B4F">
        <w:rPr>
          <w:sz w:val="28"/>
          <w:szCs w:val="28"/>
        </w:rPr>
        <w:t>о перечне лиц, имеющих право действовать без доверенности от имени юридического лица;</w:t>
      </w:r>
    </w:p>
    <w:p w:rsidR="00270B4F" w:rsidRPr="00270B4F" w:rsidRDefault="00270B4F" w:rsidP="00270B4F">
      <w:pPr>
        <w:spacing w:line="360" w:lineRule="auto"/>
        <w:jc w:val="both"/>
        <w:rPr>
          <w:sz w:val="28"/>
          <w:szCs w:val="28"/>
        </w:rPr>
      </w:pPr>
      <w:r w:rsidRPr="00270B4F">
        <w:rPr>
          <w:sz w:val="28"/>
          <w:szCs w:val="28"/>
        </w:rPr>
        <w:t>обязательность раскрытия которых или недопустимость ограничения доступа к которым установлена федеральными законами.</w:t>
      </w:r>
    </w:p>
    <w:p w:rsidR="00270B4F" w:rsidRPr="00270B4F" w:rsidRDefault="00270B4F" w:rsidP="00270B4F">
      <w:pPr>
        <w:spacing w:line="360" w:lineRule="auto"/>
        <w:jc w:val="both"/>
        <w:rPr>
          <w:sz w:val="28"/>
          <w:szCs w:val="28"/>
        </w:rPr>
      </w:pPr>
      <w:r w:rsidRPr="00270B4F">
        <w:rPr>
          <w:sz w:val="28"/>
          <w:szCs w:val="28"/>
        </w:rPr>
        <w:t>Помимо названного, можно говорить об определенных привилегиях государственных органов в доступе к информации, составляющей коммерческую тайну. Обладатель информации, составляющей коммерческую тайну, по мотивированному требованию органа государственной власти, иного государственного органа, органа местного самоуправления обязан предоставить им на безвозмездной основе информацию, составляющую коммерческую тайну. 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если иное не установлено федеральными законами.</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 случае отказа обладателя информации,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 Обладатель информации, составляющей коммерческую тайну, а также органы государственной власти, иные государственные органы, органы местного самоуправления, получившие такую информацию, обязаны предоставить эту информацию по запросу судов, органов прокуратуры, органов предварительного следствия, органов дознания по делам, находящимся в их производстве.</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Обладатель информации, составляющей коммерческую тайну, - лицо, которое владеет информацией, составляющей коммерческую тайну, на законном основании и ограничило доступ к этой информации, а также установило в отношении нее режим коммерческой тайны.</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Для придания информации режима коммерческой тайны ее обладатель должен принять определенные меры для обеспечения ее неизвестности третьим лицам. Меры по охране конфиденциальности информации, принимаемые ее обладателем, должны включать в себя:</w:t>
      </w:r>
    </w:p>
    <w:p w:rsidR="00270B4F" w:rsidRPr="00270B4F" w:rsidRDefault="00270B4F" w:rsidP="00270B4F">
      <w:pPr>
        <w:spacing w:line="360" w:lineRule="auto"/>
        <w:jc w:val="both"/>
        <w:rPr>
          <w:sz w:val="28"/>
          <w:szCs w:val="28"/>
        </w:rPr>
      </w:pPr>
      <w:r w:rsidRPr="00270B4F">
        <w:rPr>
          <w:sz w:val="28"/>
          <w:szCs w:val="28"/>
        </w:rPr>
        <w:t>определение перечня информации, составляющей коммерческую тайну;</w:t>
      </w:r>
    </w:p>
    <w:p w:rsidR="00270B4F" w:rsidRPr="00270B4F" w:rsidRDefault="00270B4F" w:rsidP="00270B4F">
      <w:pPr>
        <w:spacing w:line="360" w:lineRule="auto"/>
        <w:jc w:val="both"/>
        <w:rPr>
          <w:sz w:val="28"/>
          <w:szCs w:val="28"/>
        </w:rPr>
      </w:pPr>
      <w:r w:rsidRPr="00270B4F">
        <w:rPr>
          <w:sz w:val="28"/>
          <w:szCs w:val="28"/>
        </w:rPr>
        <w:t>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270B4F" w:rsidRPr="00270B4F" w:rsidRDefault="00270B4F" w:rsidP="00270B4F">
      <w:pPr>
        <w:spacing w:line="360" w:lineRule="auto"/>
        <w:jc w:val="both"/>
        <w:rPr>
          <w:sz w:val="28"/>
          <w:szCs w:val="28"/>
        </w:rPr>
      </w:pPr>
      <w:r w:rsidRPr="00270B4F">
        <w:rPr>
          <w:sz w:val="28"/>
          <w:szCs w:val="28"/>
        </w:rPr>
        <w:t>учет лиц, получивших доступ к информации, составляющей коммерческую тайну, и/или лиц, которым такая информация была предоставлена или передана;</w:t>
      </w:r>
    </w:p>
    <w:p w:rsidR="00270B4F" w:rsidRPr="00270B4F" w:rsidRDefault="00270B4F" w:rsidP="00270B4F">
      <w:pPr>
        <w:spacing w:line="360" w:lineRule="auto"/>
        <w:jc w:val="both"/>
        <w:rPr>
          <w:sz w:val="28"/>
          <w:szCs w:val="28"/>
        </w:rPr>
      </w:pPr>
      <w:r w:rsidRPr="00270B4F">
        <w:rPr>
          <w:sz w:val="28"/>
          <w:szCs w:val="28"/>
        </w:rPr>
        <w:t>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270B4F" w:rsidRPr="00270B4F" w:rsidRDefault="00270B4F" w:rsidP="00270B4F">
      <w:pPr>
        <w:spacing w:line="360" w:lineRule="auto"/>
        <w:jc w:val="both"/>
        <w:rPr>
          <w:sz w:val="28"/>
          <w:szCs w:val="28"/>
        </w:rPr>
      </w:pPr>
      <w:r w:rsidRPr="00270B4F">
        <w:rPr>
          <w:sz w:val="28"/>
          <w:szCs w:val="28"/>
        </w:rPr>
        <w:t>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После соблюдения указанных мер режим коммерческой тайны считается установленным. Меры по охране конфиденциальности информации признаются разумно достаточными, если:</w:t>
      </w:r>
    </w:p>
    <w:p w:rsidR="00270B4F" w:rsidRPr="00270B4F" w:rsidRDefault="00270B4F" w:rsidP="00270B4F">
      <w:pPr>
        <w:spacing w:line="360" w:lineRule="auto"/>
        <w:jc w:val="both"/>
        <w:rPr>
          <w:sz w:val="28"/>
          <w:szCs w:val="28"/>
        </w:rPr>
      </w:pPr>
      <w:r w:rsidRPr="00270B4F">
        <w:rPr>
          <w:sz w:val="28"/>
          <w:szCs w:val="28"/>
        </w:rPr>
        <w:t>Исключается доступ к информации, составляющей коммерческую тайну, любых лиц без согласия ее обладателя.</w:t>
      </w:r>
    </w:p>
    <w:p w:rsidR="00270B4F" w:rsidRPr="00270B4F" w:rsidRDefault="00270B4F" w:rsidP="00270B4F">
      <w:pPr>
        <w:spacing w:line="360" w:lineRule="auto"/>
        <w:jc w:val="both"/>
        <w:rPr>
          <w:sz w:val="28"/>
          <w:szCs w:val="28"/>
        </w:rPr>
      </w:pPr>
      <w:r w:rsidRPr="00270B4F">
        <w:rPr>
          <w:sz w:val="28"/>
          <w:szCs w:val="28"/>
        </w:rPr>
        <w:t>Обеспечивается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 Под контрагентом понимается сторона гражданско-правового договора, которой обладатель информации, составляющей коммерческую тайну, передал эту информацию.</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Отдельного рассмотрения заслуживает правовой режим информации, составляющей коммерческую тайну, ставшей доступной физическому лицу - работнику в процессе выполнения его трудовых обязанностей.</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 xml:space="preserve">Очевидно, что обладателем информации, составляющей коммерческую тайну, полученной в рамках трудовых отношений, является работодатель. Под трудовым договором понимается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 целях охраны конфиденциальности информации работодатель обязан:</w:t>
      </w:r>
    </w:p>
    <w:p w:rsidR="00270B4F" w:rsidRPr="00270B4F" w:rsidRDefault="00270B4F" w:rsidP="00270B4F">
      <w:pPr>
        <w:spacing w:line="360" w:lineRule="auto"/>
        <w:jc w:val="both"/>
        <w:rPr>
          <w:sz w:val="28"/>
          <w:szCs w:val="28"/>
        </w:rPr>
      </w:pPr>
      <w:r w:rsidRPr="00270B4F">
        <w:rPr>
          <w:sz w:val="28"/>
          <w:szCs w:val="28"/>
        </w:rPr>
        <w:t>ознакомить под расписку работника, доступ которого к информации, составляющей коммерческую тайну, необходим для выполнения им своих трудовых обязанностей, с перечнем информации, составляющей коммерческую тайну, обладателями которой является работодатель и его контрагенты;</w:t>
      </w:r>
    </w:p>
    <w:p w:rsidR="00270B4F" w:rsidRPr="00270B4F" w:rsidRDefault="00270B4F" w:rsidP="00270B4F">
      <w:pPr>
        <w:spacing w:line="360" w:lineRule="auto"/>
        <w:jc w:val="both"/>
        <w:rPr>
          <w:sz w:val="28"/>
          <w:szCs w:val="28"/>
        </w:rPr>
      </w:pPr>
      <w:r w:rsidRPr="00270B4F">
        <w:rPr>
          <w:sz w:val="28"/>
          <w:szCs w:val="28"/>
        </w:rPr>
        <w:t>ознакомить под расписку работника с установленным работодателем режимом коммерческой тайны и с мерами ответственности за его нарушение;</w:t>
      </w:r>
    </w:p>
    <w:p w:rsidR="00270B4F" w:rsidRPr="00270B4F" w:rsidRDefault="00270B4F" w:rsidP="00270B4F">
      <w:pPr>
        <w:spacing w:line="360" w:lineRule="auto"/>
        <w:jc w:val="both"/>
        <w:rPr>
          <w:sz w:val="28"/>
          <w:szCs w:val="28"/>
        </w:rPr>
      </w:pPr>
      <w:r w:rsidRPr="00270B4F">
        <w:rPr>
          <w:sz w:val="28"/>
          <w:szCs w:val="28"/>
        </w:rPr>
        <w:t>создать работнику необходимые условия для соблюдения им установленного работодателем режима коммерческой тайны.</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Со своей стороны, в целях охраны конфиденциальности информации работник обязан:</w:t>
      </w:r>
    </w:p>
    <w:p w:rsidR="00270B4F" w:rsidRPr="00270B4F" w:rsidRDefault="00270B4F" w:rsidP="00270B4F">
      <w:pPr>
        <w:spacing w:line="360" w:lineRule="auto"/>
        <w:jc w:val="both"/>
        <w:rPr>
          <w:sz w:val="28"/>
          <w:szCs w:val="28"/>
        </w:rPr>
      </w:pPr>
      <w:r w:rsidRPr="00270B4F">
        <w:rPr>
          <w:sz w:val="28"/>
          <w:szCs w:val="28"/>
        </w:rPr>
        <w:t>выполнять установленный работодателем режим коммерческой тайны;</w:t>
      </w:r>
    </w:p>
    <w:p w:rsidR="00270B4F" w:rsidRPr="00270B4F" w:rsidRDefault="00270B4F" w:rsidP="00270B4F">
      <w:pPr>
        <w:spacing w:line="360" w:lineRule="auto"/>
        <w:jc w:val="both"/>
        <w:rPr>
          <w:sz w:val="28"/>
          <w:szCs w:val="28"/>
        </w:rPr>
      </w:pPr>
      <w:r w:rsidRPr="00270B4F">
        <w:rPr>
          <w:sz w:val="28"/>
          <w:szCs w:val="28"/>
        </w:rPr>
        <w:t>не разглашать информацию, составляющую коммерческую тайну, обладателями которой являются работодатель и его контрагенты, и без их согласия не использовать эту информацию в личных целях;</w:t>
      </w:r>
    </w:p>
    <w:p w:rsidR="00270B4F" w:rsidRPr="00270B4F" w:rsidRDefault="00270B4F" w:rsidP="00270B4F">
      <w:pPr>
        <w:spacing w:line="360" w:lineRule="auto"/>
        <w:jc w:val="both"/>
        <w:rPr>
          <w:sz w:val="28"/>
          <w:szCs w:val="28"/>
        </w:rPr>
      </w:pPr>
      <w:r w:rsidRPr="00270B4F">
        <w:rPr>
          <w:sz w:val="28"/>
          <w:szCs w:val="28"/>
        </w:rPr>
        <w:t>не разглашать информацию, составляющую коммерческую тайну, обладателями которой являются работодатель и его контрагенты, после прекращения трудового договора в течение срока, предусмотренного соглашением между работником и работодателем, заключенным в период срока действия трудового договора, или в течение трех лет после прекращения трудового договора, если указанное соглашение не заключалось;</w:t>
      </w:r>
    </w:p>
    <w:p w:rsidR="00270B4F" w:rsidRPr="00270B4F" w:rsidRDefault="00270B4F" w:rsidP="00270B4F">
      <w:pPr>
        <w:spacing w:line="360" w:lineRule="auto"/>
        <w:jc w:val="both"/>
        <w:rPr>
          <w:sz w:val="28"/>
          <w:szCs w:val="28"/>
        </w:rPr>
      </w:pPr>
      <w:r w:rsidRPr="00270B4F">
        <w:rPr>
          <w:sz w:val="28"/>
          <w:szCs w:val="28"/>
        </w:rPr>
        <w:t>возместить причиненный работодателю ущерб, если работник виновен в разглашении информации, составляющей коммерческую тайну, ставшей ему известной в связи с исполнением им трудовых обязанностей;</w:t>
      </w:r>
    </w:p>
    <w:p w:rsidR="00270B4F" w:rsidRPr="00270B4F" w:rsidRDefault="00270B4F" w:rsidP="00270B4F">
      <w:pPr>
        <w:spacing w:line="360" w:lineRule="auto"/>
        <w:jc w:val="both"/>
        <w:rPr>
          <w:sz w:val="28"/>
          <w:szCs w:val="28"/>
          <w:lang w:val="en-US"/>
        </w:rPr>
      </w:pPr>
      <w:r w:rsidRPr="00270B4F">
        <w:rPr>
          <w:sz w:val="28"/>
          <w:szCs w:val="28"/>
        </w:rPr>
        <w:t>передать работодателю при прекращении или расторжении трудового договора имеющиеся в пользовании работника материальные носители информации, содержащие информацию, составляющую коммерческую тайну.</w:t>
      </w:r>
    </w:p>
    <w:p w:rsidR="00270B4F" w:rsidRPr="00270B4F" w:rsidRDefault="00270B4F" w:rsidP="00270B4F">
      <w:pPr>
        <w:spacing w:line="360" w:lineRule="auto"/>
        <w:jc w:val="both"/>
        <w:rPr>
          <w:sz w:val="28"/>
          <w:szCs w:val="28"/>
        </w:rPr>
      </w:pPr>
      <w:r w:rsidRPr="00270B4F">
        <w:rPr>
          <w:sz w:val="28"/>
          <w:szCs w:val="28"/>
        </w:rPr>
        <w:t>Помимо рассмотренных субъектов, обладатель коммерческой тайны взаимодействует с другими хозяйствующими субъектами в рамках гражданско-правовых отношений с контрагентами. Отношения между обладателем информации, составляющей коммерческую тайну, и его контрагентом в части, касающейся охраны конфиденциальности информации, регулируются законом и договором. В договоре должны быть определены условия охраны конфиденциальности информации, в том числе в случае реорганизации или ликвидации одной из сторон договора в соответствии с гражданским законодательством, а также обязанность контрагента по возмещению убытков при разглашении им этой информации вопреки договору. В случае если иное не установлено договором между обладателем информации, составляющей коммерческую тайну, и контрагентом, контрагент в соответствии с законодательством Российской Федерации самостоятельно определяет способы защиты информации, составляющей коммерческую тайну, переданной ему по договору. Контрагент обязан незамедлительно сообщить обладателю информации, составляющей коммерческую тайну, о допущенном контрагентом либо ставшем ему известном факте разглашения или угрозы разглашения, незаконном получении или незаконном использовании информации, составляющей коммерческую тайну, третьими лицами. Обладатель информации, составляющей коммерческую тайну, переданной им контрагенту, до окончания срока действия договора не может разглашать информацию, составляющую коммерческую тайну, а также в одностороннем порядке прекращать охрану ее конфиденциальности, если иное не установлено договором. Сторона, не обеспечившая в соответствии с условиями договора охраны конфиденциальности информации, переданной по договору, обязана возместить другой стороне убытки, если иное не предусмотрено договором.</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 соответствии с законом права обладателя информации, составляющей коммерческую тайну, возникают с момента установления им в отношении такой информации режима коммерческой тайны, о чем было сказано выше. Обладатель информации, составляющей коммерческую тайну, имеет право:</w:t>
      </w:r>
    </w:p>
    <w:p w:rsidR="00270B4F" w:rsidRPr="00270B4F" w:rsidRDefault="00270B4F" w:rsidP="00270B4F">
      <w:pPr>
        <w:spacing w:line="360" w:lineRule="auto"/>
        <w:jc w:val="both"/>
        <w:rPr>
          <w:sz w:val="28"/>
          <w:szCs w:val="28"/>
        </w:rPr>
      </w:pPr>
      <w:r w:rsidRPr="00270B4F">
        <w:rPr>
          <w:sz w:val="28"/>
          <w:szCs w:val="28"/>
        </w:rPr>
        <w:t>устанавливать, изменять и отменять в письменной форме режим коммерческой тайны;</w:t>
      </w:r>
    </w:p>
    <w:p w:rsidR="00270B4F" w:rsidRPr="00270B4F" w:rsidRDefault="00270B4F" w:rsidP="00270B4F">
      <w:pPr>
        <w:spacing w:line="360" w:lineRule="auto"/>
        <w:jc w:val="both"/>
        <w:rPr>
          <w:sz w:val="28"/>
          <w:szCs w:val="28"/>
        </w:rPr>
      </w:pPr>
      <w:r w:rsidRPr="00270B4F">
        <w:rPr>
          <w:sz w:val="28"/>
          <w:szCs w:val="28"/>
        </w:rPr>
        <w:t>использовать информацию, составляющую коммерческую тайну, для собственных нужд в порядке, не противоречащем законодательству Российской Федерации;</w:t>
      </w:r>
    </w:p>
    <w:p w:rsidR="00270B4F" w:rsidRPr="00270B4F" w:rsidRDefault="00270B4F" w:rsidP="00270B4F">
      <w:pPr>
        <w:spacing w:line="360" w:lineRule="auto"/>
        <w:jc w:val="both"/>
        <w:rPr>
          <w:sz w:val="28"/>
          <w:szCs w:val="28"/>
        </w:rPr>
      </w:pPr>
      <w:r w:rsidRPr="00270B4F">
        <w:rPr>
          <w:sz w:val="28"/>
          <w:szCs w:val="28"/>
        </w:rPr>
        <w:t>разрешать или запрещать доступ к информации, составляющей коммерческую тайну, определять порядок и условия доступа к этой информации;</w:t>
      </w:r>
    </w:p>
    <w:p w:rsidR="00270B4F" w:rsidRPr="00270B4F" w:rsidRDefault="00270B4F" w:rsidP="00270B4F">
      <w:pPr>
        <w:spacing w:line="360" w:lineRule="auto"/>
        <w:jc w:val="both"/>
        <w:rPr>
          <w:sz w:val="28"/>
          <w:szCs w:val="28"/>
        </w:rPr>
      </w:pPr>
      <w:r w:rsidRPr="00270B4F">
        <w:rPr>
          <w:sz w:val="28"/>
          <w:szCs w:val="28"/>
        </w:rPr>
        <w:t>вводить в гражданский оборот информацию, составляющую коммерческую тайну, на основании договоров, предусматривающих включение в них условий об охране конфиденциальности этой информации;</w:t>
      </w:r>
    </w:p>
    <w:p w:rsidR="00270B4F" w:rsidRPr="00270B4F" w:rsidRDefault="00270B4F" w:rsidP="00270B4F">
      <w:pPr>
        <w:spacing w:line="360" w:lineRule="auto"/>
        <w:jc w:val="both"/>
        <w:rPr>
          <w:sz w:val="28"/>
          <w:szCs w:val="28"/>
        </w:rPr>
      </w:pPr>
      <w:r w:rsidRPr="00270B4F">
        <w:rPr>
          <w:sz w:val="28"/>
          <w:szCs w:val="28"/>
        </w:rPr>
        <w:t>требовать от юридических и физических лиц, получивших доступ к информации, составляющей коммерческую тайну, органов государственной власти, иных государственных органов, органов местного самоуправления, которым предоставлена информация, составляющая коммерческую тайну, соблюдения обязанностей по охране ее конфиденциальности;</w:t>
      </w:r>
    </w:p>
    <w:p w:rsidR="00270B4F" w:rsidRPr="00270B4F" w:rsidRDefault="00270B4F" w:rsidP="00270B4F">
      <w:pPr>
        <w:spacing w:line="360" w:lineRule="auto"/>
        <w:jc w:val="both"/>
        <w:rPr>
          <w:sz w:val="28"/>
          <w:szCs w:val="28"/>
        </w:rPr>
      </w:pPr>
      <w:r w:rsidRPr="00270B4F">
        <w:rPr>
          <w:sz w:val="28"/>
          <w:szCs w:val="28"/>
        </w:rPr>
        <w:t>требовать от лиц, получивших доступ к информации, составляющей коммерческую тайну, в результате действий, осуществленных случайно или по ошибке, охраны конфиденциальности этой информации;</w:t>
      </w:r>
    </w:p>
    <w:p w:rsidR="00270B4F" w:rsidRPr="00270B4F" w:rsidRDefault="00270B4F" w:rsidP="00270B4F">
      <w:pPr>
        <w:spacing w:line="360" w:lineRule="auto"/>
        <w:jc w:val="both"/>
        <w:rPr>
          <w:sz w:val="28"/>
          <w:szCs w:val="28"/>
        </w:rPr>
      </w:pPr>
      <w:r w:rsidRPr="00270B4F">
        <w:rPr>
          <w:sz w:val="28"/>
          <w:szCs w:val="28"/>
        </w:rPr>
        <w:t>защищать в установленном законом порядке свои права в случае разглашения, незаконного получения или незаконного использования третьими лицами информации, составляющей коммерческую тайну, в том числе требовать возмещения убытков, причиненных в связи с нарушением его прав.</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Специфика режима коммерческой тайны предполагает и соответствующую ответственность за нарушения этого режима. В зависимости от характера нарушения и нарушителя ответственность может быть различная.</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Во-первых, дисциплинарная. Согласно Трудовому кодексу, трудовой договор может быть расторгнут по инициативе работодателя, в связи с разглашением охраняемой законом коммерческой тайны, ставшей известной работнику в связи с исполнением им трудовых обязанностей.</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Во-вторых, гражданско-правовая. Лица, незаконными методами получившие информацию, которая составляет коммерческую тайну, обязаны возместить причиненные убытки. Такая же обязанность возлагается на работников, разгласивших коммерческую тайну вопреки трудовому или гражданско-правовому договору. Под убытками понимаются расходы, которые лицо, чье право нарушено, произвело или должно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В-третьих, уголовная. Ст. 183 УК РФ предусматривает, что собирание сведений, составляющих коммерческую тайну, путем похищения документов, подкупа или угроз, а равно иным незаконным способом, наказывается штрафом в размере до 80 тысяч рублей или в размере заработной платы или иного дохода осужденного за период от одного до шести месяцев, либо лишением свободы на срок до двух лет.</w:t>
      </w:r>
    </w:p>
    <w:p w:rsidR="00270B4F" w:rsidRPr="00270B4F" w:rsidRDefault="00270B4F" w:rsidP="00270B4F">
      <w:pPr>
        <w:spacing w:line="360" w:lineRule="auto"/>
        <w:jc w:val="both"/>
        <w:rPr>
          <w:sz w:val="28"/>
          <w:szCs w:val="28"/>
        </w:rPr>
      </w:pPr>
    </w:p>
    <w:p w:rsidR="00270B4F" w:rsidRPr="00270B4F" w:rsidRDefault="00270B4F" w:rsidP="00270B4F">
      <w:pPr>
        <w:spacing w:line="360" w:lineRule="auto"/>
        <w:jc w:val="both"/>
        <w:rPr>
          <w:sz w:val="28"/>
          <w:szCs w:val="28"/>
        </w:rPr>
      </w:pPr>
      <w:r w:rsidRPr="00270B4F">
        <w:rPr>
          <w:sz w:val="28"/>
          <w:szCs w:val="28"/>
        </w:rPr>
        <w:t>Незаконные разглашение или использование сведений, составляющих коммерческую тайну, без согласия их владельца лицом, которому она была доверена или стала известна по службе или работе, наказываются штрафом в размере до 120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Те же деяния, причинившие крупный ущерб или совершенные из корыстной заинтересованности, наказываются штрафом в размере до 200 тысяч рублей или в размере заработной платы или иного дохода осужденного за период до 18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w:t>
      </w:r>
    </w:p>
    <w:p w:rsidR="00270B4F" w:rsidRPr="00270B4F" w:rsidRDefault="00270B4F" w:rsidP="00270B4F">
      <w:pPr>
        <w:spacing w:line="360" w:lineRule="auto"/>
        <w:jc w:val="both"/>
        <w:rPr>
          <w:sz w:val="28"/>
          <w:szCs w:val="28"/>
        </w:rPr>
      </w:pPr>
    </w:p>
    <w:p w:rsidR="00270B4F" w:rsidRPr="00270B4F" w:rsidRDefault="00270B4F" w:rsidP="00270B4F">
      <w:bookmarkStart w:id="0" w:name="_GoBack"/>
      <w:bookmarkEnd w:id="0"/>
    </w:p>
    <w:sectPr w:rsidR="00270B4F" w:rsidRPr="0027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B4F"/>
    <w:rsid w:val="00270B4F"/>
    <w:rsid w:val="00813F8B"/>
    <w:rsid w:val="00B14E69"/>
    <w:rsid w:val="00E2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747FF-3429-4B88-BBCE-9066249A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vt:lpstr>
    </vt:vector>
  </TitlesOfParts>
  <Company>NhT</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dc:title>
  <dc:subject/>
  <dc:creator>User</dc:creator>
  <cp:keywords/>
  <dc:description/>
  <cp:lastModifiedBy>admin</cp:lastModifiedBy>
  <cp:revision>2</cp:revision>
  <cp:lastPrinted>2010-11-15T16:50:00Z</cp:lastPrinted>
  <dcterms:created xsi:type="dcterms:W3CDTF">2014-04-12T14:42:00Z</dcterms:created>
  <dcterms:modified xsi:type="dcterms:W3CDTF">2014-04-12T14:42:00Z</dcterms:modified>
</cp:coreProperties>
</file>