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28E0" w:rsidRDefault="000228E0">
      <w:pPr>
        <w:pStyle w:val="a7"/>
        <w:rPr>
          <w:rFonts w:eastAsia="MS Mincho"/>
        </w:rPr>
      </w:pPr>
      <w:r>
        <w:rPr>
          <w:rFonts w:eastAsia="MS Mincho"/>
        </w:rPr>
        <w:t>Содержаниние: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Роль коммерческмх банков в кредитной системе............1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Виды банков.............................................3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Функции коммерческих банков.............................3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Расчетные функции коммерческих банков...................6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Счета и депозиты........................................9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Кредитные операции банков..............................11</w:t>
      </w:r>
    </w:p>
    <w:p w:rsidR="000228E0" w:rsidRDefault="000228E0">
      <w:pPr>
        <w:pStyle w:val="a9"/>
        <w:rPr>
          <w:rFonts w:eastAsia="MS Mincho"/>
        </w:rPr>
      </w:pPr>
      <w:r>
        <w:rPr>
          <w:rFonts w:eastAsia="MS Mincho"/>
        </w:rPr>
        <w:t>1.Виды и формы кредитных соглашений..................11</w:t>
      </w:r>
    </w:p>
    <w:p w:rsidR="000228E0" w:rsidRDefault="000228E0">
      <w:pPr>
        <w:pStyle w:val="a9"/>
        <w:rPr>
          <w:rFonts w:eastAsia="MS Mincho"/>
        </w:rPr>
      </w:pPr>
      <w:r>
        <w:rPr>
          <w:rFonts w:eastAsia="MS Mincho"/>
        </w:rPr>
        <w:t>2.Этапы выдачи кредита...............................14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Лизинг и факторинг.....................................16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Резервы................................................17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Операции с ценными бумагами............................17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Забалансовые операции..................................19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Трастовые операции.....................................23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Список использованной литературы.......................26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rPr>
          <w:rFonts w:eastAsia="MS Mincho"/>
        </w:rPr>
      </w:pP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a5"/>
        <w:rPr>
          <w:rFonts w:eastAsia="MS Mincho"/>
        </w:rPr>
      </w:pPr>
      <w:r>
        <w:rPr>
          <w:rFonts w:eastAsia="MS Mincho"/>
        </w:rPr>
        <w:t>Роль коммерческих банков в кредитной системе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Банковская система сегодня - одна из важнейших и неотъем-лемых структур рыночной экономики.Развитие банков и  товарного производства и  обращения  исторически шло параллельно и тесно переплеталось.При этом банки,  выступая посредниками  в  пере-распределении капиталов,  существенно повышают общую эффектив-ность производства.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Коммерческие банки  относятся  к особой категории деловых предприятий, получивших  название  финансовых  посредников.Они привлекают капиталы, сбережения населения и   другие  денежные средства, высвобождающиеся в процессе  хозяйственной  деятель-ности, и предоставляют их во временное пользование другим эко-номическим агентам, которые нуждаются в дополнительном капита-ле.Банки создают на новые требования и обязательства,  которые становятся товаром на денежном рынке.Так, принимая вклады кли-ентов, коммерческий банк создает новое обязтельство - депозит, а выдавая ссуду - новое  требование  к  заемщику.Этот  процесс создания  новых  обязательств  составляет сущность финансового посредничества.Эта трансформация  позволяет  преодолеть  слож-ности  прямого  контакта сберегателей и заемщиков,  возникающи из-за несовпадения предлагаемых и требуемых сумм,  их  сроков, доходности, и т.д.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Масштабы финансового посредничества в современной  эконо-мике поистине  огромны.Представление  об  этом дает статистика денежных потоков.В этой системе учета хозяйство  разделено  на ряд секторов:  домашние хозяйства,  деловые предприятия, госу-дарственные учереждения,  финансовые  институты,   заграничный сектор.</w:t>
      </w:r>
    </w:p>
    <w:p w:rsidR="000228E0" w:rsidRDefault="000228E0">
      <w:pPr>
        <w:pStyle w:val="a4"/>
        <w:jc w:val="both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     Избыток                                       Нехватка</w:t>
      </w:r>
    </w:p>
    <w:p w:rsidR="000228E0" w:rsidRDefault="000228E0">
      <w:pPr>
        <w:pStyle w:val="a4"/>
        <w:jc w:val="both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денежных средств                              денежных средств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В странах  с развитой экономикой сектор домашних хозяйств является, как правило поставщиком капитала для  других  секто-ров.Сектор деловых  фирм  в  условиях нормальной экономической конъюнктуры испытывает дефицит денежных  средств.Государствен-ный сектор обычно дефицитен, поэтому государство выступает за-емщиком на рынке ссудных  капиталов.Заграничный  сектор  может иметь как  дефицит,  так  и  избыток  средств в зависимости от состояния платежного баланса страны  по  текущим  операциям  и сальдо межстранового движения капитала.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1"/>
        <w:rPr>
          <w:rFonts w:eastAsia="MS Mincho"/>
        </w:rPr>
      </w:pPr>
      <w:r>
        <w:rPr>
          <w:rFonts w:eastAsia="MS Mincho"/>
        </w:rPr>
        <w:t>Виды банков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Современные кредитно-банковские  системы  имеют  сложную, многозвенную структуру.Если за  основу  классификации  принять характер услуг,  предоставляемых  клиентам,  то можно выделить три важнейших элемента современной кредитной системы: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центральный банк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коммерческие банки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специализированные  финансовые  учереждения (страховые, ипотечные, сберегательные)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Коммерческие банки  являются многофункциональными учереж-дениями, оперирующими в различных секторах рынка ссудного  ка-питала.Крупные коммерческие  банки предоставляют клиентам пол-ный спектр услуг,  включая кредиты, прием депозитов расчетов и т.д.Этим они отличны от специализированных учереждений,  кото-рые ограничены определенными функциями.Коммерческие банки тра-диционно играют роль базового звена кредитной системы.Перепле-тение функций различных видов кредитных учереждений и популяр-ность универсального  типа  банка  создает известные трудности для определения понятий банк  и  банковская  деятельность.Чаще всего главным признаком банковской деятельности считается при-ем депозитов и выдача кредитов.</w:t>
      </w:r>
    </w:p>
    <w:p w:rsidR="000228E0" w:rsidRDefault="000228E0">
      <w:pPr>
        <w:pStyle w:val="20"/>
        <w:rPr>
          <w:rFonts w:eastAsia="MS Mincho"/>
        </w:rPr>
      </w:pPr>
      <w:r>
        <w:rPr>
          <w:rFonts w:eastAsia="MS Mincho"/>
        </w:rPr>
        <w:t>Функции коммерческих банков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Термин «Коммерческий банк возник на ранних этапах  разви-тия банковского дела,  когда банки обслуживали преимущественно торговлю (commerce),  товарообменные операции и платежи.Основ-ной клиентурой были торговцы.Банки кредитовали транспортирвку, хранение и другие операции, связанные с товарообменом.С разви-тием промышленного  производства  возникли  операции  по крат-косрочному кредитованию производственного цикла:ссуды  на  по-полнение оборотного капитала, создание запасов сырья и готовых изделий, выплату зарплаты и т.д.Сроки кредитов постепенно уве-личивались, часть  банковских  ресурсов  начала использоваться для вложений в основной капитал,  ценные бумаги.Иначе  говоря, термин «коммерческий  банк»  утратил  свой смысл.Он обозначает «деловой» характер банка,  его ориентированность на обслужива-ние всех видов хозяйственных агентов независимо от рода их де-ятельности.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Сегодня коммерческий  банк способен предложить клиенту до 200 видов разнообразных банковских продуктов  и  услуг.Широкая диверсификация операций  позволяет банкам сохранять клиентов и оставаться рентабельными даже при  весьма неблагоприятной  хо-зяйственной конъюнктуре.Следует  учитывать,  что далеко не все банковские операции повседневно присутсвуют и  используются  в практике конкретного банковского учереждения (например, выпол-нение международных расчетов или трастовые  операции).Но  есть определенный базовый набор, без которого банк не может сущест-вовать и нормально функционировать.К таким конструирующим опе-рациям банка относят: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прием депозитов;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осуществление денежных платежей и расчетов;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выдача кредитов.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Систематическое выполнение  указанных  функций  и создает тот фундамент,  на котором зиждется работа банка.И хотя выпол-нение каждого  вида операций сосредоточено в специальных отде-лах банка и осуществляется особой  командой  сотрудников,  они переплетаются между   собой.Так,   банки  обладают  уникальной способностью создавать средства платежа, которые испльзуются в хозяйстве для  организации товарного обращения и расчетов.Речь идет об открытии и ведении чековых и других  счетов,  служащих основой безналичного оборота.Хозяйство не может существовать и развиваться без  хорошо  отлаженной  системы  денежных  расче-тов.Отсюда большое  значение  банков,  как  организаторов этих расчетов.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Создание  платежных  средств  тесно  связано с депозитной функцией кредитования  банковских  клиентов.Депозит может воз-никнуть двумя путями:  в результате внесения клиентом наличных денег в  банк  или  же в процессе банковского кредитования.Эти операции по-разному отразятся на  величине  денежной  массы  в стране.Если клиент внес деньги до востребования,  то они прев-ратились из наличных в безналичные.Общая  сумма  денег  в  хо-зяйстве не изменилась.Если же деньги зачислены на депозит,  то общее количество денег в хозяйстве увеличилось,  так как  банк своей операцией   создал   новые  платежные  средства.Обратное действие - уничтожение происходит при снятии клиентом наличных со счета  и при списании денег с депозита для погашения креди-тов.Способность коммерческих банков  увеличивать  и  уменьшать депозиты и денежную массу широко используется центральным бан-ком, который через систему обязательных резервов управляет ди-намикой кредита.</w:t>
      </w:r>
    </w:p>
    <w:p w:rsidR="000228E0" w:rsidRDefault="000228E0">
      <w:pPr>
        <w:pStyle w:val="a7"/>
        <w:rPr>
          <w:rFonts w:eastAsia="MS Mincho"/>
        </w:rPr>
      </w:pPr>
      <w:r>
        <w:rPr>
          <w:rFonts w:eastAsia="MS Mincho"/>
        </w:rPr>
        <w:t>Вторая обширная  функциональная сфера деятельности банков</w:t>
      </w:r>
    </w:p>
    <w:p w:rsidR="000228E0" w:rsidRDefault="000228E0">
      <w:pPr>
        <w:pStyle w:val="a"/>
        <w:rPr>
          <w:rFonts w:eastAsia="MS Mincho"/>
        </w:rPr>
      </w:pPr>
      <w:r>
        <w:rPr>
          <w:rFonts w:eastAsia="MS Mincho"/>
        </w:rPr>
        <w:t>посредничество в кредите.Коммерческие банки, как уже говори-лось, выполняют роль посредников между хозяйственными единица-ми, накапливающими и  нуждающимися  в  денежных  средствах.Они предоставляют владельцам  свободных  капиталов  удобную  форму хранения денег в виде разнообразных депозитов, что обеспечива-ет сохранность  денежных  средств  и удовлятворяет потребность клиента в ликвидности.Для многих клиентов такая форма хранения денег более предпочтительна,  чем вложение в облигации или ак-ции.Банковский кредит - тоже весьма удобная и во многих случа-ях незаменимая форма финансовых услуг, которая позволяет гибко учитывать потребности конкретного заемщика и прспосабливать  к ним условия  получения ссуды (в отличие от рынка ценных бумаг, где сроки и другие условия займа стандартизированы).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Помимо выполнения базовых функций, банк предлагают клиен-там множество других финансовых услуг.Например, банки осущест-вляют разного  рода  доверительные  операции  для корпораций и частных лиц, связанных с передачей имущества в управление бан-ку на  доверительной основе,  покупкой для клиентов ценных бу-маг, управлени недвижимостью,  выполнение гарантийных  функций по облигационным выпускам.</w:t>
      </w:r>
    </w:p>
    <w:p w:rsidR="000228E0" w:rsidRDefault="000228E0">
      <w:pPr>
        <w:pStyle w:val="3"/>
        <w:rPr>
          <w:rFonts w:eastAsia="MS Mincho"/>
        </w:rPr>
      </w:pPr>
      <w:r>
        <w:rPr>
          <w:rFonts w:eastAsia="MS Mincho"/>
        </w:rPr>
        <w:t>Рассчетные функции коммерческих банков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Платежный механизм - структура экономики, которая опосре-дует «обмен веществ» в  хозяйственной  системе.Методы  платежа делятся на наличные и безналичные.В крупном обороте доминируют безналичные платежи и расчеты а в сфере розничного товарообме-на основная  масса  сделок  опосредуется  наличными  деньгами, несмотря на то, что в последние десятилетия активно внедряются формы безналичного расчета.Существует большое разнообразие ви-дов безналичных расчетов: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Переводной вексель - это безусловный письменный приказ, адресованный одним лицом (векселедателем) другому  лицу  (пла-тельщику) и подписанный лицом,  выдавшим вексель, о выплате по требованию или  на  определенную  дату  суммы  денег  третьему участнику (бенефициару),  его приказу или предъявителю.Главное применение векселя сегодня -  внешняя  торговля,  где  вексель имеет ряд важных достоинств, выступая элемнетом кредитования и как средство урегулирования долгов.Покупатель,  выдав вексель, получает отсрочку  платежа  и  может  мобилизовать необходимую сумму, реализовав купленный товар.С другой стороны,  продавец, получив вексель  в оплату за отгруженный товар,  имеет возмож-ность либо хранить его до истечения срока,  либо уплатить этим векселем своим  контрагентам за поставку товара,  либо продать вексель банку и получить по нему сумму досрочно за вычетом оп-ределенного процента.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банковская тратта - это переводной вексель,  где вексе-ледателем и  плательщикам  выступает  один  и  тот же банк.Это очень надежный документ расчетов,  который по степени  ликвид-ности равнозначен наличным наличным деньгам.Часто такие тратты по просьбе клиента выписывает отделение банка в  провинции  на его главную контору.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простой вексель - безусловное письменное  обязательство одного лица  перед  другим выплатить обусловленную суммы денег по требованию или на фиксированную дату его предъявителю.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чек  -  это безусловный приказ клиента банку,  ведущему его текущий счет, уплатить определенную сумму предъявителю че-ка, его  приказу  или  другому указанному в чеке лицу.Владелец счета получает чековую книжку и  выписывает  чеки  в  пределах остатка средств  на счете (или сверх этого остатка,  если име-ется договор об овердрафте).Чековое обращение порождает взаим-ные претензии  банков друг к другу.Поэтому создаются клиринго-вые, или расчетные, палаты, которые производят взаимные расче-ты требований  банков друг к другу.Возможно несколько способов клиринга: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внутри одного банка;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через местные расчетные палаты;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через сеть банков-корреспондентов;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через расчетную сеть центрального банка.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При использовании  местного  клиринга  банки обмениваются чеками через расчетную палату и делают один окончательный пла-теж по итогам баланса расчетов за день,  чтобы покрыть разницу между суммой чеков,  предъявленными к оплате другим банкам,  и суммой чеков,  полученнюх от других банков и подлежащих оплате клиентами данного банка.Окончательный платеж производится так-же безналичным путем - через центральный банк.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Компьютерная революция оказала  глубокое  воздействие  на характер и  технологию денежных расчетов.Развитие получили две системы автоматизированных расчетов: «розничные» системы элек-тронных расчетов  и  межбанковские  системы перевода средств.В США в настоящее время имеется четыре системы розничных  плате-жей: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автоматические  расчетные  палаты.АРП выполняют функции расчетных палат,  но бумажные носители заменены магнитными, на которых они имеют формат,  удобный для скоростной обработки на ЭВМ.АРП особенно эффективны  при осуществлении массовых, регу-лярно повторяющихся платежей.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банковские автоматы.Банковские автоматы устанавливаются в помещениях  гостиниц,  супермаркетов,  университетских  зда-ний, вокзалов и т.д.Автоматы нынешнего поколения позволяют вы-полять следующие операции: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снятие денег с текущего  или  сберегательного  счета  в банке;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получение ссуды в пределах открытого лимита;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депонирование денег на счете с одновременным получением депозитной квитанции;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получение  в  любой  момент о состоянии счета клиента в банке;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перевод средств с одного счета на другой;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обмен иностранных банкнот на местную валюту;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Банковские автоматы представляют большое удобство для клиентов банка, так как снижают необходимость поездок в банк для совер-шения повседневных операций.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терминалы в торрговых точках.Пока не получили  развития и находятся  в  эксперементальной  стадии.Идея  состоит в том, чтобы осуществлять оплату повседневных  покупок  в  магазинах, кафе и ресторанах, бензоколонках и т.д.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банковское обслуживание на дому - еще один  перспектив-ный элемент расчетов.Это комплекс услуг по предоставлению кли-ентам банка финансовой информации, а также осуществлению по их инициативе банковских  сделок  с передачей информации по теле-фонным линиям.Эта  форма предполагает наличие у клиента персо-нального компьютера.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1"/>
        <w:rPr>
          <w:rFonts w:eastAsia="MS Mincho"/>
        </w:rPr>
      </w:pPr>
      <w:r>
        <w:rPr>
          <w:rFonts w:eastAsia="MS Mincho"/>
        </w:rPr>
        <w:t>Счета и депозиты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Свыше 90%  всей потребности в денежных средствах для осу-ществления активных операций банк покрывает за счет привлечен-ных средств.Традиционно основную часть этих средств составляют депозиты, т.е.  деньги,  внесенные в банк клиентами - частными лицами и компаниями,  хранящиеся на их счетах и используемые в соответствии с режимом счета и банковским законодательством.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В большинстве стран классификация депозитных счетов осно-вана на  учете двух моментов:срока депозита до момента изъятия и категории вкладчика.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Депозиты до востребования - дают возможность владельцам получать наличные деньги по первому требованию и  осуществлять платежи с  помощью выписки чека.Главным достоинством этих сче-</w:t>
      </w:r>
    </w:p>
    <w:p w:rsidR="000228E0" w:rsidRDefault="000228E0">
      <w:pPr>
        <w:pStyle w:val="a4"/>
        <w:jc w:val="both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тов является  их  высокая  ликвидность,  возможность  их   не-</w:t>
      </w:r>
    </w:p>
    <w:p w:rsidR="000228E0" w:rsidRDefault="000228E0">
      <w:pPr>
        <w:pStyle w:val="a4"/>
        <w:jc w:val="both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посредственного использования   в   качестве  средства  плате-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жа.Основной недостаток - отсутствие уплаты процентов  по  сче-ту.Взнос и  изъятие  денег  осуществляется как частями,  так и полностью в любое время без ограничений.Владелец счета уплачи-вает банку  комиссию  за  пользование  счетом  в  виде твердой месячной ставки или за каждый выписанный чек.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Нау-счета - депозитные счета,  на которые можно выписы-вать расчетные тратты,  аналогичные  траттам.Основной  принцип заключается в  сочетании ликвидности с получением дохода.Счета открываются только частным лицам и  бесприбыльным  организаци-ям.От владельца не требуется хранение минимального остатка.</w:t>
      </w:r>
    </w:p>
    <w:p w:rsidR="000228E0" w:rsidRDefault="000228E0">
      <w:pPr>
        <w:pStyle w:val="20"/>
        <w:rPr>
          <w:rFonts w:eastAsia="MS Mincho"/>
        </w:rPr>
      </w:pPr>
      <w:r>
        <w:rPr>
          <w:rFonts w:eastAsia="MS Mincho"/>
        </w:rPr>
        <w:t>Срочные и сберегательные счета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На этих  счетах  хранятся  средства,приносящие  владельцу процентный доход и не предназначенные для расчетов с  третьими лицами.Особенностью сберегательнх счетов является то,  что они не имеют фиксированного срока  и  от  владельца  не  требуется предварительного уведомления  о  снятии  средств.Срочный вклад имеет четко определенный срок,  по нему выплачивается фиксиро-ваный процент и, как правило, имеются ограничения по досрочно-му изъятию вклада.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Депозитный сертификат  - документ о внесении в банк сроч-ного вклада с фиксированным сроком и ставкой процента.Это  вид ликвидных инструментов денежного рынка.Купив сертификат, фирмы и частные лица могут с выгодой инвестировать капитал, а в слу-чае необходимости - превратить его в наличность.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Недепозитные источники привлечения ресурсов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Наряду с  ведением  депозитных  счетов,  банки  все  чаще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используют другие методы мобилизации денежных капиталов, глав-ным образом  путем получения займов на денежном рынке.Основная цель этих операций - улучшение ликвидной позиции банка.К  наи-более распостраненным формам привлечения средств относятся: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Получение займов на межбанковском рынке.На  этом  рынке продаются и покупаются депозиты, хранящиеся на резервном счете в центральном банке.Многие банки,  имеющие на резервном  счете избыточные средства  (по  сравнению  с обязательным минимумом) предоставляют их в ссуду (часто на один деловой день).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Соглашение  о  покупке  ценных  бумаг  с обратным выку-пом.Сделки такого рода представляют собой краткосрочные  займы под обеспечение   ценными  бумагами,  где  право  распоряжения обеспечением переходит к  кредитору.Условием  операции  служит обязательство заемщика  выкупать ценные бумаги на строго уста-новленную дату и по заранее определенной цене.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Учет векселей и получение ссуд у центрального банка.Как правило, эти ссуды краткосрочные.Назначение их  в  восполнении нехватки ресурсов  у коммерческих банков,  вызванное сезонными факторами и черезвычайными  обстоятельствами.Учет  векселей  и тратт заключается  в  досрочной  оплате  их  за  некоторый ко-миссионный сбор.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Выпуск  коммерческих  бумаг.Коммерческие  бумаги  - это краткосрочные обязательства без обеспечения,выпускаемые  круп-ными компаниями  с  высокой кредитоспособностью.Цель выпуска - получение оборотных средств для финансирования  сезонных  пот-ребностей в  оборотном  капитале.Их  доходность  выше,  чем по государственным.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21"/>
        <w:rPr>
          <w:rFonts w:eastAsia="MS Mincho"/>
        </w:rPr>
      </w:pPr>
      <w:r>
        <w:rPr>
          <w:rFonts w:eastAsia="MS Mincho"/>
        </w:rPr>
        <w:t>Кредитные операции банков</w:t>
      </w:r>
    </w:p>
    <w:p w:rsidR="000228E0" w:rsidRDefault="000228E0">
      <w:pPr>
        <w:pStyle w:val="a7"/>
        <w:rPr>
          <w:rFonts w:eastAsia="MS Mincho"/>
        </w:rPr>
      </w:pPr>
      <w:r>
        <w:rPr>
          <w:rFonts w:eastAsia="MS Mincho"/>
        </w:rPr>
        <w:t>1.Виды и формы кредитных соглашений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В практике  банков проводится разграничение между коммер-ческими ссудами  и  персональными  кредитами.Этим   категориям соответствуют различные виды кредитных соглашений,  определяю-щих условия предоставления займа, его погашения и т.д.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Кредиты коммерческим  предприятиям можно разделить на две группы: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ссуды для финансирования оборотного капитала;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ссуды для финансирования основного капитала.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Первая группа  связана с нехваткой у предприятия денежных средств для покупки элементов оборотного капитала, необходимых для повседневных операций.Это в основном краткосрочные кредиты сроком до одного года.Вторая  группа  представлена  средне-  и долгосрочными кредитами для покупки недвижимости,  земли, обо-рудования и т.д.</w:t>
      </w:r>
    </w:p>
    <w:p w:rsidR="000228E0" w:rsidRDefault="000228E0">
      <w:pPr>
        <w:pStyle w:val="a7"/>
        <w:rPr>
          <w:rFonts w:eastAsia="MS Mincho"/>
        </w:rPr>
      </w:pPr>
      <w:r>
        <w:rPr>
          <w:rFonts w:eastAsia="MS Mincho"/>
        </w:rPr>
        <w:t>К первой группе относятся: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кредитная линия - соглашение между банком и заемщиком о максимальной сумме кредита, которую последний сможет использо-вать в течение обусловленного срока и с определенными условия-ми.Эта форма  используется  для  покрытия сезонных влияний или прироста дебиторской задолженности.Часто обеспечением  кредит-ной линии  служат  кредитуемые  банком запасы или неоплаченные счета.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возобновляемая  кредитная  линия предоставляетя банком, если заемщик испытывает длительную нехватку оборотных  средств для поддержания   определенного   объема  производства.Погасив часть кредита заемщик может получить новую  ссуду  в  пределах установленного лимита и срока действия договора.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ссуды на черезвычайные нужды.Выдаются  банком  для  фи-нансирования разового экстраординарного увеличения потребности клиента в оборотных средствах, связанного с получением крупно-го заказа,заключения  выгодной сделки и другими черезвычайными обстоятельствами.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перманентная  ссуда  на  пополнение  оборотного капита-ла.Кредиты такого рода выдаются на несколько лет и имеют целью покрыть длительный  дефицит финансовых ресурсов заемщика.Пога-шение ведется в рассрочку.Эти ссуды часто выдают под  первона-чальное развитие дела.</w:t>
      </w:r>
    </w:p>
    <w:p w:rsidR="000228E0" w:rsidRDefault="000228E0">
      <w:pPr>
        <w:pStyle w:val="21"/>
        <w:rPr>
          <w:rFonts w:eastAsia="MS Mincho"/>
        </w:rPr>
      </w:pPr>
      <w:r>
        <w:rPr>
          <w:rFonts w:eastAsia="MS Mincho"/>
        </w:rPr>
        <w:t>Ко второй группе относят: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срочные ссуды выдаются на срок более одного года в фор-ме единичного  кредита  или  серии  последовательных  займов и используются для  приобретения  машин,  оборудования,  ремонта зданий, рефинансирования долгов и т.д.Типичный срок - 5 лет.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ссуды под закладную применяются для финансирования  по-купки зданий,  земли.Они  рассчитаны на длительный срок (более 15 лет).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строительные  ссуды  выдаются  на  период строительного цикла (до 2-х лет).Заемщик регулярно выплачивает процент.Затем ссуда переоформляется  в закладную и начинается выплата основ-ного долга.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Что касается ссуд индивидуальным заемщикам, то они связа-ны с приобретением недвижимости.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ссуды под закладную.Основная форма кредита под недвижи-мость - полностью  амортизируемая  закладная  с  фиксированным процентом.Обеспечением кредита   служит   покупаемая  недвижи-мость;сумма долга погашается  равными  суммами  на  протяжении всего срока действия ссуды.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ссуды с погашением в рассрочку применяются для  покупки товаров длительного  пользования.Часто  ссуда не является пол-ностью амортизируемой: она предполагает крупный платеж в конце срока и содержит условие обратного выкупа.Т.е.заемщик по свое-му выбору может либо погасить ссуду полностью,  либо  передать товар банку  по  остаточной  стоимости  в оплату неоплаченного долга.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возобновляемые ссуды.Заемщику открывается кредитная ли-ния с правом получения кредита в  течение  определенного  сро-ка.Условия погашения определяются пожеланиями заемщика.Процент начисляется на реально полученную сумму.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существует  также такая распространенная форма кредита, как ломбардный кредит.Он  подразумевает  залог  имущества  или прав.При  предоставлении ломбардного кредита залог оценивается не по полной стоимости,  а учитывается,  в зависимости от вида движимого  имущества,  только часть его стоимости.Такая оценка связана с рисками, возникающими при реализации залога.Ломбард-ный кредит предоставляется под залог: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ценных бумаг;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товаров;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драгоценных металов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финансовых требований.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Стоимость кредита складывается из процентов и  комиссион-ных платежей.</w:t>
      </w:r>
    </w:p>
    <w:p w:rsidR="000228E0" w:rsidRDefault="000228E0">
      <w:pPr>
        <w:pStyle w:val="a7"/>
        <w:rPr>
          <w:rFonts w:eastAsia="MS Mincho"/>
        </w:rPr>
      </w:pPr>
      <w:r>
        <w:rPr>
          <w:rFonts w:eastAsia="MS Mincho"/>
        </w:rPr>
        <w:t>2.Этапы выдачи кредита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2.1.Заявка и интервью с клиентом.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Клиент,обращающийся в   банк   за   получением   кредита,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представляет заявку,  где содержатся исходные данные о требуе-мой ссуде:цель, размер кредита, вид и срок ссуды, предполагае-мое обеспечение.Банк требует,  чтобы к заявке  были  приложены документы и финансовые отчеты, служащие обоснованием просьбы о предоставлении ссуды и объясняющие причины обращения в  банк.В состав пакета сопроводительных документов входят:Баланс,  счет прибылей и убытков за последние 3 года,Отчет о движении кассо-вых поступлений,  прогноз  финансирования,  нологовые деклара-ции,бизнес-планы.Заявка поступает к кредитному работнику,кото-рый проводит беседу с руководством предприятия.Он должен точно определить уровень руководства и порядок ведения дел,  обгово-рить тонкости выполнения обязательств.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2.2.Изучение кредитоспособности и оценка риска.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Если после  интервью  решено  продолжить  работу с клиен-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том,то документы передаются в отдел по анализу  кредитоспособ-ности.Там проводится углубленное и тщательное обследование фи-нансового положения компании-заемщика, при этом экспертам пре-доставляются очень широкие полномочия.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2.3.Подготовка к заключению договора.Этот этап называется структурированием ссуды,  на котором определяются основные ха-рактеристики ссуды: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вид кредита;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сумма;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срок;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способ погашения;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обеспечение;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цена кредита;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прочие условия.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2.4.Кредитный мониторинг.Контроль за ходом погашения ссу-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ды и выплатой пройентов по ней служит важным этапом всего про-цесса кредитования.Он заключается в переодическом анализе кре-дитного досье заемщика,  пересмотре кредитного портфеля банка, оценке состояния ссуд и проведении аудиторских проверок.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3"/>
        <w:rPr>
          <w:rFonts w:eastAsia="MS Mincho"/>
        </w:rPr>
      </w:pPr>
      <w:r>
        <w:rPr>
          <w:rFonts w:eastAsia="MS Mincho"/>
        </w:rPr>
        <w:t>Лизинг и факторинг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Эта форма применима к финансирования долгосрочной  аренды дорогостоящего  оборудования.Согласно договору о лизинге арен-датор получает в  долгосрочное  пользование  оборудование  при условии  внесения  переодических платежей владельцу оборудова-ния.Арендодателями могит быть промышденны предприятия, имеющие свои лизинговые компании,  а также специализированные лизинго-вые компании.Имеются различные виды лизинга: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1.Оперативный лизинг.Мощные   фирмы-производители   могут быть заинтересованы не в продаже своей продукции, а в сдаче ее в аренду.Договор заключается, как правило на 3-5 лет.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2.Лизинг недвижимости.Определенные фирмы создают  в  сот-рудничестве с банком крупные объекты типа заводского цеха, ко-торые могут использоваться различным  образом.После  окончания срока аренды,  составляющего 15-20 лет, объект продается арен-датору.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3.Финансовый лизинг.Этот вид подразумевает сдачу в аренду таких товаров,  как  самолеты,   автомобили,   компьютеры.Срок составлят 2-6  лет.В  финансовом  лизинге  службы технического обслуживания и ремонта раздельны.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Ставки по  лизинги рассчитываются исхлдя из издержек про-изводства, процентов, налогов.</w:t>
      </w:r>
    </w:p>
    <w:p w:rsidR="000228E0" w:rsidRDefault="000228E0">
      <w:pPr>
        <w:pStyle w:val="1"/>
        <w:rPr>
          <w:rFonts w:eastAsia="MS Mincho"/>
        </w:rPr>
      </w:pPr>
      <w:r>
        <w:rPr>
          <w:rFonts w:eastAsia="MS Mincho"/>
        </w:rPr>
        <w:t>Факторинг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Банк-фактор  покупает  требования какой-либо компании и  за-тем сам получает платежи по ним.При этом речь идет, как прави-ло, об обращающихся краткосрочных требованиях,  возникающих из товарных поставок.В опреации факторинга имеются три участника: фактор, первоначальный кредитор и должник,  получающий от кли-ента товары  с отсрочкой платежа.Фактор ведет всю бухгалтерию, берет на себя обязанности по предупреждению должника о  плате-жах, выполняет инкассацию требований, а также несет весь риск, связанный с  полным  и   своевременным   поступлением   плате-жей.Расходы клиента складываются из комиссионных и факторского сбора, состоящего из процентов за предоставленный аванс и при-были авансовой компании.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20"/>
        <w:rPr>
          <w:rFonts w:eastAsia="MS Mincho"/>
        </w:rPr>
      </w:pPr>
      <w:r>
        <w:rPr>
          <w:rFonts w:eastAsia="MS Mincho"/>
        </w:rPr>
        <w:t>Резервы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По закону банки обязаны  хранить  резерв  в  определенной пропорции к своим обязательствам по депозитам.Суммы на резерв-ном счете и кассовая наличность служат первым рубежом,  гаран-тирующим платежеспособность  банка.Это  первичный  резерв бан-ка.Однако этот резерв не обеспечивает общей потребности  банка в ликвидных  средствах.В случае непредвиденного отзыва депози-тов банку понадобится вторая линия резервов, чтобы не отзывать ссуды или  продавать  ценные  бумаги.Ко вторичным резервам от-носят некоторые виды  краткосрочных  активов.Это  казначейские векселя, ценные  бумаги,  банковские акцепты.Резервная норма - одна из инструментов фискальной политики государства.</w:t>
      </w:r>
    </w:p>
    <w:p w:rsidR="000228E0" w:rsidRDefault="000228E0">
      <w:pPr>
        <w:pStyle w:val="20"/>
        <w:rPr>
          <w:rFonts w:eastAsia="MS Mincho"/>
        </w:rPr>
      </w:pPr>
      <w:r>
        <w:rPr>
          <w:rFonts w:eastAsia="MS Mincho"/>
        </w:rPr>
        <w:t>Операции с ценными бумагами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Инвестиционный портфель банка строго структурируется  за-коном.Это означает,  что  государство устанавливает норму про-цента, согласно которой  определенная  часть  (до  90%)  должа состоять из  ценных  бумаг  государства,  остальная  - частных предприятий.Первичное размещение всех видов ценных бумаг  пра-вительства происходит в порядке аукционной продажи, где в пер-вую очередь удовлетворяютя заявки, предлагающие наивысшую цену (ставку).Вторичное обращение  происходит  на  внебиржевом рын-ке.Рынок создает группа дилерских фирм,  ведущих активные опе-рации по  покупке  и  продаже  государственных  обязательств.В условиях экономического спада правительство через  центральный банк старается  стимулировать хозяйственную активность и поку-пает у дилеров государственные  обязательства,  увеличивая  их резервные счета.В условиях инфляционного бума государство про-дает дилерам свои обязательства и  тем  сокращает  их  ликвид-ность.Корпоративные облигации  в гораздо большей степени,  чем государственные подвержены  риску   неплатежа.Банки   покупают только высококлассные  бумаги в соответствии с оценкой кредит-ными агенствами связанного с ними риска.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Различают два  вида инвестиционной политики банка:пассив-ная и агрессивная.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Пассивная стратегия характеризуется равномерным распреде-лением инвестиций между выпусками разной срочности.Эта полити-ка банк  распределяет  вложения в краткосрочные и долгосрочные обязательства равномерно,  чтобы обеспечить хорошую доходность и ликвидность.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Агрессивная стратегия.Этой политики придерживаются  круп-ные банки,  имеющие  большой  портфель  инвестиционных бумаг и стремящиеся к получению максимального дохода от этого портфеля.  Этот метод  требует значительных средств,  так как он связан с большой активностью на рынке ценных бумаг, при которой необхо-димо использовать экспертные оценки и прогнозы состояния рынка рынка ценных бумаг и экономики в целом.Так, если кривая доход-ности находится на относительно низком уровне и будет по прог-нозам повышаться,  то  это  обещает снижение курсов твердопро-центных бумаг.Поэтому банк будет покупать краткосрочные  обли-гации, которые  по мере роста процентных ставок будут предъяв-ляться к выкупу и реинвестироваться в  более  доходные  активы (например ссуды).</w:t>
      </w:r>
    </w:p>
    <w:p w:rsidR="000228E0" w:rsidRDefault="000228E0">
      <w:pPr>
        <w:pStyle w:val="3"/>
        <w:rPr>
          <w:rFonts w:eastAsia="MS Mincho"/>
        </w:rPr>
      </w:pPr>
      <w:r>
        <w:rPr>
          <w:rFonts w:eastAsia="MS Mincho"/>
        </w:rPr>
        <w:t>Забалансовые операции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Эти операции не проходят по счетам банка до определенного момента и  не  отражаются в его балансе.Во многих случаях банк здесь выступает как агент,  брокер,  не затрачивая собственных средств, а  продавая  свою репутацию,  предоставляя гарантию и страховку от риска.Договорные обязательства банка можно разде-лить на две крупные группы: договорные и условные обязательст-ва и комиссионные услуги.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1.Договорные и условные обязательства - это обещание бан-ка произвести в будущем какие-то действия  по  просьбе  клиен-та.Условные обязательства  связаны с предоставлением средств в случае наступления непредвиденного события.Банк  принимает  на себя обязательства и обеспечивает клиенту защиту от риска.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Обязательства по торговым  сделкам.Типичный  представи-тель -  комметческий аккредитив.Банк,  открывающий аккредетив, гарантирует клиенту выплату третьей стороне установленной сум-мы при выполнении определенных условий.Коммерческий аккредитив - это условное обязательство,  тат как по немму не может  быть произведен платеж  без предоставления соответствующих докумен-тов.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Финансовые  гарантии.Гарантия  - обещание банка подкре-пить действующее обязательство  третьей  стороны  и  выполнить его, если  сторона не сможет выполнить его сама.Наличие гаран-тии облегчает получение кредита и,  если она предоставлена со-лидным учереждением, может существенно снизить стоимость этого кредита для заемщика.Рассмотрим два вида финансовых  гарантий: аккредитивы стэнд-бай и обязательства по выдаче ссуд.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По аккредитиву стэнд-бай банк-эмитент обязуется выплатить опреденнную сумму  контракта  бенефициару только в том случае, если клиент сам не сможет это сделать.Аккредитивы могут приме-няться для гарантирования поставки в срок товаров,  выполнения сделок с опционом.Однако основная сфера применения  аккредити-вов -  гарантирование  выпуска долговых обязательств,  имеющих твердый срок погашения.Заем должен быть  погашен  из  средств, полученных от  реализации проекта.За открытие аккредитива банк взимает единовременную комиссию.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Обязательства по банковским ссудам.Речь идет о формальных ( или неформальных), устных соглашениях банка и клиента, в ко-тором банк выражает  намерение  ссудить  клиенту  определенную сумму  денег  по  согласованной  ставке,  обычно привязанной к ставке денежного рынка.За договоренность уплачивается комиссия и  клиент может воспользоваться кредитом в нужное время в пре-делах лимита,  обусловленного соглашением.Помимо комиссионного вознаграждения банк может потребовать от клиента хранение ком-пенсационного остатка на текущем счете.Основная  отрицательная сторона  подобных  соглашений  заключается  в  принятии банком риска по кредиту, когда заем будет реально получен.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Указанные выше формы связаны с  существенным  риском  для банка.Особенно опасная  ситуация может наступить тогда,  когда большое число заемщиков одновременно потребуют от банка выдачи кредитов по заключенным договорам.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2.Секьюритизация активов.Речь идет  о  продаже  на  рынке части активов  банка (главным образом обязательств клиентов по выданным ссудам) в форме ценных бумаг,  обеспеченных этими ак-тивами и погашаемых из средств,  поступающих от заемщиков.Дру-гая форма такой продажи - передача части  ссуд,  первоначально выданных банком другим кредитным учереждениям.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Смысл обоих методов состоит в том, чтобы улучшить ликвид-ность, сняв  часть  рисковых  активов со своего баланса.Мелкие неликвидные ссуды,  идентичные по характеру,  срокам и  доход-ности, объединяются  в один пакет,  и на их основе выпускаются ценные бумаги,  которые продаются конечным инвесторам.Это поз-воляет банку,  во-первых,  улучшить ликвидность и снизить про-центный и кредитныц риск,  связанный с  этими  активами,  и  , во-вторых, получать дополнительный доход, продолжая обслужива-ти займы,  инкассировать процены и платежи по  основному  дол-гу.Секьюритизация представляет весьма сложную процедуру, в ко-торой задействованы различные финансовые и нефинансовые участ-ники: банк-инициатор кредитной сделки,  трастовое учереждение, инестиционный банк, страховая компания, нонечный инвестор.Этот процесс состоит из следующих этапов: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а) Банк-инициатор выдает клиентам ссуды.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б) Трастовый  филиал банка или независимая траст-компания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покупает у банка дебиторские счета по этим ссудам и  выпускает под них ценные бумаги.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в) Инвестиционный банк  обязуется  разместить  переходные ценные бумаги.Он   «пакетирует»   однородные  ссуды,  создавая обеспечение ценных бумаг,  и размещает выпуск  среди  конечных инвесторов.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г) Страховая компания обеспечивает полное  или  частичное страхование выпуска ценных бумаг, получая комиссию.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д) Инвестор покупает ценные бумаги,  внося деньги филиалу банка или трасту, и приобретаем право на получение процентов и возмещение общей стоимости бумаг по истечении их срока.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е) Заемщики  банка  вносят суммы в погашение долга и про-центов по займам.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ж) Деньги перечисляются в фонд выкупа переходных бумаг.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и) По наступленнии срока инвесторы предъявляют ценные бу-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маги к выкупу.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В результате банк-инициатор снимает ссуды,  предоставлен-ные клиенам,  со своего баланса,  но,  как правило, продолжает обслуживать сделку,  инкассируя платежи и проценты по ссудам и внося их в фонд погашения переходных ценных бумаг.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3.Программы управления  кассовыми   активами.Эта   группа услуг связана с продажей банками разного рода услуг, связанных с расчетами за комиссию без использования активов, находящихся на балансе банка, и без принятия на себя договорных или услов-ных обязательств.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Суть этого  вида  услуг  заключается  в сочетании методов прогнозирования и управления денежными потоками,  возникающими в ходе  производственной  и сбытовой деятельности компаний,  с контролем за состоянием банковского  счета  и  инвестированием сумм, высвобождающихся из оборота.С помощью программ по управ-лению кассовыми остатками банки помогают компании ускорить ин-кассацию денежных сумм,  контролировать расходы,  иметь точную информацию, где находится свободная денежная наличность, како-ва ее  величина  и как выгодно использовать эти средства.Прог-рамма направлена прежде всего на ускорение обработки  денежных переводов, поступающих в пользу компании.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Для ускорения инкассо  платежных  документов  применяется система почтовых  ящиков.Банк  открывает на почте абонементный ящик для клиента и течение  дня  через  определенные  интервал времени посылает служащих для получения прибывающей корреспон-денции,После доставки платежных документов в  банк  отправляют их самым  коротким  маршрутом в адрес плательщиков,  зачисляют суммы на счет клиента и регистрируют каждяй поступивший  депо-зит.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Ускоренная обработка документов и быстрое  сосредоточение поступлений на  едином  счете  позволяет сократить долю непри-быльных кассовых резервов в активах корпораций.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3"/>
        <w:rPr>
          <w:rFonts w:eastAsia="MS Mincho"/>
        </w:rPr>
      </w:pPr>
      <w:r>
        <w:rPr>
          <w:rFonts w:eastAsia="MS Mincho"/>
        </w:rPr>
        <w:t>Трастовые операции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Многие коммерческие банки принимают на себя функции дове-ренного лица  и  выполняют  в этой роли разнообразные операции для своих индивидуальных  и  корпоративных  клиентов.Например, бизнесмен хочет, чтобы его сын ежегодно получал часть от капи-тала, находящегося у его отца в банке,  а по достижении совер-шеннолетия получил  весь  капитал.Некоторые коммерческие банки не выполняют никаких других функций,  кроме  трастовой.Имеются три основные категории трастовых услуг для физических лиц: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1 - распоряжение имуществом после смерти владельца;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2 - управление имуществом на доверительной основе и попечи-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тельство;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3 - агентские функции;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1.Распоряжение после смерти в пользу наследников - наибо-</w:t>
      </w:r>
    </w:p>
    <w:p w:rsidR="000228E0" w:rsidRDefault="000228E0">
      <w:pPr>
        <w:rPr>
          <w:rFonts w:eastAsia="MS Mincho"/>
        </w:rPr>
      </w:pPr>
      <w:r>
        <w:rPr>
          <w:rFonts w:eastAsia="MS Mincho"/>
        </w:rPr>
        <w:t>лее распространенный   вид   доверительных  услуг.Должна  быть составлена подробная опись имущества, уплачены долги, а остав-шаяся сумма распределена между наследниками согласно закону.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2.Управление имуществом в форме треста может  иметь  раз-личную правовую   основу:завещание,   специальное  соглашение, распоряжение суда.Виды трастов,  находящихся в управлении бан-ков, весьма разнообразны: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Пожизненный траст учереждается лицом по  договоренности с банком.Например, клиент переводит деньги в доверительное уп-равление банку,  поручая ему выплачивать доход в  течение  его жизни, а после смерти передати капитал жене и детям.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Страховой траст возникает,  если клиент назначает  банк доверенным лицом  по страховому полису и поручает ему выплачи-вать доход своей жене после его смерти и передать сумму полиса детям после смерти жены.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Корпоративный траст учереждается в форме имущества,зак-ладываемого в банке в обеспечение выпуска облигаций компании.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Траст в  пользу  наемных  служащих  может  иметь  форму пенсионного фонда или плана участия в прибылях.В первом случае предприниматель вносит деньги по утвержденной  схеме  в  фонд, находящийся в  управлении  банком,  для покупки аннуитетов или прямых выплат  сотрудникам  по  достижении  пенсионного   воз-раста.Если работники  вносят  деньги в фонд,  то он называется пенсионным трастом с участием,  если нет - без участия.Во вто-ром случае   предприниматель   переводит   часть   прибыли   в траст-фонд, открытый  в  банке  для  последущего распределения взносов и последующих доходов от  фонда  в  пользу  работников компании по достижении пенсионного возраста или на другую дату.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3.Агентские функции отличаются от траста тем,  что в слу-чае траста  доверенное  лицо  получает  юридическое  право  на распоряжение собственностью,  а при агентских отношениях право остается у принципала.Агентские функции заключаются в  следую-щем: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Хранение ценностей в сейфе.Банк получает,  хранит и вы-дает ценности по поручению принципала без каких-либо инициатив или активных функций.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Хранение имущества с активными функциями.Банк не просто хранит ценности в сейфе,  а покупает и продает их, получает по ним доход, действуя согласно инструкциям принципала.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Управление.Банк выполняет все  функции  хранителя  иму-щества и активно управляет собственностью, например анализиру-ет состояние портфеля ценных бумаг,дает рекоммендации и  пред-лагает способы  инвестирования  капитала  и т.д.Если в ведение банка сдается  реальная собственность, банк может сдавать ее в наем,эксплуатировать в соответствии с инструкциями принципала.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21"/>
        <w:rPr>
          <w:rFonts w:eastAsia="MS Mincho"/>
        </w:rPr>
      </w:pPr>
      <w:r>
        <w:rPr>
          <w:rFonts w:eastAsia="MS Mincho"/>
        </w:rPr>
        <w:t>Банки выполняют агентские функции для деловых фирм: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Агент  по трансферту.Банк выполняет для корпорации опе-рации по передаче права собственности на акции и именные обли-гации от одного владельца к другому.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Регистратор акций.Банк ведет учет выпущенных ценных бу-маг, чтобы  не  допустить их чрезмерной эмиссии,  что карается законом.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Банк  выполняет роль депозитария различных ценностей во время финансовых реорганизаций</w:t>
      </w:r>
    </w:p>
    <w:p w:rsidR="000228E0" w:rsidRDefault="000228E0">
      <w:pPr>
        <w:pStyle w:val="2"/>
        <w:rPr>
          <w:rFonts w:eastAsia="MS Mincho"/>
        </w:rPr>
      </w:pPr>
      <w:r>
        <w:rPr>
          <w:rFonts w:eastAsia="MS Mincho"/>
        </w:rPr>
        <w:t>Банк берет на себя функции агента по выплате диведендов по акциям и процентов (а также погашению основного долга) - по облигациям компании.</w:t>
      </w:r>
    </w:p>
    <w:p w:rsidR="000228E0" w:rsidRDefault="000228E0">
      <w:pPr>
        <w:pStyle w:val="a6"/>
        <w:rPr>
          <w:rFonts w:eastAsia="MS Mincho"/>
        </w:rPr>
      </w:pPr>
      <w:r>
        <w:rPr>
          <w:rFonts w:eastAsia="MS Mincho"/>
        </w:rPr>
        <w:t>Траст-отдел банка  предоставляет  многочисленные услуги и финансовые консультации индивидуальным распорядителям,  опеку-нам и администраторам, управляющим чужим имуществом на довери-тельной основе.</w:t>
      </w:r>
    </w:p>
    <w:p w:rsidR="000228E0" w:rsidRDefault="000228E0">
      <w:pPr>
        <w:rPr>
          <w:rFonts w:eastAsia="MS Mincho"/>
        </w:rPr>
      </w:pPr>
    </w:p>
    <w:p w:rsidR="000228E0" w:rsidRDefault="000228E0">
      <w:pPr>
        <w:rPr>
          <w:rFonts w:eastAsia="MS Mincho"/>
        </w:rPr>
      </w:pPr>
    </w:p>
    <w:p w:rsidR="000228E0" w:rsidRDefault="000228E0">
      <w:pPr>
        <w:rPr>
          <w:rFonts w:eastAsia="MS Mincho"/>
        </w:rPr>
      </w:pPr>
    </w:p>
    <w:p w:rsidR="000228E0" w:rsidRDefault="000228E0">
      <w:pPr>
        <w:rPr>
          <w:rFonts w:eastAsia="MS Mincho"/>
        </w:rPr>
      </w:pPr>
    </w:p>
    <w:p w:rsidR="000228E0" w:rsidRDefault="000228E0">
      <w:pPr>
        <w:pStyle w:val="a7"/>
        <w:rPr>
          <w:rFonts w:eastAsia="MS Mincho"/>
        </w:rPr>
      </w:pPr>
      <w:r>
        <w:rPr>
          <w:rFonts w:eastAsia="MS Mincho"/>
        </w:rPr>
        <w:t>Список использованной литературы: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1.Усоскин В.М.»Современный коммерческий банк.</w:t>
      </w:r>
    </w:p>
    <w:p w:rsidR="000228E0" w:rsidRDefault="000228E0">
      <w:pPr>
        <w:pStyle w:val="a9"/>
        <w:rPr>
          <w:rFonts w:eastAsia="MS Mincho"/>
        </w:rPr>
      </w:pPr>
      <w:r>
        <w:rPr>
          <w:rFonts w:eastAsia="MS Mincho"/>
        </w:rPr>
        <w:t>Управление и операции.»,М:ИПЦ»Вазар-Ферро»,1994.</w:t>
      </w:r>
    </w:p>
    <w:p w:rsidR="000228E0" w:rsidRDefault="000228E0">
      <w:pPr>
        <w:pStyle w:val="a8"/>
        <w:rPr>
          <w:rFonts w:eastAsia="MS Mincho"/>
        </w:rPr>
      </w:pPr>
      <w:r>
        <w:rPr>
          <w:rFonts w:eastAsia="MS Mincho"/>
        </w:rPr>
        <w:t>2.Рид Э.,Коттер Р.,Гилл Э.,Смит Р. «Коммерческие банки»,М:</w:t>
      </w:r>
    </w:p>
    <w:p w:rsidR="000228E0" w:rsidRDefault="000228E0">
      <w:pPr>
        <w:pStyle w:val="a9"/>
        <w:rPr>
          <w:rFonts w:eastAsia="MS Mincho"/>
        </w:rPr>
      </w:pPr>
      <w:r>
        <w:rPr>
          <w:rFonts w:eastAsia="MS Mincho"/>
        </w:rPr>
        <w:t>Прогресс,1983.</w:t>
      </w:r>
    </w:p>
    <w:p w:rsidR="000228E0" w:rsidRDefault="000228E0">
      <w:pPr>
        <w:pStyle w:val="20"/>
        <w:rPr>
          <w:rFonts w:eastAsia="MS Mincho"/>
        </w:rPr>
      </w:pPr>
      <w:r>
        <w:rPr>
          <w:rFonts w:eastAsia="MS Mincho"/>
        </w:rPr>
        <w:t>3.Э.Роде «Банковские операции»</w:t>
      </w:r>
    </w:p>
    <w:p w:rsidR="000228E0" w:rsidRDefault="000228E0">
      <w:pPr>
        <w:pStyle w:val="a7"/>
        <w:rPr>
          <w:rFonts w:eastAsia="MS Mincho"/>
        </w:rPr>
      </w:pPr>
      <w:r>
        <w:rPr>
          <w:rFonts w:eastAsia="MS Mincho"/>
        </w:rPr>
        <w:t>4.Спицын И.О.,Спицын Я.О. «Маркетинг в банке»,»Тарнекс»,1993</w:t>
      </w:r>
    </w:p>
    <w:p w:rsidR="000228E0" w:rsidRDefault="000228E0">
      <w:pPr>
        <w:rPr>
          <w:rFonts w:eastAsia="MS Mincho"/>
        </w:rPr>
      </w:pPr>
      <w:bookmarkStart w:id="0" w:name="_GoBack"/>
      <w:bookmarkEnd w:id="0"/>
    </w:p>
    <w:sectPr w:rsidR="000228E0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3"/>
    <w:multiLevelType w:val="singleLevel"/>
    <w:tmpl w:val="350A1E8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71EE53A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5304"/>
    <w:rsid w:val="000228E0"/>
    <w:rsid w:val="00265304"/>
    <w:rsid w:val="0044061C"/>
    <w:rsid w:val="00D8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2F1922-15B0-451D-8A4F-BBF8DC437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0"/>
    <w:next w:val="a0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Plain Text"/>
    <w:basedOn w:val="a0"/>
    <w:semiHidden/>
    <w:rPr>
      <w:rFonts w:ascii="Courier New" w:hAnsi="Courier New" w:cs="Courier New"/>
      <w:sz w:val="20"/>
      <w:szCs w:val="20"/>
    </w:rPr>
  </w:style>
  <w:style w:type="paragraph" w:styleId="a">
    <w:name w:val="List Bullet"/>
    <w:basedOn w:val="a0"/>
    <w:autoRedefine/>
    <w:semiHidden/>
    <w:pPr>
      <w:numPr>
        <w:numId w:val="1"/>
      </w:numPr>
    </w:pPr>
  </w:style>
  <w:style w:type="paragraph" w:styleId="2">
    <w:name w:val="List Bullet 2"/>
    <w:basedOn w:val="a0"/>
    <w:autoRedefine/>
    <w:semiHidden/>
    <w:pPr>
      <w:numPr>
        <w:numId w:val="2"/>
      </w:numPr>
    </w:pPr>
  </w:style>
  <w:style w:type="paragraph" w:styleId="21">
    <w:name w:val="List Continue 2"/>
    <w:basedOn w:val="a0"/>
    <w:semiHidden/>
    <w:pPr>
      <w:spacing w:after="120"/>
      <w:ind w:left="566"/>
    </w:pPr>
  </w:style>
  <w:style w:type="paragraph" w:styleId="a5">
    <w:name w:val="Title"/>
    <w:basedOn w:val="a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6">
    <w:name w:val="Body Text"/>
    <w:basedOn w:val="a0"/>
    <w:semiHidden/>
    <w:pPr>
      <w:spacing w:after="120"/>
    </w:pPr>
  </w:style>
  <w:style w:type="paragraph" w:styleId="a7">
    <w:name w:val="Body Text Indent"/>
    <w:basedOn w:val="a0"/>
    <w:semiHidden/>
    <w:pPr>
      <w:spacing w:after="120"/>
      <w:ind w:left="283"/>
    </w:pPr>
  </w:style>
  <w:style w:type="paragraph" w:styleId="a8">
    <w:name w:val="Normal Indent"/>
    <w:basedOn w:val="a0"/>
    <w:semiHidden/>
    <w:pPr>
      <w:ind w:left="708"/>
    </w:pPr>
  </w:style>
  <w:style w:type="paragraph" w:customStyle="1" w:styleId="a9">
    <w:name w:val="Краткий обратный адрес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5845</Words>
  <Characters>33317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Содержаниние:</vt:lpstr>
    </vt:vector>
  </TitlesOfParts>
  <Company>***SVC Computers***</Company>
  <LinksUpToDate>false</LinksUpToDate>
  <CharactersWithSpaces>39084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Содержаниние:</dc:title>
  <dc:subject/>
  <dc:creator>Марина Алексеевна Палей</dc:creator>
  <cp:keywords/>
  <dc:description/>
  <cp:lastModifiedBy>Irina</cp:lastModifiedBy>
  <cp:revision>2</cp:revision>
  <dcterms:created xsi:type="dcterms:W3CDTF">2014-08-03T15:36:00Z</dcterms:created>
  <dcterms:modified xsi:type="dcterms:W3CDTF">2014-08-03T15:36:00Z</dcterms:modified>
</cp:coreProperties>
</file>