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F1" w:rsidRDefault="00601AF1">
      <w:pPr>
        <w:jc w:val="center"/>
        <w:rPr>
          <w:sz w:val="22"/>
        </w:rPr>
      </w:pPr>
      <w:r>
        <w:rPr>
          <w:noProof/>
          <w:sz w:val="20"/>
        </w:rPr>
        <w:pict>
          <v:rect id="_x0000_s1026" style="position:absolute;left:0;text-align:left;margin-left:-9pt;margin-top:-18pt;width:7in;height:738pt;z-index:-251658752"/>
        </w:pict>
      </w:r>
    </w:p>
    <w:p w:rsidR="007C6AF1" w:rsidRDefault="007C6AF1">
      <w:pPr>
        <w:jc w:val="center"/>
        <w:rPr>
          <w:sz w:val="22"/>
        </w:rPr>
      </w:pPr>
      <w:r>
        <w:rPr>
          <w:sz w:val="22"/>
        </w:rPr>
        <w:t>Международная Академия Предпринимательства</w:t>
      </w: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pStyle w:val="1"/>
        <w:rPr>
          <w:sz w:val="88"/>
        </w:rPr>
      </w:pPr>
      <w:r>
        <w:rPr>
          <w:sz w:val="88"/>
        </w:rPr>
        <w:t>Реферат</w:t>
      </w:r>
    </w:p>
    <w:p w:rsidR="007C6AF1" w:rsidRDefault="007C6AF1">
      <w:pPr>
        <w:pStyle w:val="2"/>
        <w:jc w:val="center"/>
      </w:pPr>
      <w:r>
        <w:t>По курсу</w:t>
      </w:r>
    </w:p>
    <w:p w:rsidR="007C6AF1" w:rsidRDefault="007C6AF1">
      <w:pPr>
        <w:jc w:val="center"/>
        <w:rPr>
          <w:sz w:val="44"/>
        </w:rPr>
      </w:pPr>
      <w:r>
        <w:rPr>
          <w:sz w:val="44"/>
        </w:rPr>
        <w:t>Коммерческое право.</w:t>
      </w:r>
    </w:p>
    <w:p w:rsidR="007C6AF1" w:rsidRDefault="007C6AF1">
      <w:pPr>
        <w:jc w:val="center"/>
        <w:rPr>
          <w:sz w:val="22"/>
        </w:rPr>
      </w:pPr>
      <w:r>
        <w:rPr>
          <w:sz w:val="44"/>
        </w:rPr>
        <w:t>Тема:</w:t>
      </w:r>
    </w:p>
    <w:p w:rsidR="007C6AF1" w:rsidRDefault="007C6AF1">
      <w:pPr>
        <w:pStyle w:val="3"/>
      </w:pPr>
      <w:r>
        <w:t xml:space="preserve">Коммерческое право – </w:t>
      </w:r>
    </w:p>
    <w:p w:rsidR="007C6AF1" w:rsidRDefault="007C6AF1">
      <w:pPr>
        <w:jc w:val="center"/>
        <w:rPr>
          <w:b/>
          <w:bCs/>
          <w:sz w:val="44"/>
        </w:rPr>
      </w:pPr>
      <w:r>
        <w:rPr>
          <w:b/>
          <w:bCs/>
          <w:i/>
          <w:iCs/>
          <w:sz w:val="44"/>
        </w:rPr>
        <w:t>отрасль гражданского права.</w:t>
      </w: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right"/>
        <w:rPr>
          <w:sz w:val="22"/>
        </w:rPr>
      </w:pPr>
    </w:p>
    <w:p w:rsidR="007C6AF1" w:rsidRDefault="007C6AF1">
      <w:pPr>
        <w:jc w:val="right"/>
        <w:rPr>
          <w:sz w:val="22"/>
        </w:rPr>
      </w:pPr>
    </w:p>
    <w:p w:rsidR="007C6AF1" w:rsidRDefault="007C6AF1">
      <w:pPr>
        <w:jc w:val="right"/>
        <w:rPr>
          <w:sz w:val="26"/>
        </w:rPr>
      </w:pPr>
    </w:p>
    <w:p w:rsidR="007C6AF1" w:rsidRDefault="007C6AF1">
      <w:pPr>
        <w:jc w:val="right"/>
        <w:rPr>
          <w:sz w:val="26"/>
        </w:rPr>
      </w:pPr>
    </w:p>
    <w:p w:rsidR="007C6AF1" w:rsidRDefault="007C6AF1">
      <w:pPr>
        <w:jc w:val="right"/>
        <w:rPr>
          <w:sz w:val="26"/>
        </w:rPr>
      </w:pPr>
    </w:p>
    <w:p w:rsidR="007C6AF1" w:rsidRDefault="007C6AF1">
      <w:pPr>
        <w:jc w:val="right"/>
        <w:rPr>
          <w:sz w:val="26"/>
        </w:rPr>
      </w:pPr>
    </w:p>
    <w:p w:rsidR="007C6AF1" w:rsidRDefault="007C6AF1">
      <w:pPr>
        <w:jc w:val="right"/>
        <w:rPr>
          <w:sz w:val="26"/>
        </w:rPr>
      </w:pPr>
    </w:p>
    <w:p w:rsidR="007C6AF1" w:rsidRDefault="007C6AF1">
      <w:pPr>
        <w:jc w:val="right"/>
        <w:rPr>
          <w:i/>
          <w:iCs/>
          <w:sz w:val="26"/>
        </w:rPr>
      </w:pPr>
      <w:r>
        <w:rPr>
          <w:i/>
          <w:iCs/>
          <w:sz w:val="26"/>
        </w:rPr>
        <w:t>Подготовил:</w:t>
      </w:r>
    </w:p>
    <w:p w:rsidR="007C6AF1" w:rsidRDefault="007C6AF1">
      <w:pPr>
        <w:jc w:val="right"/>
        <w:rPr>
          <w:sz w:val="26"/>
        </w:rPr>
      </w:pPr>
    </w:p>
    <w:p w:rsidR="007C6AF1" w:rsidRDefault="007C6AF1">
      <w:pPr>
        <w:jc w:val="right"/>
        <w:rPr>
          <w:sz w:val="26"/>
        </w:rPr>
      </w:pPr>
    </w:p>
    <w:p w:rsidR="007C6AF1" w:rsidRDefault="007C6AF1">
      <w:pPr>
        <w:jc w:val="right"/>
        <w:rPr>
          <w:sz w:val="26"/>
        </w:rPr>
      </w:pPr>
    </w:p>
    <w:p w:rsidR="007C6AF1" w:rsidRDefault="007C6AF1">
      <w:pPr>
        <w:jc w:val="right"/>
        <w:rPr>
          <w:i/>
          <w:iCs/>
          <w:sz w:val="26"/>
        </w:rPr>
      </w:pPr>
      <w:r>
        <w:rPr>
          <w:i/>
          <w:iCs/>
          <w:sz w:val="26"/>
        </w:rPr>
        <w:t>Преподаватель:</w:t>
      </w:r>
    </w:p>
    <w:p w:rsidR="007C6AF1" w:rsidRDefault="007C6AF1">
      <w:pPr>
        <w:jc w:val="right"/>
        <w:rPr>
          <w:sz w:val="26"/>
        </w:rPr>
      </w:pPr>
    </w:p>
    <w:p w:rsidR="007C6AF1" w:rsidRDefault="007C6AF1">
      <w:pPr>
        <w:jc w:val="right"/>
        <w:rPr>
          <w:sz w:val="22"/>
        </w:rPr>
      </w:pPr>
    </w:p>
    <w:p w:rsidR="007C6AF1" w:rsidRDefault="007C6AF1">
      <w:pPr>
        <w:jc w:val="right"/>
        <w:rPr>
          <w:sz w:val="22"/>
        </w:rPr>
      </w:pPr>
    </w:p>
    <w:p w:rsidR="007C6AF1" w:rsidRDefault="007C6AF1">
      <w:pPr>
        <w:jc w:val="right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jc w:val="center"/>
        <w:rPr>
          <w:sz w:val="22"/>
        </w:rPr>
      </w:pPr>
    </w:p>
    <w:p w:rsidR="007C6AF1" w:rsidRDefault="007C6AF1">
      <w:pPr>
        <w:pStyle w:val="20"/>
        <w:spacing w:line="240" w:lineRule="auto"/>
        <w:jc w:val="center"/>
        <w:rPr>
          <w:sz w:val="22"/>
          <w:lang w:val="en-US"/>
        </w:rPr>
      </w:pPr>
      <w:r>
        <w:rPr>
          <w:sz w:val="22"/>
        </w:rPr>
        <w:t>2002 г.</w:t>
      </w:r>
    </w:p>
    <w:p w:rsidR="007C6AF1" w:rsidRDefault="007C6AF1">
      <w:pPr>
        <w:pStyle w:val="20"/>
        <w:spacing w:line="240" w:lineRule="auto"/>
        <w:jc w:val="center"/>
        <w:rPr>
          <w:sz w:val="22"/>
          <w:lang w:val="en-US"/>
        </w:rPr>
      </w:pPr>
    </w:p>
    <w:p w:rsidR="007C6AF1" w:rsidRDefault="007C6AF1">
      <w:pPr>
        <w:pStyle w:val="20"/>
        <w:spacing w:line="240" w:lineRule="auto"/>
        <w:jc w:val="center"/>
        <w:rPr>
          <w:i/>
          <w:iCs/>
          <w:sz w:val="28"/>
          <w:lang w:val="en-US"/>
        </w:rPr>
      </w:pPr>
    </w:p>
    <w:p w:rsidR="007C6AF1" w:rsidRDefault="007C6AF1">
      <w:pPr>
        <w:pStyle w:val="20"/>
        <w:spacing w:line="240" w:lineRule="auto"/>
        <w:jc w:val="center"/>
        <w:rPr>
          <w:sz w:val="28"/>
        </w:rPr>
      </w:pPr>
    </w:p>
    <w:p w:rsidR="007C6AF1" w:rsidRDefault="007C6AF1">
      <w:pPr>
        <w:pStyle w:val="20"/>
        <w:spacing w:line="360" w:lineRule="auto"/>
        <w:ind w:firstLine="540"/>
        <w:rPr>
          <w:b w:val="0"/>
          <w:bCs/>
          <w:sz w:val="28"/>
        </w:rPr>
      </w:pPr>
      <w:r>
        <w:rPr>
          <w:sz w:val="28"/>
        </w:rPr>
        <w:t xml:space="preserve">Гражданское право — </w:t>
      </w:r>
      <w:r>
        <w:rPr>
          <w:b w:val="0"/>
          <w:bCs/>
          <w:sz w:val="28"/>
        </w:rPr>
        <w:t>система правовых норм, составляющих основное содержание частного права и регулирующих имущественные и связанные с ними личные неимущественные отношения, основанные на независимости и имущественной самостоятельности их участников, методом юридического равенства сторон в целях наделения частных лиц возможностями самоорганизации их деятельности по удовлетворению своих потребностей и интересов.</w:t>
      </w:r>
    </w:p>
    <w:p w:rsidR="007C6AF1" w:rsidRDefault="007C6AF1">
      <w:pPr>
        <w:pStyle w:val="21"/>
        <w:spacing w:line="360" w:lineRule="auto"/>
        <w:ind w:firstLine="54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Предметом гражданского и коммерческого права является имущественные отношения.</w:t>
      </w:r>
    </w:p>
    <w:p w:rsidR="007C6AF1" w:rsidRDefault="007C6AF1">
      <w:pPr>
        <w:spacing w:line="360" w:lineRule="auto"/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Общественные отношения, которые регулируются гражданским правом, составляют его предмет. К ним относятся две группы отношений.</w:t>
      </w:r>
    </w:p>
    <w:p w:rsidR="007C6AF1" w:rsidRDefault="007C6AF1">
      <w:pPr>
        <w:spacing w:line="360" w:lineRule="auto"/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Во-первых, это имущественные отношения, которые представляют собой отношения, возникающие по поводу имущества — материальных благ, имеющих экономическую форму товара. Во-вторых, личные неимущественные отношения, связанные с имущественными, а в некоторых случаях и не связанные с ними.</w:t>
      </w:r>
    </w:p>
    <w:p w:rsidR="007C6AF1" w:rsidRDefault="007C6AF1">
      <w:pPr>
        <w:spacing w:line="360" w:lineRule="auto"/>
        <w:ind w:firstLine="540"/>
        <w:jc w:val="both"/>
        <w:rPr>
          <w:snapToGrid w:val="0"/>
          <w:sz w:val="28"/>
        </w:rPr>
      </w:pPr>
      <w:r>
        <w:rPr>
          <w:snapToGrid w:val="0"/>
          <w:sz w:val="28"/>
        </w:rPr>
        <w:t>Обе эти группы отношений объединяет то обстоятельство, что основаны на равенстве, автономии воли и имущественной самостоятельности участников, т.е. возникают между юридически равными и независимыми друг от друга субъектами, имеющими собственное имущество. Иначе говоря, это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частные отношения</w:t>
      </w:r>
      <w:r>
        <w:rPr>
          <w:b/>
          <w:snapToGrid w:val="0"/>
          <w:sz w:val="28"/>
        </w:rPr>
        <w:t xml:space="preserve">, </w:t>
      </w:r>
      <w:r>
        <w:rPr>
          <w:snapToGrid w:val="0"/>
          <w:sz w:val="28"/>
        </w:rPr>
        <w:t>вникающие между субъектами частного права. Имущественные, а также и неимущественные отношения, не относящего указанным признакам, не относятся к предмету гражданского права и не могут регулироваться его нормами. Прежде это касается имущественных отношений, основанных на административном или ином властном подчинении одной стороны другой, в частности налоговых и финансовых отношений, участки которых не являются юридически равными субъектами. По этой причине из сферы действия гражданского права исключаются отношения по управлению государственным и иным публичным имуществом, возникающие между государственными органами.</w:t>
      </w:r>
    </w:p>
    <w:p w:rsidR="007C6AF1" w:rsidRDefault="007C6AF1">
      <w:pPr>
        <w:spacing w:line="360" w:lineRule="auto"/>
        <w:ind w:firstLine="240"/>
        <w:jc w:val="both"/>
        <w:rPr>
          <w:snapToGrid w:val="0"/>
          <w:sz w:val="28"/>
        </w:rPr>
      </w:pPr>
      <w:r>
        <w:rPr>
          <w:snapToGrid w:val="0"/>
          <w:sz w:val="28"/>
        </w:rPr>
        <w:t>Имущественные отношения составляют основную, преобладающую часть предмета гражданского права. Они складываются по поводу конкретного имущества — материальных благ товарного характера.</w:t>
      </w:r>
    </w:p>
    <w:p w:rsidR="007C6AF1" w:rsidRDefault="007C6AF1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К таким благам относятся не только физически осязаемые вещи, но и некоторые права, еще в римском праве называвшиеся «</w:t>
      </w:r>
      <w:r>
        <w:rPr>
          <w:snapToGrid w:val="0"/>
          <w:sz w:val="28"/>
          <w:lang w:val="en-US"/>
        </w:rPr>
        <w:t>res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incorporales</w:t>
      </w:r>
      <w:r>
        <w:rPr>
          <w:snapToGrid w:val="0"/>
          <w:sz w:val="28"/>
        </w:rPr>
        <w:t>» — «не телесные вещи» (например, банковский вклад, представляющий собой не деньги, а право требования вкладчика к банку). Имущественные отношения возникают и по поводу  результатов работ и оказания услуг, в том числе не обязательно воплощающихся в вещественном результате (например, перевозка, хранение, услуги культурно-зрелищного характера), поскольку такие результаты также имеют товарную форму.</w:t>
      </w:r>
    </w:p>
    <w:p w:rsidR="007C6AF1" w:rsidRDefault="007C6AF1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Имущественные отношения не являются юридической категорией. Это — фактические,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экономические по своей социальной природе отношения, подвергаемые правовому регулированию, т.е. оформлению, упорядочению. В них воплощается товарное хозяйство, рыночная организация экономики. При этом они отражают как статику этого хозяйства — отношения принадлежности, присвоенности материальных благ, составляющие предпосылку и результат товарообмена, так и его динамику — отношения перехода материальных благ, т. е. собственно процесс обмена товарами  (вещами, работами, услугами). Понятно, что обе эти стороны тесно связаны и взаимообусловлены: товарообмен невозможен без присвоения участниками его объектов, а присвоение в большинстве случаев является результатом товарообмена. Имущественные отношения, составляющие предмет гражданско-правового регулирования, отличаются некоторыми общими признаками. Во-первых, они характеризуются имущественной обособленностью участников, позволяющей им самостоятельно распоряжаться имуществом и вместе с тем нести самостоятельную имущественную ответственность за результаты своих действий. Во-вторых, по общему правилу они носят эквивалентно-возмездный характер, свойственный нормальному товарообмену, стоимостным экономическим отношениям. Возможны, конечно, и безвозмездные имущественные отношения (например, дарение, безвозмездный заем, безвозмездное пользование чужим имуществом и т. д.). Они, однако, вторичны, производны от возмездных имущественных отношений и не являются обычной формой товарообмена. В-третьих, участники рассматриваемых отношений равноправны и независимы друг от друга и не находятся в состоянии административной или иной властной подчиненности, поскольку являются самостоятельными товаровладельцами.</w:t>
      </w:r>
    </w:p>
    <w:p w:rsidR="007C6AF1" w:rsidRDefault="007C6AF1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Нетрудно видеть, что все перечисленные признаки обусловлены товарно-денежным характером имущественных отношений, входящих в предмет гражданского права.</w:t>
      </w:r>
    </w:p>
    <w:p w:rsidR="007C6AF1" w:rsidRDefault="007C6AF1">
      <w:pPr>
        <w:shd w:val="clear" w:color="auto" w:fill="FFFFFF"/>
        <w:spacing w:line="360" w:lineRule="auto"/>
        <w:ind w:left="36" w:right="29" w:firstLine="245"/>
        <w:jc w:val="both"/>
        <w:rPr>
          <w:sz w:val="28"/>
        </w:rPr>
      </w:pPr>
      <w:r>
        <w:rPr>
          <w:color w:val="000000"/>
          <w:w w:val="103"/>
          <w:sz w:val="28"/>
          <w:szCs w:val="23"/>
        </w:rPr>
        <w:t>ГК РФ проводит различие между коммерцией как торговлей и предпринимательством как любой дея</w:t>
      </w:r>
      <w:r>
        <w:rPr>
          <w:color w:val="000000"/>
          <w:w w:val="103"/>
          <w:sz w:val="28"/>
          <w:szCs w:val="23"/>
        </w:rPr>
        <w:softHyphen/>
        <w:t>тельностью, нацеленной на получение прибыли. Поэтому, когда в гл. 4 ГК РФ все предпринимательские организа</w:t>
      </w:r>
      <w:r>
        <w:rPr>
          <w:color w:val="000000"/>
          <w:w w:val="103"/>
          <w:sz w:val="28"/>
          <w:szCs w:val="23"/>
        </w:rPr>
        <w:softHyphen/>
        <w:t>ции называют коммерческими, подобное решение нельзя признать приемлемым. Известный русский философ А.А.Зиновьев отмечает такой феномен. Создавая пута</w:t>
      </w:r>
      <w:r>
        <w:rPr>
          <w:color w:val="000000"/>
          <w:w w:val="103"/>
          <w:sz w:val="28"/>
          <w:szCs w:val="23"/>
        </w:rPr>
        <w:softHyphen/>
        <w:t>ницу в простейших исходных понятиях, некоторые груп</w:t>
      </w:r>
      <w:r>
        <w:rPr>
          <w:color w:val="000000"/>
          <w:w w:val="103"/>
          <w:sz w:val="28"/>
          <w:szCs w:val="23"/>
        </w:rPr>
        <w:softHyphen/>
        <w:t>пы людей порождают непонимание и трудности у широких слоев общества, у тех, кому приходится пользо</w:t>
      </w:r>
      <w:r>
        <w:rPr>
          <w:color w:val="000000"/>
          <w:w w:val="103"/>
          <w:sz w:val="28"/>
          <w:szCs w:val="23"/>
        </w:rPr>
        <w:softHyphen/>
        <w:t>ваться такими понятиями. Даже в юридической науке смешение предпринимательства и коммерции создало затруднения и противоречия.</w:t>
      </w:r>
    </w:p>
    <w:p w:rsidR="007C6AF1" w:rsidRDefault="007C6AF1">
      <w:pPr>
        <w:shd w:val="clear" w:color="auto" w:fill="FFFFFF"/>
        <w:spacing w:line="360" w:lineRule="auto"/>
        <w:ind w:left="77" w:right="125"/>
        <w:jc w:val="both"/>
        <w:rPr>
          <w:sz w:val="28"/>
        </w:rPr>
      </w:pPr>
      <w:r>
        <w:rPr>
          <w:color w:val="000000"/>
          <w:sz w:val="28"/>
          <w:szCs w:val="23"/>
        </w:rPr>
        <w:t xml:space="preserve">    Поэтому курс </w:t>
      </w:r>
      <w:r>
        <w:rPr>
          <w:sz w:val="28"/>
        </w:rPr>
        <w:t>коммерческого</w:t>
      </w:r>
      <w:r>
        <w:rPr>
          <w:color w:val="000000"/>
          <w:sz w:val="28"/>
          <w:szCs w:val="23"/>
        </w:rPr>
        <w:t xml:space="preserve"> права строится как </w:t>
      </w:r>
      <w:r>
        <w:rPr>
          <w:b/>
          <w:bCs/>
          <w:color w:val="000000"/>
          <w:sz w:val="28"/>
          <w:szCs w:val="23"/>
        </w:rPr>
        <w:t>отрасле</w:t>
      </w:r>
      <w:r>
        <w:rPr>
          <w:b/>
          <w:bCs/>
          <w:color w:val="000000"/>
          <w:sz w:val="28"/>
          <w:szCs w:val="23"/>
        </w:rPr>
        <w:softHyphen/>
        <w:t xml:space="preserve">вая, </w:t>
      </w:r>
      <w:r>
        <w:rPr>
          <w:color w:val="000000"/>
          <w:sz w:val="28"/>
          <w:szCs w:val="23"/>
        </w:rPr>
        <w:t xml:space="preserve">а не как комплексная </w:t>
      </w:r>
      <w:r>
        <w:rPr>
          <w:b/>
          <w:bCs/>
          <w:color w:val="000000"/>
          <w:sz w:val="28"/>
          <w:szCs w:val="23"/>
        </w:rPr>
        <w:t xml:space="preserve">юридическая дисциплина. </w:t>
      </w:r>
      <w:r>
        <w:rPr>
          <w:color w:val="000000"/>
          <w:sz w:val="28"/>
          <w:szCs w:val="23"/>
        </w:rPr>
        <w:t>С целью отмежевания, отделения от комплексных разрабо</w:t>
      </w:r>
      <w:r>
        <w:rPr>
          <w:color w:val="000000"/>
          <w:sz w:val="28"/>
          <w:szCs w:val="23"/>
        </w:rPr>
        <w:softHyphen/>
        <w:t>ток по торговле приходится использовать название «ком</w:t>
      </w:r>
      <w:r>
        <w:rPr>
          <w:color w:val="000000"/>
          <w:sz w:val="28"/>
          <w:szCs w:val="23"/>
        </w:rPr>
        <w:softHyphen/>
        <w:t>мерческое право». Размежевание необходимо, поскольку коммерческое право имеет принципиально иное содер</w:t>
      </w:r>
      <w:r>
        <w:rPr>
          <w:color w:val="000000"/>
          <w:sz w:val="28"/>
          <w:szCs w:val="23"/>
        </w:rPr>
        <w:softHyphen/>
        <w:t>жание, качественно отличается оттого, что изучают в тор</w:t>
      </w:r>
      <w:r>
        <w:rPr>
          <w:color w:val="000000"/>
          <w:sz w:val="28"/>
          <w:szCs w:val="23"/>
        </w:rPr>
        <w:softHyphen/>
        <w:t>говых вузах и училищах.</w:t>
      </w:r>
    </w:p>
    <w:p w:rsidR="007C6AF1" w:rsidRDefault="007C6AF1">
      <w:pPr>
        <w:shd w:val="clear" w:color="auto" w:fill="FFFFFF"/>
        <w:spacing w:line="360" w:lineRule="auto"/>
        <w:ind w:left="134" w:right="101" w:firstLine="269"/>
        <w:jc w:val="both"/>
        <w:rPr>
          <w:color w:val="000000"/>
          <w:sz w:val="28"/>
          <w:szCs w:val="23"/>
          <w:lang w:val="en-US"/>
        </w:rPr>
      </w:pPr>
      <w:r>
        <w:rPr>
          <w:color w:val="000000"/>
          <w:sz w:val="28"/>
          <w:szCs w:val="23"/>
        </w:rPr>
        <w:t>Коммерческое право в содержательном отношении представляет собой под отрасль гражданского права, ведь торговый оборот — это часть имущественного оборота, регулируемого гражданским правом.</w:t>
      </w:r>
    </w:p>
    <w:p w:rsidR="007C6AF1" w:rsidRDefault="007C6AF1">
      <w:pPr>
        <w:pStyle w:val="a4"/>
        <w:spacing w:line="360" w:lineRule="auto"/>
        <w:rPr>
          <w:spacing w:val="0"/>
        </w:rPr>
      </w:pPr>
      <w:r>
        <w:rPr>
          <w:spacing w:val="0"/>
        </w:rPr>
        <w:t xml:space="preserve">   По отношению к нормам гражданского права нормы торгового права считаются специальными. Это означает, что к коммерческим отношениям они подлежат применению в первую очередь, имеют приоритет в случаях противоречий с гражданско-правовыми нормами. Последние действуют субсидиарно, то есть применяются лишь при отсутствии надлежащих норм торгового права.</w:t>
      </w:r>
    </w:p>
    <w:p w:rsidR="007C6AF1" w:rsidRDefault="007C6AF1">
      <w:pPr>
        <w:shd w:val="clear" w:color="auto" w:fill="FFFFFF"/>
        <w:spacing w:line="360" w:lineRule="auto"/>
        <w:ind w:left="10" w:firstLine="278"/>
        <w:jc w:val="both"/>
        <w:rPr>
          <w:sz w:val="28"/>
        </w:rPr>
      </w:pPr>
      <w:r>
        <w:rPr>
          <w:b/>
          <w:bCs/>
          <w:color w:val="000000"/>
          <w:sz w:val="28"/>
          <w:szCs w:val="23"/>
        </w:rPr>
        <w:t xml:space="preserve">   Предметом коммерческого права является правовое регулирование коммер</w:t>
      </w:r>
      <w:r>
        <w:rPr>
          <w:b/>
          <w:bCs/>
          <w:color w:val="000000"/>
          <w:sz w:val="28"/>
          <w:szCs w:val="23"/>
        </w:rPr>
        <w:softHyphen/>
        <w:t>ческой, т. е. торговой, деятельности.</w:t>
      </w:r>
    </w:p>
    <w:p w:rsidR="007C6AF1" w:rsidRDefault="007C6AF1">
      <w:pPr>
        <w:shd w:val="clear" w:color="auto" w:fill="FFFFFF"/>
        <w:spacing w:line="360" w:lineRule="auto"/>
        <w:ind w:left="125" w:firstLine="274"/>
        <w:jc w:val="both"/>
        <w:rPr>
          <w:sz w:val="28"/>
        </w:rPr>
      </w:pPr>
      <w:r>
        <w:rPr>
          <w:color w:val="000000"/>
          <w:w w:val="107"/>
          <w:sz w:val="28"/>
          <w:szCs w:val="23"/>
        </w:rPr>
        <w:t>Торговая деятельность, или, иначе говоря, товарное обращение, в самом общем виде представляет собой со</w:t>
      </w:r>
      <w:r>
        <w:rPr>
          <w:color w:val="000000"/>
          <w:w w:val="107"/>
          <w:sz w:val="28"/>
          <w:szCs w:val="23"/>
        </w:rPr>
        <w:softHyphen/>
        <w:t>вокупность действий людей по продвижению товаров от изготовителей к потребителям. Сразу же возникают воп</w:t>
      </w:r>
      <w:r>
        <w:rPr>
          <w:color w:val="000000"/>
          <w:w w:val="107"/>
          <w:sz w:val="28"/>
          <w:szCs w:val="23"/>
        </w:rPr>
        <w:softHyphen/>
        <w:t>росы о начальном и конечном пунктах движения товара и об участниках торговой деятельности. Это одни из узловых вопросов. Уже здесь коренятся принципиаль</w:t>
      </w:r>
      <w:r>
        <w:rPr>
          <w:color w:val="000000"/>
          <w:w w:val="107"/>
          <w:sz w:val="28"/>
          <w:szCs w:val="23"/>
        </w:rPr>
        <w:softHyphen/>
        <w:t>ные расхождения позиций, взглядов на коммерческое право.</w:t>
      </w:r>
      <w:r>
        <w:rPr>
          <w:color w:val="000000"/>
          <w:w w:val="102"/>
          <w:sz w:val="28"/>
          <w:szCs w:val="23"/>
        </w:rPr>
        <w:t xml:space="preserve"> Торговый оборот начинается с продажи изготовителем произведенного им продукта. Продажа созданного про</w:t>
      </w:r>
      <w:r>
        <w:rPr>
          <w:color w:val="000000"/>
          <w:w w:val="102"/>
          <w:sz w:val="28"/>
          <w:szCs w:val="23"/>
        </w:rPr>
        <w:softHyphen/>
        <w:t>дукта представляет первый и необходимый этап продви</w:t>
      </w:r>
      <w:r>
        <w:rPr>
          <w:color w:val="000000"/>
          <w:w w:val="102"/>
          <w:sz w:val="28"/>
          <w:szCs w:val="23"/>
        </w:rPr>
        <w:softHyphen/>
        <w:t>жения его к потребителю. Не будет акта продажи со</w:t>
      </w:r>
      <w:r>
        <w:rPr>
          <w:color w:val="000000"/>
          <w:w w:val="102"/>
          <w:sz w:val="28"/>
          <w:szCs w:val="23"/>
        </w:rPr>
        <w:softHyphen/>
        <w:t>зданного продукта — не будет рыночных отношений. Возникает вопрос: в чем практическое значение такой позиции? Дело в том, что посредник может и не заку</w:t>
      </w:r>
      <w:r>
        <w:rPr>
          <w:color w:val="000000"/>
          <w:w w:val="102"/>
          <w:sz w:val="28"/>
          <w:szCs w:val="23"/>
        </w:rPr>
        <w:softHyphen/>
        <w:t>пить товар у отдельных изготовителей или закупить лишь часть товара. Между тем для каждого предприя</w:t>
      </w:r>
      <w:r>
        <w:rPr>
          <w:color w:val="000000"/>
          <w:w w:val="102"/>
          <w:sz w:val="28"/>
          <w:szCs w:val="23"/>
        </w:rPr>
        <w:softHyphen/>
        <w:t>тия важно обеспечить сбыт своего товара. Кроме того, товар может, быть реализован без участия посредников, и такие операции тоже образуют торговлю, товарное обращение.</w:t>
      </w:r>
    </w:p>
    <w:p w:rsidR="007C6AF1" w:rsidRDefault="007C6AF1">
      <w:pPr>
        <w:shd w:val="clear" w:color="auto" w:fill="FFFFFF"/>
        <w:spacing w:before="24" w:line="360" w:lineRule="auto"/>
        <w:ind w:left="67" w:right="10" w:firstLine="274"/>
        <w:jc w:val="both"/>
        <w:rPr>
          <w:sz w:val="28"/>
        </w:rPr>
      </w:pPr>
      <w:r>
        <w:rPr>
          <w:color w:val="000000"/>
          <w:w w:val="102"/>
          <w:sz w:val="28"/>
          <w:szCs w:val="23"/>
        </w:rPr>
        <w:t>Данный вид деятельности требует исследований. Без выработки рекомендаций и оказания методической помощи изготовителям они сами не в состоянии нала</w:t>
      </w:r>
      <w:r>
        <w:rPr>
          <w:color w:val="000000"/>
          <w:w w:val="102"/>
          <w:sz w:val="28"/>
          <w:szCs w:val="23"/>
        </w:rPr>
        <w:softHyphen/>
        <w:t>дить успешный сбыт своего товара. Именно не разработанность указанных проблем, отсутствие у предприни</w:t>
      </w:r>
      <w:r>
        <w:rPr>
          <w:color w:val="000000"/>
          <w:w w:val="102"/>
          <w:sz w:val="28"/>
          <w:szCs w:val="23"/>
        </w:rPr>
        <w:softHyphen/>
        <w:t>мателей навыков такой работы ведет к массовым и повсеместным фактам, когда созданный товар оказыва</w:t>
      </w:r>
      <w:r>
        <w:rPr>
          <w:color w:val="000000"/>
          <w:w w:val="102"/>
          <w:sz w:val="28"/>
          <w:szCs w:val="23"/>
        </w:rPr>
        <w:softHyphen/>
        <w:t>ется непроданным. В результате работники вместо денег получают заработную плату лампочками, кастрю</w:t>
      </w:r>
      <w:r>
        <w:rPr>
          <w:color w:val="000000"/>
          <w:w w:val="102"/>
          <w:sz w:val="28"/>
          <w:szCs w:val="23"/>
        </w:rPr>
        <w:softHyphen/>
        <w:t>лями или полотенцами.</w:t>
      </w:r>
    </w:p>
    <w:p w:rsidR="007C6AF1" w:rsidRDefault="007C6AF1">
      <w:pPr>
        <w:shd w:val="clear" w:color="auto" w:fill="FFFFFF"/>
        <w:spacing w:before="29" w:line="360" w:lineRule="auto"/>
        <w:ind w:left="53" w:right="34" w:firstLine="264"/>
        <w:jc w:val="both"/>
        <w:rPr>
          <w:sz w:val="28"/>
        </w:rPr>
      </w:pPr>
      <w:r>
        <w:rPr>
          <w:color w:val="000000"/>
          <w:w w:val="102"/>
          <w:sz w:val="28"/>
          <w:szCs w:val="23"/>
        </w:rPr>
        <w:t>Таким образом, изучение товарного оборота должно начинаться с действий организаций-изготовителей, реа</w:t>
      </w:r>
      <w:r>
        <w:rPr>
          <w:color w:val="000000"/>
          <w:w w:val="102"/>
          <w:sz w:val="28"/>
          <w:szCs w:val="23"/>
        </w:rPr>
        <w:softHyphen/>
        <w:t>лизующих созданный товар, а не с действий торговых посредников.</w:t>
      </w:r>
    </w:p>
    <w:p w:rsidR="007C6AF1" w:rsidRDefault="007C6AF1">
      <w:pPr>
        <w:shd w:val="clear" w:color="auto" w:fill="FFFFFF"/>
        <w:spacing w:line="360" w:lineRule="auto"/>
        <w:ind w:left="96" w:right="24" w:firstLine="250"/>
        <w:jc w:val="both"/>
        <w:rPr>
          <w:color w:val="000000"/>
          <w:w w:val="102"/>
          <w:sz w:val="28"/>
          <w:szCs w:val="23"/>
        </w:rPr>
      </w:pPr>
      <w:r>
        <w:rPr>
          <w:color w:val="000000"/>
          <w:w w:val="102"/>
          <w:sz w:val="28"/>
          <w:szCs w:val="23"/>
        </w:rPr>
        <w:t>В состав коммерческой деятельности так же следует включать акты приобретения товара потребителями.</w:t>
      </w:r>
    </w:p>
    <w:p w:rsidR="007C6AF1" w:rsidRDefault="007C6AF1">
      <w:pPr>
        <w:shd w:val="clear" w:color="auto" w:fill="FFFFFF"/>
        <w:spacing w:line="360" w:lineRule="auto"/>
        <w:ind w:left="77" w:right="110" w:firstLine="226"/>
        <w:jc w:val="both"/>
        <w:rPr>
          <w:sz w:val="28"/>
        </w:rPr>
      </w:pPr>
      <w:r>
        <w:rPr>
          <w:color w:val="000000"/>
          <w:sz w:val="28"/>
          <w:szCs w:val="23"/>
        </w:rPr>
        <w:t>Итак,</w:t>
      </w:r>
      <w:r>
        <w:rPr>
          <w:i/>
          <w:iCs/>
          <w:color w:val="000000"/>
          <w:sz w:val="28"/>
          <w:szCs w:val="23"/>
        </w:rPr>
        <w:t xml:space="preserve"> в качестве обязательных участков торгового оборота должны приниматься: </w:t>
      </w:r>
      <w:r>
        <w:rPr>
          <w:color w:val="000000"/>
          <w:sz w:val="28"/>
          <w:szCs w:val="23"/>
        </w:rPr>
        <w:t>1) сбыт изготовителя</w:t>
      </w:r>
      <w:r>
        <w:rPr>
          <w:color w:val="000000"/>
          <w:sz w:val="28"/>
          <w:szCs w:val="23"/>
        </w:rPr>
        <w:softHyphen/>
        <w:t>ми своих товаров; 2) затем деятельность посредничес</w:t>
      </w:r>
      <w:r>
        <w:rPr>
          <w:color w:val="000000"/>
          <w:sz w:val="28"/>
          <w:szCs w:val="23"/>
        </w:rPr>
        <w:softHyphen/>
        <w:t>ких и оптовых торговых звеньев; 3) наконец, действия субъектов по приобретению товаров, обеспечению себя необходимыми ресурсами. Все эти участки, а не одни лишь действия оптовых торговцев составляют содержа</w:t>
      </w:r>
      <w:r>
        <w:rPr>
          <w:color w:val="000000"/>
          <w:sz w:val="28"/>
          <w:szCs w:val="23"/>
        </w:rPr>
        <w:softHyphen/>
        <w:t>ние торговой деятельности и предмет регулирования коммерческого права .</w:t>
      </w:r>
    </w:p>
    <w:p w:rsidR="007C6AF1" w:rsidRDefault="007C6AF1">
      <w:pPr>
        <w:shd w:val="clear" w:color="auto" w:fill="FFFFFF"/>
        <w:spacing w:line="360" w:lineRule="auto"/>
        <w:ind w:right="10" w:firstLine="259"/>
        <w:jc w:val="both"/>
        <w:rPr>
          <w:sz w:val="28"/>
        </w:rPr>
      </w:pPr>
      <w:r>
        <w:rPr>
          <w:color w:val="000000"/>
          <w:sz w:val="28"/>
          <w:szCs w:val="23"/>
        </w:rPr>
        <w:t>Таким образом, коммерческое право непосредственно связано с актуальными и жизненно значимыми про</w:t>
      </w:r>
      <w:r>
        <w:rPr>
          <w:color w:val="000000"/>
          <w:sz w:val="28"/>
          <w:szCs w:val="23"/>
        </w:rPr>
        <w:softHyphen/>
        <w:t>блемами общества.</w:t>
      </w:r>
    </w:p>
    <w:p w:rsidR="007C6AF1" w:rsidRDefault="007C6AF1">
      <w:pPr>
        <w:shd w:val="clear" w:color="auto" w:fill="FFFFFF"/>
        <w:spacing w:line="360" w:lineRule="auto"/>
        <w:ind w:firstLine="86"/>
        <w:jc w:val="both"/>
        <w:rPr>
          <w:sz w:val="28"/>
        </w:rPr>
      </w:pPr>
      <w:r>
        <w:rPr>
          <w:i/>
          <w:iCs/>
          <w:color w:val="000000"/>
          <w:sz w:val="28"/>
          <w:szCs w:val="23"/>
        </w:rPr>
        <w:t xml:space="preserve">   </w:t>
      </w:r>
      <w:r>
        <w:rPr>
          <w:color w:val="000000"/>
          <w:sz w:val="28"/>
          <w:szCs w:val="23"/>
        </w:rPr>
        <w:t>С</w:t>
      </w:r>
      <w:r>
        <w:rPr>
          <w:i/>
          <w:iCs/>
          <w:color w:val="000000"/>
          <w:sz w:val="28"/>
          <w:szCs w:val="23"/>
        </w:rPr>
        <w:t xml:space="preserve"> </w:t>
      </w:r>
      <w:r>
        <w:rPr>
          <w:color w:val="000000"/>
          <w:sz w:val="28"/>
          <w:szCs w:val="23"/>
        </w:rPr>
        <w:t>учетом сказанного можно определить соотношение торгового и гражданского законодательства, торгового и гражданского права. Как уже говорилось, торговый оборот — один из участков имущественных отношений, в основном регулируемых гражданским законом. Поэто</w:t>
      </w:r>
      <w:r>
        <w:rPr>
          <w:color w:val="000000"/>
          <w:sz w:val="28"/>
          <w:szCs w:val="23"/>
        </w:rPr>
        <w:softHyphen/>
        <w:t xml:space="preserve">му торговое законодательство образует специальную часть, отдел гражданского законодательства. Итак, </w:t>
      </w:r>
      <w:r>
        <w:rPr>
          <w:i/>
          <w:iCs/>
          <w:color w:val="000000"/>
          <w:sz w:val="28"/>
          <w:szCs w:val="23"/>
        </w:rPr>
        <w:t>тор</w:t>
      </w:r>
      <w:r>
        <w:rPr>
          <w:i/>
          <w:iCs/>
          <w:color w:val="000000"/>
          <w:sz w:val="28"/>
          <w:szCs w:val="23"/>
        </w:rPr>
        <w:softHyphen/>
      </w:r>
      <w:r>
        <w:rPr>
          <w:i/>
          <w:iCs/>
          <w:color w:val="000000"/>
          <w:w w:val="104"/>
          <w:sz w:val="28"/>
          <w:szCs w:val="23"/>
        </w:rPr>
        <w:t xml:space="preserve">говое законодательство — </w:t>
      </w:r>
      <w:r>
        <w:rPr>
          <w:color w:val="000000"/>
          <w:w w:val="104"/>
          <w:sz w:val="28"/>
          <w:szCs w:val="23"/>
        </w:rPr>
        <w:t xml:space="preserve">это </w:t>
      </w:r>
      <w:r>
        <w:rPr>
          <w:i/>
          <w:iCs/>
          <w:color w:val="000000"/>
          <w:w w:val="104"/>
          <w:sz w:val="28"/>
          <w:szCs w:val="23"/>
        </w:rPr>
        <w:t>относительно обособ</w:t>
      </w:r>
      <w:r>
        <w:rPr>
          <w:i/>
          <w:iCs/>
          <w:color w:val="000000"/>
          <w:w w:val="104"/>
          <w:sz w:val="28"/>
          <w:szCs w:val="23"/>
        </w:rPr>
        <w:softHyphen/>
        <w:t>ленная от гражданского законодательства совокуп</w:t>
      </w:r>
      <w:r>
        <w:rPr>
          <w:i/>
          <w:iCs/>
          <w:color w:val="000000"/>
          <w:w w:val="104"/>
          <w:sz w:val="28"/>
          <w:szCs w:val="23"/>
        </w:rPr>
        <w:softHyphen/>
        <w:t>ность правовых норм, регулирующих торговую деятельность.</w:t>
      </w:r>
    </w:p>
    <w:p w:rsidR="007C6AF1" w:rsidRDefault="007C6AF1">
      <w:pPr>
        <w:shd w:val="clear" w:color="auto" w:fill="FFFFFF"/>
        <w:spacing w:before="14" w:line="360" w:lineRule="auto"/>
        <w:ind w:left="283"/>
        <w:jc w:val="both"/>
        <w:rPr>
          <w:sz w:val="28"/>
        </w:rPr>
      </w:pPr>
      <w:r>
        <w:rPr>
          <w:color w:val="000000"/>
          <w:sz w:val="28"/>
          <w:szCs w:val="23"/>
        </w:rPr>
        <w:t>Отсюда для нас проистекают два важных следствия:</w:t>
      </w:r>
    </w:p>
    <w:p w:rsidR="007C6AF1" w:rsidRDefault="007C6AF1">
      <w:pPr>
        <w:shd w:val="clear" w:color="auto" w:fill="FFFFFF"/>
        <w:spacing w:line="360" w:lineRule="auto"/>
        <w:ind w:left="10" w:right="5" w:firstLine="278"/>
        <w:jc w:val="both"/>
        <w:rPr>
          <w:sz w:val="28"/>
        </w:rPr>
      </w:pPr>
      <w:r>
        <w:rPr>
          <w:color w:val="000000"/>
          <w:sz w:val="28"/>
          <w:szCs w:val="23"/>
        </w:rPr>
        <w:t>1. Поскольку торговое право решает отдельные, спе</w:t>
      </w:r>
      <w:r>
        <w:rPr>
          <w:color w:val="000000"/>
          <w:sz w:val="28"/>
          <w:szCs w:val="23"/>
        </w:rPr>
        <w:softHyphen/>
        <w:t>циальные вопросы имущественных отношений, являясь частью гражданского права, было бы совершенно не</w:t>
      </w:r>
      <w:r>
        <w:rPr>
          <w:color w:val="000000"/>
          <w:w w:val="102"/>
          <w:sz w:val="28"/>
          <w:szCs w:val="23"/>
        </w:rPr>
        <w:t>правильно говорить о дуализме, двойственности граж</w:t>
      </w:r>
      <w:r>
        <w:rPr>
          <w:color w:val="000000"/>
          <w:w w:val="102"/>
          <w:sz w:val="28"/>
          <w:szCs w:val="23"/>
        </w:rPr>
        <w:softHyphen/>
        <w:t>данского и торгового права.</w:t>
      </w:r>
    </w:p>
    <w:p w:rsidR="007C6AF1" w:rsidRDefault="007C6AF1">
      <w:pPr>
        <w:shd w:val="clear" w:color="auto" w:fill="FFFFFF"/>
        <w:spacing w:line="360" w:lineRule="auto"/>
        <w:ind w:left="10" w:right="86" w:firstLine="264"/>
        <w:jc w:val="both"/>
        <w:rPr>
          <w:sz w:val="28"/>
        </w:rPr>
      </w:pPr>
      <w:r>
        <w:rPr>
          <w:color w:val="000000"/>
          <w:w w:val="102"/>
          <w:sz w:val="28"/>
          <w:szCs w:val="23"/>
        </w:rPr>
        <w:t>2. Торговое законодательство должно пониматься как специальная часть гражданского законодательства, а тор</w:t>
      </w:r>
      <w:r>
        <w:rPr>
          <w:color w:val="000000"/>
          <w:w w:val="102"/>
          <w:sz w:val="28"/>
          <w:szCs w:val="23"/>
        </w:rPr>
        <w:softHyphen/>
        <w:t>говое право — как под отрасль гражданского законода</w:t>
      </w:r>
      <w:r>
        <w:rPr>
          <w:color w:val="000000"/>
          <w:w w:val="102"/>
          <w:sz w:val="28"/>
          <w:szCs w:val="23"/>
        </w:rPr>
        <w:softHyphen/>
        <w:t>тельства, подобно жилищному или транспортному, кото</w:t>
      </w:r>
      <w:r>
        <w:rPr>
          <w:color w:val="000000"/>
          <w:w w:val="102"/>
          <w:sz w:val="28"/>
          <w:szCs w:val="23"/>
        </w:rPr>
        <w:softHyphen/>
        <w:t>рые регулируются специальными кодексами, но никакого дуализма с гражданским кодексом не создают.</w:t>
      </w:r>
    </w:p>
    <w:p w:rsidR="007C6AF1" w:rsidRDefault="007C6AF1">
      <w:pPr>
        <w:shd w:val="clear" w:color="auto" w:fill="FFFFFF"/>
        <w:spacing w:line="360" w:lineRule="auto"/>
        <w:ind w:left="38" w:right="72" w:firstLine="269"/>
        <w:jc w:val="both"/>
        <w:rPr>
          <w:sz w:val="28"/>
        </w:rPr>
      </w:pPr>
      <w:r>
        <w:rPr>
          <w:color w:val="000000"/>
          <w:w w:val="102"/>
          <w:sz w:val="28"/>
          <w:szCs w:val="23"/>
        </w:rPr>
        <w:t>Общие положения гражданского законодательства распространяются на отношения торгового оборота. Та</w:t>
      </w:r>
      <w:r>
        <w:rPr>
          <w:color w:val="000000"/>
          <w:w w:val="102"/>
          <w:sz w:val="28"/>
          <w:szCs w:val="23"/>
        </w:rPr>
        <w:softHyphen/>
        <w:t>ковы правила о юридических лицах, праве собственнос</w:t>
      </w:r>
      <w:r>
        <w:rPr>
          <w:color w:val="000000"/>
          <w:w w:val="102"/>
          <w:sz w:val="28"/>
          <w:szCs w:val="23"/>
        </w:rPr>
        <w:softHyphen/>
        <w:t>ти, способах защиты, ответственности и др. Нет необхо</w:t>
      </w:r>
      <w:r>
        <w:rPr>
          <w:color w:val="000000"/>
          <w:w w:val="102"/>
          <w:sz w:val="28"/>
          <w:szCs w:val="23"/>
        </w:rPr>
        <w:softHyphen/>
        <w:t>димости повторять их в торговом законодательстве, чтобы не создавать удвоение в регулировании.</w:t>
      </w:r>
    </w:p>
    <w:p w:rsidR="007C6AF1" w:rsidRDefault="007C6AF1">
      <w:pPr>
        <w:shd w:val="clear" w:color="auto" w:fill="FFFFFF"/>
        <w:spacing w:line="360" w:lineRule="auto"/>
        <w:ind w:left="58" w:right="48" w:firstLine="259"/>
        <w:jc w:val="both"/>
        <w:rPr>
          <w:sz w:val="28"/>
        </w:rPr>
      </w:pPr>
      <w:r>
        <w:rPr>
          <w:color w:val="000000"/>
          <w:w w:val="102"/>
          <w:sz w:val="28"/>
          <w:szCs w:val="23"/>
        </w:rPr>
        <w:t>Торговое законодательство разрабатывается для зак</w:t>
      </w:r>
      <w:r>
        <w:rPr>
          <w:color w:val="000000"/>
          <w:w w:val="102"/>
          <w:sz w:val="28"/>
          <w:szCs w:val="23"/>
        </w:rPr>
        <w:softHyphen/>
        <w:t>репления специфики торговой деятельности, отражения ее особенностей. В случаях, когда какой-то вопрос в тор</w:t>
      </w:r>
      <w:r>
        <w:rPr>
          <w:color w:val="000000"/>
          <w:w w:val="102"/>
          <w:sz w:val="28"/>
          <w:szCs w:val="23"/>
        </w:rPr>
        <w:softHyphen/>
        <w:t>говом законе урегулирован иначе, чем в гражданском, то к торговле применяются нормы торгового законодатель</w:t>
      </w:r>
      <w:r>
        <w:rPr>
          <w:color w:val="000000"/>
          <w:w w:val="102"/>
          <w:sz w:val="28"/>
          <w:szCs w:val="23"/>
        </w:rPr>
        <w:softHyphen/>
        <w:t>ства.</w:t>
      </w:r>
    </w:p>
    <w:p w:rsidR="007C6AF1" w:rsidRDefault="007C6AF1">
      <w:pPr>
        <w:shd w:val="clear" w:color="auto" w:fill="FFFFFF"/>
        <w:spacing w:line="360" w:lineRule="auto"/>
        <w:ind w:left="86" w:firstLine="250"/>
        <w:jc w:val="both"/>
        <w:rPr>
          <w:sz w:val="28"/>
        </w:rPr>
      </w:pPr>
      <w:r>
        <w:rPr>
          <w:color w:val="000000"/>
          <w:w w:val="102"/>
          <w:sz w:val="28"/>
          <w:szCs w:val="23"/>
        </w:rPr>
        <w:t>Важно понимать не только взаимоположение, но и вза</w:t>
      </w:r>
      <w:r>
        <w:rPr>
          <w:color w:val="000000"/>
          <w:w w:val="102"/>
          <w:sz w:val="28"/>
          <w:szCs w:val="23"/>
        </w:rPr>
        <w:softHyphen/>
        <w:t>имовлияние торгового и гражданского права. Гражданс</w:t>
      </w:r>
      <w:r>
        <w:rPr>
          <w:color w:val="000000"/>
          <w:w w:val="102"/>
          <w:sz w:val="28"/>
          <w:szCs w:val="23"/>
        </w:rPr>
        <w:softHyphen/>
        <w:t>кое право своим происхождением и развитием обязано в первую очередь торговле. Потребности регулирования то</w:t>
      </w:r>
      <w:r>
        <w:rPr>
          <w:color w:val="000000"/>
          <w:w w:val="102"/>
          <w:sz w:val="28"/>
          <w:szCs w:val="23"/>
        </w:rPr>
        <w:softHyphen/>
        <w:t>варных рыночных отношений оказывают определяющее влияние на развитие гражданского права, основных его институтов. К. Маркс характеризовал римское частное пра</w:t>
      </w:r>
      <w:r>
        <w:rPr>
          <w:color w:val="000000"/>
          <w:w w:val="102"/>
          <w:sz w:val="28"/>
          <w:szCs w:val="23"/>
        </w:rPr>
        <w:softHyphen/>
        <w:t>во как отличающееся «непревзойденной по точности раз</w:t>
      </w:r>
      <w:r>
        <w:rPr>
          <w:color w:val="000000"/>
          <w:w w:val="102"/>
          <w:sz w:val="28"/>
          <w:szCs w:val="23"/>
        </w:rPr>
        <w:softHyphen/>
        <w:t>работкой всех существенных правовых отношений про</w:t>
      </w:r>
      <w:r>
        <w:rPr>
          <w:color w:val="000000"/>
          <w:w w:val="102"/>
          <w:sz w:val="28"/>
          <w:szCs w:val="23"/>
        </w:rPr>
        <w:softHyphen/>
        <w:t xml:space="preserve">стых товаровладельцев». По выражению известного английского ученого-юриста В. Ансона, «договорное право </w:t>
      </w:r>
      <w:r>
        <w:rPr>
          <w:color w:val="000000"/>
          <w:sz w:val="28"/>
          <w:szCs w:val="23"/>
        </w:rPr>
        <w:t>является детищем торговли». Это означает, что главное регулирующее средство гражданского права — договор — возникло и сформировалось под воздействием потребно</w:t>
      </w:r>
      <w:r>
        <w:rPr>
          <w:color w:val="000000"/>
          <w:sz w:val="28"/>
          <w:szCs w:val="23"/>
        </w:rPr>
        <w:softHyphen/>
        <w:t>стей торгового оборота.</w:t>
      </w:r>
    </w:p>
    <w:p w:rsidR="007C6AF1" w:rsidRDefault="007C6AF1">
      <w:pPr>
        <w:shd w:val="clear" w:color="auto" w:fill="FFFFFF"/>
        <w:spacing w:before="10" w:line="360" w:lineRule="auto"/>
        <w:ind w:left="48" w:right="10" w:firstLine="274"/>
        <w:jc w:val="both"/>
        <w:rPr>
          <w:sz w:val="28"/>
        </w:rPr>
      </w:pPr>
      <w:r>
        <w:rPr>
          <w:color w:val="000000"/>
          <w:sz w:val="28"/>
          <w:szCs w:val="23"/>
        </w:rPr>
        <w:t>Различными являются скорости развития собствен</w:t>
      </w:r>
      <w:r>
        <w:rPr>
          <w:color w:val="000000"/>
          <w:sz w:val="28"/>
          <w:szCs w:val="23"/>
        </w:rPr>
        <w:softHyphen/>
        <w:t>но гражданского законодательства и такой его значимой части, как торговое законодательство. Торговое законода</w:t>
      </w:r>
      <w:r>
        <w:rPr>
          <w:color w:val="000000"/>
          <w:sz w:val="28"/>
          <w:szCs w:val="23"/>
        </w:rPr>
        <w:softHyphen/>
        <w:t>тельство всегда действовало в качестве лидера граждан</w:t>
      </w:r>
      <w:r>
        <w:rPr>
          <w:color w:val="000000"/>
          <w:sz w:val="28"/>
          <w:szCs w:val="23"/>
        </w:rPr>
        <w:softHyphen/>
        <w:t>ского, причем с развитием мировой торговли эта лидирую</w:t>
      </w:r>
      <w:r>
        <w:rPr>
          <w:color w:val="000000"/>
          <w:sz w:val="28"/>
          <w:szCs w:val="23"/>
        </w:rPr>
        <w:softHyphen/>
        <w:t>щая роль возрастает. «Сильнейшее влияние» торгового права на гражданское, усиливающаяся «коммерциализа</w:t>
      </w:r>
      <w:r>
        <w:rPr>
          <w:color w:val="000000"/>
          <w:sz w:val="28"/>
          <w:szCs w:val="23"/>
        </w:rPr>
        <w:softHyphen/>
        <w:t>ция» последнего подчеркивается даже в учебной литера</w:t>
      </w:r>
      <w:r>
        <w:rPr>
          <w:color w:val="000000"/>
          <w:sz w:val="28"/>
          <w:szCs w:val="23"/>
        </w:rPr>
        <w:softHyphen/>
        <w:t>туре.</w:t>
      </w:r>
    </w:p>
    <w:p w:rsidR="007C6AF1" w:rsidRDefault="007C6AF1">
      <w:pPr>
        <w:shd w:val="clear" w:color="auto" w:fill="FFFFFF"/>
        <w:spacing w:before="5" w:line="360" w:lineRule="auto"/>
        <w:ind w:left="29" w:right="29" w:firstLine="264"/>
        <w:jc w:val="both"/>
        <w:rPr>
          <w:sz w:val="28"/>
        </w:rPr>
      </w:pPr>
      <w:r>
        <w:rPr>
          <w:color w:val="000000"/>
          <w:sz w:val="28"/>
          <w:szCs w:val="23"/>
        </w:rPr>
        <w:t>За счет каких факторов создается неравномерность развития торговой и других частей гражданского зако</w:t>
      </w:r>
      <w:r>
        <w:rPr>
          <w:color w:val="000000"/>
          <w:sz w:val="28"/>
          <w:szCs w:val="23"/>
        </w:rPr>
        <w:softHyphen/>
        <w:t>нодательства? Она возникает в результате более высо</w:t>
      </w:r>
      <w:r>
        <w:rPr>
          <w:color w:val="000000"/>
          <w:sz w:val="28"/>
          <w:szCs w:val="23"/>
        </w:rPr>
        <w:softHyphen/>
        <w:t>кой динамики развития торговли внутри имуществен</w:t>
      </w:r>
      <w:r>
        <w:rPr>
          <w:color w:val="000000"/>
          <w:sz w:val="28"/>
          <w:szCs w:val="23"/>
        </w:rPr>
        <w:softHyphen/>
        <w:t>ного оборота в целом. Торговля требует непрерывного расширения рынка и увеличения продаж. Поэтому она всегда стремится к движению вперед, постоянному изме</w:t>
      </w:r>
      <w:r>
        <w:rPr>
          <w:color w:val="000000"/>
          <w:sz w:val="28"/>
          <w:szCs w:val="23"/>
        </w:rPr>
        <w:softHyphen/>
        <w:t xml:space="preserve">нению регулирующих ее правил. </w:t>
      </w:r>
    </w:p>
    <w:p w:rsidR="007C6AF1" w:rsidRDefault="007C6AF1">
      <w:pPr>
        <w:spacing w:line="360" w:lineRule="auto"/>
        <w:jc w:val="both"/>
        <w:rPr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 xml:space="preserve">    Понимание этих обстоятельств очень важно для пра</w:t>
      </w:r>
      <w:r>
        <w:rPr>
          <w:color w:val="000000"/>
          <w:sz w:val="28"/>
          <w:szCs w:val="23"/>
        </w:rPr>
        <w:softHyphen/>
        <w:t>вильного решения вопроса о кодификации торгового за</w:t>
      </w:r>
      <w:r>
        <w:rPr>
          <w:color w:val="000000"/>
          <w:sz w:val="28"/>
          <w:szCs w:val="23"/>
        </w:rPr>
        <w:softHyphen/>
        <w:t>конодательства. Издавать ли отдельный торговый кодекс или урегулировать вопросы торгового права внутри Гражданского кодекса — это вопрос законодательной техники.</w:t>
      </w:r>
    </w:p>
    <w:p w:rsidR="007C6AF1" w:rsidRDefault="007C6AF1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Коммерческое право </w:t>
      </w:r>
      <w:r>
        <w:rPr>
          <w:b/>
          <w:bCs/>
          <w:snapToGrid w:val="0"/>
          <w:sz w:val="28"/>
        </w:rPr>
        <w:t>содержит принципы ГК РФ</w:t>
      </w:r>
      <w:r>
        <w:rPr>
          <w:snapToGrid w:val="0"/>
          <w:sz w:val="28"/>
        </w:rPr>
        <w:t>. Под правовыми принципами понимаются основные начала, наиболее общие руководящие положения права, имеющие в силу законодательного закрепления общеобязательный характер. Такие основные начала присущи как праву в целом (правовой системе), так и отдельным правовым отраслям, а также подотраслям и даже институтам и субинститутам.</w:t>
      </w:r>
    </w:p>
    <w:p w:rsidR="007C6AF1" w:rsidRDefault="007C6AF1">
      <w:pPr>
        <w:spacing w:line="360" w:lineRule="auto"/>
        <w:ind w:firstLine="142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>Принцип недопустимости произвольного вмешательства в частные дела</w:t>
      </w:r>
      <w:r>
        <w:rPr>
          <w:snapToGrid w:val="0"/>
          <w:sz w:val="28"/>
        </w:rPr>
        <w:t>.</w:t>
      </w:r>
    </w:p>
    <w:p w:rsidR="007C6AF1" w:rsidRDefault="007C6AF1">
      <w:pPr>
        <w:spacing w:line="360" w:lineRule="auto"/>
        <w:ind w:firstLine="142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Принцип недопустимости  характеризует гражданское право как частное право. Он обращен прежде всего к публичной власти и ее органам, прямое; непосредственное вмешательство которых в частные дела, в том числе в хозяйственную деятельность, участников имущественных отношений — товаровладельцев-собственников допустимо теперь только в случаях; прямо предусмотренных законом. В сфере личных неимущественных отношений данный принцип конкретизируется также в положениях о неприкосновенности частной жизни, личной и семейной тайны граждан. </w:t>
      </w:r>
      <w:r>
        <w:rPr>
          <w:rStyle w:val="a6"/>
          <w:snapToGrid w:val="0"/>
          <w:sz w:val="28"/>
        </w:rPr>
        <w:footnoteReference w:id="1"/>
      </w:r>
    </w:p>
    <w:p w:rsidR="007C6AF1" w:rsidRDefault="007C6AF1">
      <w:pPr>
        <w:spacing w:line="360" w:lineRule="auto"/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Реализации требований этого принципа содействуют новые правила законодательства об имущественной ответственности органов публичной власти за незаконное  вмешательства в  гражданские правоотношения (ст. 16 ГК), а также о возможности признания судом недействительными актов публичной власти или их неприменения при разрешении спора </w:t>
      </w:r>
      <w:r>
        <w:rPr>
          <w:rStyle w:val="a6"/>
          <w:snapToGrid w:val="0"/>
          <w:sz w:val="28"/>
        </w:rPr>
        <w:footnoteReference w:id="2"/>
      </w:r>
      <w:r>
        <w:rPr>
          <w:snapToGrid w:val="0"/>
          <w:sz w:val="28"/>
        </w:rPr>
        <w:t>.</w:t>
      </w:r>
    </w:p>
    <w:p w:rsidR="007C6AF1" w:rsidRDefault="007C6AF1">
      <w:pPr>
        <w:pStyle w:val="a3"/>
        <w:spacing w:line="360" w:lineRule="auto"/>
        <w:ind w:firstLine="1843"/>
        <w:rPr>
          <w:b/>
          <w:sz w:val="28"/>
        </w:rPr>
      </w:pPr>
      <w:r>
        <w:rPr>
          <w:b/>
          <w:sz w:val="28"/>
        </w:rPr>
        <w:t>Принцип неприкосновенности собственности.</w:t>
      </w:r>
    </w:p>
    <w:p w:rsidR="007C6AF1" w:rsidRDefault="007C6AF1">
      <w:pPr>
        <w:pStyle w:val="a3"/>
        <w:spacing w:line="360" w:lineRule="auto"/>
        <w:rPr>
          <w:sz w:val="28"/>
        </w:rPr>
      </w:pPr>
      <w:r>
        <w:rPr>
          <w:sz w:val="28"/>
        </w:rPr>
        <w:t>Принцип неприкосновенности собственности, как частной, так публичной, означает обеспечение собственникам возможности использовать принадлежащее им имущество в своих интересах, не опасаясь его произвольного изъятия или запрета либо ограничений в использовании. Очевидно его фундаментальное значение для организации имущественного оборота, участники которого выступают как независимые товаровладельцы. Никто не может быть лишен своего имущества иначе как по решению суда ( ст. 35 Конституция РФ), принятому на законных основаниях. Изъятие имущества в публичных интересах также допускается лишь в прямо установленных законом случаях и с обязательной предварительной равноценной компенсацией. Таким образом, этот принцип не исключает вовсе случаев изъятия имущества у собственника, но делает их необходимым и строго ограниченным исключением из общего правила.</w:t>
      </w:r>
    </w:p>
    <w:p w:rsidR="007C6AF1" w:rsidRDefault="007C6AF1">
      <w:pPr>
        <w:pStyle w:val="aa"/>
      </w:pPr>
      <w:r>
        <w:t>Действие указанного принципа исключает возможности, как необоснованного присвоения чужого имущества, так и новых переделов собственности, будь то возврат имущества «прежним владельцам» («реституция») или его принудительное изъятие и перераспределение в пользу новых владельцев. Он призван гарантировать стабильность отношений собственности; составляющих базу имущественного оборота. Что касается перераспределения бывшего публичным имущества путём его приватизации, то оно само отражает волю  публичного собственника и потому не может считаться нарушением или исключением из действия, рассматриваемого принципа.</w:t>
      </w:r>
    </w:p>
    <w:p w:rsidR="007C6AF1" w:rsidRDefault="007C6AF1">
      <w:pPr>
        <w:spacing w:line="360" w:lineRule="auto"/>
        <w:ind w:firstLine="2410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Принцип свободы договора.</w:t>
      </w:r>
      <w:r>
        <w:rPr>
          <w:snapToGrid w:val="0"/>
          <w:sz w:val="28"/>
        </w:rPr>
        <w:t xml:space="preserve"> </w:t>
      </w:r>
    </w:p>
    <w:p w:rsidR="007C6AF1" w:rsidRDefault="007C6AF1">
      <w:pPr>
        <w:spacing w:line="360" w:lineRule="auto"/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Этот принцип предусматривает свободу усмотрения  субъектов гражданского права как в выборе партнеров по договору, так и в выборе вида договора и условий, на которых он будет заключен. Закрепление этого принципа в гражданском праве означает отказ законодателя (от понуждения к заключению договора на основе обязательных для сторон планово-административных актов. Это является чрезвычайно важным в условиях рыночной экономики, не допускающей административного вмешательства в гражданский оборот.</w:t>
      </w:r>
    </w:p>
    <w:p w:rsidR="007C6AF1" w:rsidRDefault="007C6AF1">
      <w:pPr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Вместе с тем в отдельных случаях в общественных интересах в гражданском законодательстве имеются и отступления от указанного принципа. Так, не допускается отказ коммерческой организации от заключения публичного договора при наличии возможности предоставить потребителю соответствующие товары, услуги, выполнить для него соответствующие работы</w:t>
      </w:r>
      <w:r>
        <w:rPr>
          <w:rStyle w:val="a6"/>
          <w:snapToGrid w:val="0"/>
          <w:sz w:val="28"/>
        </w:rPr>
        <w:footnoteReference w:id="3"/>
      </w:r>
      <w:r>
        <w:rPr>
          <w:snapToGrid w:val="0"/>
          <w:sz w:val="28"/>
        </w:rPr>
        <w:t>.</w:t>
      </w:r>
    </w:p>
    <w:p w:rsidR="007C6AF1" w:rsidRDefault="007C6AF1">
      <w:pPr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Заключение публичного договора подчиняется специальным: правилам, установленным комментируемой статьей. Во-первых, коммерческая организация не вправе отказаться от  заключения публичного договора при наличии возможности  предоставить потребителю товары, услуги, выполнить работу.  Пленумы ВСРФи ВАС РФ, ориентируя суды, указали, что в случае  предъявления иска понуждении заключить публичный договор, бремя  доказывания отсутствия возможности передать потребителю товары,  выполнить соответствующие работы,  предоставить услуги, возложено  на коммерческую организацию</w:t>
      </w:r>
      <w:r>
        <w:rPr>
          <w:rStyle w:val="a6"/>
          <w:snapToGrid w:val="0"/>
          <w:sz w:val="28"/>
        </w:rPr>
        <w:footnoteReference w:id="4"/>
      </w:r>
      <w:r>
        <w:rPr>
          <w:snapToGrid w:val="0"/>
          <w:sz w:val="28"/>
        </w:rPr>
        <w:t>.</w:t>
      </w:r>
    </w:p>
    <w:p w:rsidR="007C6AF1" w:rsidRDefault="007C6AF1">
      <w:pPr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Во-вторых, цена товаров, а также иные условия публичного договора должны быть одинаковы для всех потребителей. В исключение  из этого правила законом, иными правовыми актами для отдельных  потребителей могут устанавливаться льготы. Например, Указом Президента РФ от 5 мая 1992 г. № 431 "О мерах по социальной поддержке многодетных семей" многодетным семьям предоставляются скидки </w:t>
      </w:r>
      <w:r>
        <w:rPr>
          <w:i/>
          <w:snapToGrid w:val="0"/>
          <w:sz w:val="28"/>
        </w:rPr>
        <w:t xml:space="preserve"> </w:t>
      </w:r>
      <w:r>
        <w:rPr>
          <w:snapToGrid w:val="0"/>
          <w:sz w:val="28"/>
        </w:rPr>
        <w:t>в оплате коммунальных услуг не ниже 30%</w:t>
      </w:r>
      <w:r>
        <w:rPr>
          <w:rStyle w:val="a6"/>
          <w:snapToGrid w:val="0"/>
          <w:sz w:val="28"/>
        </w:rPr>
        <w:footnoteReference w:id="5"/>
      </w:r>
      <w:r>
        <w:rPr>
          <w:snapToGrid w:val="0"/>
          <w:sz w:val="28"/>
        </w:rPr>
        <w:t>.</w:t>
      </w:r>
    </w:p>
    <w:p w:rsidR="007C6AF1" w:rsidRDefault="007C6AF1">
      <w:pPr>
        <w:spacing w:line="360" w:lineRule="auto"/>
        <w:jc w:val="both"/>
        <w:rPr>
          <w:i/>
          <w:snapToGrid w:val="0"/>
          <w:sz w:val="28"/>
        </w:rPr>
      </w:pPr>
      <w:r>
        <w:rPr>
          <w:snapToGrid w:val="0"/>
          <w:sz w:val="28"/>
        </w:rPr>
        <w:t>В силу п. 5 комментируемой статьи условия публичного договора, не соответствующие этим требованиям, ничтожны.</w:t>
      </w:r>
    </w:p>
    <w:p w:rsidR="007C6AF1" w:rsidRDefault="007C6AF1">
      <w:pPr>
        <w:spacing w:line="360" w:lineRule="auto"/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В-третьих, коммерческая организация не вправе оказывать предпочтение одному лицу перед другим в заключении публичного договора. Изъятия могут быть предусмотрены законом, иным правовым актом для отдельных категорий потребителей. Например, Законом  о ветеранах" инвалидам Отечественной войны предоставлено преимущественное право на установку телефонного аппарата</w:t>
      </w:r>
      <w:r>
        <w:rPr>
          <w:rStyle w:val="a6"/>
          <w:snapToGrid w:val="0"/>
          <w:sz w:val="28"/>
        </w:rPr>
        <w:footnoteReference w:id="6"/>
      </w:r>
      <w:r>
        <w:rPr>
          <w:snapToGrid w:val="0"/>
          <w:sz w:val="28"/>
        </w:rPr>
        <w:t>.</w:t>
      </w:r>
    </w:p>
    <w:p w:rsidR="007C6AF1" w:rsidRDefault="007C6AF1">
      <w:pPr>
        <w:spacing w:line="360" w:lineRule="auto"/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В-четвертых, публичный договор заключается в порядке и в сроки, предусмотренные ст. 445 ГК, если законом или соглашением сторон не определены иные порядок и сроки его заключения (см. комент. к ст. 445 ГК).</w:t>
      </w:r>
    </w:p>
    <w:p w:rsidR="007C6AF1" w:rsidRDefault="007C6AF1">
      <w:pPr>
        <w:spacing w:line="360" w:lineRule="auto"/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При необоснованном отказе или уклонении коммерческой организации от заключения публичного договора потребитель вправо предъявить в суд иск о понуждении коммерческой организации заключить договор. Потребитель также вправе передать на рассмотрение суда разногласия по отдельным условиям публичного договора независимо от согласия на это коммерческой организации</w:t>
      </w:r>
      <w:r>
        <w:rPr>
          <w:rStyle w:val="a6"/>
          <w:snapToGrid w:val="0"/>
          <w:sz w:val="28"/>
        </w:rPr>
        <w:footnoteReference w:id="7"/>
      </w:r>
      <w:r>
        <w:rPr>
          <w:snapToGrid w:val="0"/>
          <w:sz w:val="28"/>
        </w:rPr>
        <w:t>.</w:t>
      </w:r>
    </w:p>
    <w:p w:rsidR="007C6AF1" w:rsidRDefault="007C6AF1">
      <w:pPr>
        <w:pStyle w:val="30"/>
        <w:spacing w:line="360" w:lineRule="auto"/>
        <w:jc w:val="both"/>
      </w:pPr>
      <w:r>
        <w:t>Судебная практика исходит из того, что с иском о понуждении заключить публичный договор обратиться в суд вправе только контрагент коммерческой организации. Такое право этой организации по отношению к контрагенту не предоставлено (см. п. 2 Обзора практики разрешения споров, связанных с заключением, изменением и расторжением договоров</w:t>
      </w:r>
      <w:r>
        <w:rPr>
          <w:rStyle w:val="a6"/>
        </w:rPr>
        <w:footnoteReference w:id="8"/>
      </w:r>
      <w:r>
        <w:t xml:space="preserve">). </w:t>
      </w:r>
    </w:p>
    <w:p w:rsidR="007C6AF1" w:rsidRDefault="007C6AF1">
      <w:pPr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Принцип свободного перемещения товаров на  территории РФ.</w:t>
      </w:r>
    </w:p>
    <w:p w:rsidR="007C6AF1" w:rsidRDefault="007C6AF1">
      <w:pPr>
        <w:spacing w:line="360" w:lineRule="auto"/>
        <w:ind w:firstLine="320"/>
        <w:jc w:val="both"/>
        <w:rPr>
          <w:snapToGrid w:val="0"/>
          <w:sz w:val="28"/>
        </w:rPr>
      </w:pPr>
      <w:r>
        <w:rPr>
          <w:snapToGrid w:val="0"/>
          <w:sz w:val="28"/>
        </w:rPr>
        <w:t>Единый рынок не терпит каких-либо внутренних границ и барьеров. Поэтому ст. 8 Конституции РФ и п. 3 ст. 1 ГК устанавливают, что товары, услуги и финансовые средства свободно перемещаются на всей территории Российской Федерации. В соответствии с указанным принципом субъекты Российской Федерации и другие лица не вправе устанавливать какие-либо местные правила, препятствующие свободному перемещению товаров, услуг и финансовых средств в едином экономическом пространстве Российской Федерации. На всей территории Российской Федерации должны быть одни и те же «правила игры» при осуществлении предпринимательской или иной деятельности, реализуемой в рамках гражданских правоотношений. 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 Так, не допускается издание актов или совершение действий, устанавливающих запреты на продажу (покупку, обмен, приобретение) товаров из одного региона Российской Федерации, республики, края, области, района, города  в другой</w:t>
      </w:r>
      <w:r>
        <w:rPr>
          <w:rStyle w:val="a6"/>
          <w:snapToGrid w:val="0"/>
          <w:sz w:val="28"/>
        </w:rPr>
        <w:footnoteReference w:id="9"/>
      </w:r>
      <w:r>
        <w:rPr>
          <w:snapToGrid w:val="0"/>
          <w:sz w:val="28"/>
        </w:rPr>
        <w:t>.</w:t>
      </w:r>
    </w:p>
    <w:p w:rsidR="007C6AF1" w:rsidRDefault="007C6AF1">
      <w:pPr>
        <w:spacing w:line="360" w:lineRule="auto"/>
        <w:ind w:firstLine="340"/>
        <w:jc w:val="both"/>
        <w:rPr>
          <w:snapToGrid w:val="0"/>
          <w:sz w:val="28"/>
        </w:rPr>
      </w:pPr>
      <w:r>
        <w:rPr>
          <w:snapToGrid w:val="0"/>
          <w:sz w:val="28"/>
        </w:rPr>
        <w:t>Ограничения перемещения товаров и услуг могут вводиться в соответствии с федеральным законом только в том случае, если это необходимо для обеспечения безопасности, защиты жизни и здоровья людей, охраны природы и культурных ценностей</w:t>
      </w:r>
      <w:r>
        <w:rPr>
          <w:rStyle w:val="a6"/>
          <w:snapToGrid w:val="0"/>
          <w:sz w:val="28"/>
        </w:rPr>
        <w:footnoteReference w:id="10"/>
      </w:r>
      <w:r>
        <w:rPr>
          <w:snapToGrid w:val="0"/>
          <w:sz w:val="28"/>
        </w:rPr>
        <w:t>.</w:t>
      </w:r>
    </w:p>
    <w:p w:rsidR="007C6AF1" w:rsidRDefault="007C6AF1">
      <w:pPr>
        <w:shd w:val="clear" w:color="auto" w:fill="FFFFFF"/>
        <w:spacing w:line="360" w:lineRule="auto"/>
        <w:jc w:val="both"/>
        <w:rPr>
          <w:snapToGrid w:val="0"/>
          <w:sz w:val="28"/>
        </w:rPr>
      </w:pPr>
      <w:r>
        <w:rPr>
          <w:color w:val="000000"/>
          <w:sz w:val="28"/>
          <w:szCs w:val="23"/>
        </w:rPr>
        <w:t xml:space="preserve">     Имеется еще одна, совершенно особая, теоретическая и практическая задача коммерческого права — право</w:t>
      </w:r>
      <w:r>
        <w:rPr>
          <w:color w:val="000000"/>
          <w:sz w:val="28"/>
          <w:szCs w:val="23"/>
        </w:rPr>
        <w:softHyphen/>
        <w:t>вое содействие становлению российского товарного рынка. Не построив рынок, не создав необходимые основные звенья рыночной системы, нечего пытаться регулировать рыночные отношения. Формирование структуры и инфраструктуры товарного рынка, налаживание устойчивых торгово-хозяйственных связей имеют решающее значение для преодоления нынешнего затяжного кризиса, для нормального развития экономики. От успешного решения этих задач, без преувеличения, зависит будущее страны. Названные проблемы с необходимостью должны включаться в пред</w:t>
      </w:r>
      <w:r>
        <w:rPr>
          <w:color w:val="000000"/>
          <w:sz w:val="28"/>
          <w:szCs w:val="23"/>
        </w:rPr>
        <w:softHyphen/>
        <w:t>мет науки коммерческого права и сферу регулирования торгового законодательства.</w:t>
      </w: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spacing w:line="360" w:lineRule="auto"/>
        <w:jc w:val="both"/>
        <w:rPr>
          <w:sz w:val="28"/>
        </w:rPr>
      </w:pPr>
    </w:p>
    <w:p w:rsidR="007C6AF1" w:rsidRDefault="007C6AF1">
      <w:pPr>
        <w:pStyle w:val="1"/>
        <w:pageBreakBefore/>
        <w:spacing w:line="360" w:lineRule="auto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7C6AF1" w:rsidRDefault="007C6AF1">
      <w:pPr>
        <w:spacing w:line="360" w:lineRule="auto"/>
      </w:pPr>
    </w:p>
    <w:p w:rsidR="007C6AF1" w:rsidRDefault="007C6AF1">
      <w:pPr>
        <w:pStyle w:val="2"/>
        <w:numPr>
          <w:ilvl w:val="0"/>
          <w:numId w:val="1"/>
        </w:numPr>
        <w:spacing w:line="360" w:lineRule="auto"/>
      </w:pPr>
      <w:r>
        <w:t xml:space="preserve">Конституция РФ  </w:t>
      </w:r>
    </w:p>
    <w:p w:rsidR="007C6AF1" w:rsidRDefault="007C6AF1">
      <w:pPr>
        <w:numPr>
          <w:ilvl w:val="0"/>
          <w:numId w:val="1"/>
        </w:numPr>
        <w:spacing w:line="360" w:lineRule="auto"/>
      </w:pPr>
      <w:r>
        <w:t>ГК РФ</w:t>
      </w:r>
    </w:p>
    <w:p w:rsidR="007C6AF1" w:rsidRDefault="007C6AF1">
      <w:pPr>
        <w:numPr>
          <w:ilvl w:val="0"/>
          <w:numId w:val="1"/>
        </w:numPr>
        <w:spacing w:line="360" w:lineRule="auto"/>
      </w:pPr>
      <w:r>
        <w:t>СЗ РФ</w:t>
      </w:r>
    </w:p>
    <w:p w:rsidR="007C6AF1" w:rsidRDefault="007C6AF1">
      <w:pPr>
        <w:pStyle w:val="a5"/>
        <w:numPr>
          <w:ilvl w:val="0"/>
          <w:numId w:val="1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Закона «О конкуренции и ограничении монополистической деятельности на товарных рынках».</w:t>
      </w:r>
    </w:p>
    <w:p w:rsidR="007C6AF1" w:rsidRDefault="007C6AF1">
      <w:pPr>
        <w:pStyle w:val="a5"/>
        <w:numPr>
          <w:ilvl w:val="0"/>
          <w:numId w:val="1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Постановления Пленумов ВС РФ и ВАС РФ</w:t>
      </w:r>
    </w:p>
    <w:p w:rsidR="007C6AF1" w:rsidRDefault="007C6AF1">
      <w:pPr>
        <w:pStyle w:val="a5"/>
        <w:numPr>
          <w:ilvl w:val="0"/>
          <w:numId w:val="1"/>
        </w:numPr>
        <w:spacing w:line="360" w:lineRule="auto"/>
        <w:rPr>
          <w:snapToGrid w:val="0"/>
          <w:sz w:val="28"/>
        </w:rPr>
      </w:pPr>
      <w:r>
        <w:rPr>
          <w:snapToGrid w:val="0"/>
          <w:sz w:val="28"/>
        </w:rPr>
        <w:t>Ведомости РФ</w:t>
      </w:r>
    </w:p>
    <w:p w:rsidR="007C6AF1" w:rsidRDefault="007C6AF1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Вестник ВАС РФ</w:t>
      </w:r>
    </w:p>
    <w:p w:rsidR="007C6AF1" w:rsidRDefault="007C6AF1">
      <w:pPr>
        <w:pStyle w:val="a5"/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Б.И.Пугинский «Коммерческое право России», Москва, Юрайт 2000</w:t>
      </w:r>
    </w:p>
    <w:p w:rsidR="007C6AF1" w:rsidRDefault="007C6AF1">
      <w:pPr>
        <w:spacing w:line="360" w:lineRule="auto"/>
      </w:pPr>
    </w:p>
    <w:p w:rsidR="007C6AF1" w:rsidRDefault="007C6AF1">
      <w:pPr>
        <w:spacing w:line="360" w:lineRule="auto"/>
      </w:pPr>
    </w:p>
    <w:p w:rsidR="007C6AF1" w:rsidRDefault="007C6AF1">
      <w:pPr>
        <w:spacing w:line="360" w:lineRule="auto"/>
        <w:jc w:val="center"/>
        <w:rPr>
          <w:sz w:val="28"/>
        </w:rPr>
      </w:pPr>
      <w:bookmarkStart w:id="0" w:name="_GoBack"/>
      <w:bookmarkEnd w:id="0"/>
    </w:p>
    <w:sectPr w:rsidR="007C6AF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AF1" w:rsidRDefault="007C6AF1">
      <w:r>
        <w:separator/>
      </w:r>
    </w:p>
  </w:endnote>
  <w:endnote w:type="continuationSeparator" w:id="0">
    <w:p w:rsidR="007C6AF1" w:rsidRDefault="007C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1" w:rsidRDefault="007C6AF1">
    <w:pPr>
      <w:pStyle w:val="a7"/>
      <w:framePr w:wrap="around" w:vAnchor="text" w:hAnchor="margin" w:xAlign="right" w:y="1"/>
      <w:rPr>
        <w:rStyle w:val="a8"/>
      </w:rPr>
    </w:pPr>
  </w:p>
  <w:p w:rsidR="007C6AF1" w:rsidRDefault="007C6A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1" w:rsidRDefault="007C6AF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AF1" w:rsidRDefault="007C6AF1">
      <w:r>
        <w:separator/>
      </w:r>
    </w:p>
  </w:footnote>
  <w:footnote w:type="continuationSeparator" w:id="0">
    <w:p w:rsidR="007C6AF1" w:rsidRDefault="007C6AF1">
      <w:r>
        <w:continuationSeparator/>
      </w:r>
    </w:p>
  </w:footnote>
  <w:footnote w:id="1">
    <w:p w:rsidR="007C6AF1" w:rsidRDefault="007C6AF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napToGrid w:val="0"/>
        </w:rPr>
        <w:t>ст. 23 и 24 Конституции РФ</w:t>
      </w:r>
    </w:p>
  </w:footnote>
  <w:footnote w:id="2">
    <w:p w:rsidR="007C6AF1" w:rsidRDefault="007C6AF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napToGrid w:val="0"/>
        </w:rPr>
        <w:t>ст. 12 и 13 ГК</w:t>
      </w:r>
    </w:p>
  </w:footnote>
  <w:footnote w:id="3">
    <w:p w:rsidR="007C6AF1" w:rsidRDefault="007C6AF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napToGrid w:val="0"/>
        </w:rPr>
        <w:t>п. 3 ст. 426 ГК</w:t>
      </w:r>
    </w:p>
  </w:footnote>
  <w:footnote w:id="4">
    <w:p w:rsidR="007C6AF1" w:rsidRDefault="007C6AF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napToGrid w:val="0"/>
        </w:rPr>
        <w:t>п. 55 Постановления Пленумов ВС РФ и ВАС РФ№6/8</w:t>
      </w:r>
    </w:p>
  </w:footnote>
  <w:footnote w:id="5">
    <w:p w:rsidR="007C6AF1" w:rsidRDefault="007C6AF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napToGrid w:val="0"/>
        </w:rPr>
        <w:t>Ведомости РФ, 1992, № 19,ст. 1044</w:t>
      </w:r>
    </w:p>
  </w:footnote>
  <w:footnote w:id="6">
    <w:p w:rsidR="007C6AF1" w:rsidRDefault="007C6AF1">
      <w:pPr>
        <w:pStyle w:val="a5"/>
        <w:rPr>
          <w:lang w:val="en-US"/>
        </w:rPr>
      </w:pPr>
      <w:r>
        <w:rPr>
          <w:rStyle w:val="a6"/>
        </w:rPr>
        <w:footnoteRef/>
      </w:r>
      <w:r>
        <w:rPr>
          <w:lang w:val="en-US"/>
        </w:rPr>
        <w:t xml:space="preserve"> </w:t>
      </w:r>
      <w:r>
        <w:rPr>
          <w:snapToGrid w:val="0"/>
        </w:rPr>
        <w:t>СЗ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РФ</w:t>
      </w:r>
      <w:r>
        <w:rPr>
          <w:snapToGrid w:val="0"/>
          <w:lang w:val="en-US"/>
        </w:rPr>
        <w:t xml:space="preserve">, 199S, № 3, </w:t>
      </w:r>
      <w:r>
        <w:rPr>
          <w:snapToGrid w:val="0"/>
        </w:rPr>
        <w:t>ст</w:t>
      </w:r>
      <w:r>
        <w:rPr>
          <w:snapToGrid w:val="0"/>
          <w:lang w:val="en-US"/>
        </w:rPr>
        <w:t>. 168</w:t>
      </w:r>
    </w:p>
  </w:footnote>
  <w:footnote w:id="7">
    <w:p w:rsidR="007C6AF1" w:rsidRDefault="007C6AF1">
      <w:pPr>
        <w:pStyle w:val="a5"/>
        <w:rPr>
          <w:snapToGrid w:val="0"/>
        </w:rPr>
      </w:pPr>
      <w:r>
        <w:rPr>
          <w:rStyle w:val="a6"/>
        </w:rPr>
        <w:footnoteRef/>
      </w:r>
      <w:r>
        <w:rPr>
          <w:snapToGrid w:val="0"/>
        </w:rPr>
        <w:t xml:space="preserve"> ст. 445, 4461 ГК, </w:t>
      </w:r>
    </w:p>
    <w:p w:rsidR="007C6AF1" w:rsidRDefault="007C6AF1">
      <w:pPr>
        <w:pStyle w:val="a5"/>
      </w:pPr>
      <w:r>
        <w:rPr>
          <w:snapToGrid w:val="0"/>
        </w:rPr>
        <w:t xml:space="preserve">   п. 55</w:t>
      </w:r>
      <w:r>
        <w:rPr>
          <w:b/>
          <w:snapToGrid w:val="0"/>
        </w:rPr>
        <w:t xml:space="preserve"> </w:t>
      </w:r>
      <w:r>
        <w:rPr>
          <w:bCs/>
          <w:snapToGrid w:val="0"/>
        </w:rPr>
        <w:t>Постановления Пленумов ВС РФ и</w:t>
      </w:r>
      <w:r>
        <w:rPr>
          <w:snapToGrid w:val="0"/>
        </w:rPr>
        <w:t xml:space="preserve"> ВАС РФ № 6/8</w:t>
      </w:r>
    </w:p>
  </w:footnote>
  <w:footnote w:id="8">
    <w:p w:rsidR="007C6AF1" w:rsidRDefault="007C6AF1">
      <w:pPr>
        <w:pStyle w:val="a5"/>
      </w:pPr>
      <w:r>
        <w:rPr>
          <w:rStyle w:val="a6"/>
        </w:rPr>
        <w:footnoteRef/>
      </w:r>
      <w:r>
        <w:t xml:space="preserve"> Вестник ВАС РФ, 1997, № 7, с. 103</w:t>
      </w:r>
    </w:p>
  </w:footnote>
  <w:footnote w:id="9">
    <w:p w:rsidR="007C6AF1" w:rsidRDefault="007C6AF1">
      <w:pPr>
        <w:pStyle w:val="a5"/>
        <w:rPr>
          <w:snapToGrid w:val="0"/>
        </w:rPr>
      </w:pPr>
      <w:r>
        <w:rPr>
          <w:rStyle w:val="a6"/>
        </w:rPr>
        <w:footnoteRef/>
      </w:r>
      <w:r>
        <w:t xml:space="preserve"> </w:t>
      </w:r>
      <w:r>
        <w:rPr>
          <w:snapToGrid w:val="0"/>
        </w:rPr>
        <w:t xml:space="preserve">п. 1 ст. 7 Закона «О конкуренции и ограничении монополистической   </w:t>
      </w:r>
    </w:p>
    <w:p w:rsidR="007C6AF1" w:rsidRDefault="007C6AF1">
      <w:pPr>
        <w:pStyle w:val="a5"/>
      </w:pPr>
      <w:r>
        <w:rPr>
          <w:snapToGrid w:val="0"/>
        </w:rPr>
        <w:t xml:space="preserve">  деятельности на товарных рынках»</w:t>
      </w:r>
    </w:p>
  </w:footnote>
  <w:footnote w:id="10">
    <w:p w:rsidR="007C6AF1" w:rsidRDefault="007C6AF1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napToGrid w:val="0"/>
        </w:rPr>
        <w:t>ст. 74 Конституции РФ 12.12.1993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1" w:rsidRDefault="007C6AF1">
    <w:pPr>
      <w:pStyle w:val="a9"/>
      <w:framePr w:wrap="around" w:vAnchor="text" w:hAnchor="margin" w:xAlign="center" w:y="1"/>
      <w:rPr>
        <w:rStyle w:val="a8"/>
      </w:rPr>
    </w:pPr>
  </w:p>
  <w:p w:rsidR="007C6AF1" w:rsidRDefault="007C6AF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1" w:rsidRDefault="005423EE">
    <w:pPr>
      <w:pStyle w:val="a9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7C6AF1" w:rsidRDefault="007C6AF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13D98"/>
    <w:multiLevelType w:val="hybridMultilevel"/>
    <w:tmpl w:val="6B44A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3EE"/>
    <w:rsid w:val="00175A03"/>
    <w:rsid w:val="005423EE"/>
    <w:rsid w:val="00601AF1"/>
    <w:rsid w:val="007C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0995AA-DB3B-40B9-98B3-E6CDD45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pPr>
      <w:spacing w:before="60" w:line="220" w:lineRule="atLeast"/>
      <w:jc w:val="both"/>
    </w:pPr>
    <w:rPr>
      <w:b/>
      <w:snapToGrid w:val="0"/>
      <w:szCs w:val="20"/>
    </w:rPr>
  </w:style>
  <w:style w:type="paragraph" w:styleId="21">
    <w:name w:val="Body Text Indent 2"/>
    <w:basedOn w:val="a"/>
    <w:semiHidden/>
    <w:pPr>
      <w:spacing w:line="216" w:lineRule="auto"/>
      <w:ind w:firstLine="1134"/>
      <w:jc w:val="both"/>
    </w:pPr>
    <w:rPr>
      <w:rFonts w:ascii="Futuris" w:hAnsi="Futuris"/>
      <w:sz w:val="28"/>
    </w:rPr>
  </w:style>
  <w:style w:type="paragraph" w:styleId="a3">
    <w:name w:val="Body Text Indent"/>
    <w:basedOn w:val="a"/>
    <w:semiHidden/>
    <w:pPr>
      <w:spacing w:line="240" w:lineRule="atLeast"/>
      <w:ind w:firstLine="340"/>
      <w:jc w:val="both"/>
    </w:pPr>
    <w:rPr>
      <w:snapToGrid w:val="0"/>
      <w:szCs w:val="20"/>
    </w:rPr>
  </w:style>
  <w:style w:type="paragraph" w:styleId="30">
    <w:name w:val="Body Text Indent 3"/>
    <w:basedOn w:val="a"/>
    <w:semiHidden/>
    <w:pPr>
      <w:spacing w:line="200" w:lineRule="atLeast"/>
      <w:ind w:firstLine="320"/>
    </w:pPr>
    <w:rPr>
      <w:snapToGrid w:val="0"/>
      <w:sz w:val="28"/>
    </w:rPr>
  </w:style>
  <w:style w:type="paragraph" w:styleId="a4">
    <w:name w:val="Block Text"/>
    <w:basedOn w:val="a"/>
    <w:semiHidden/>
    <w:pPr>
      <w:spacing w:line="220" w:lineRule="auto"/>
      <w:ind w:left="180" w:right="175"/>
      <w:jc w:val="both"/>
    </w:pPr>
    <w:rPr>
      <w:spacing w:val="20"/>
      <w:sz w:val="28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Body Text"/>
    <w:basedOn w:val="a"/>
    <w:semiHidden/>
    <w:pPr>
      <w:spacing w:line="360" w:lineRule="auto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Коммерческое право</vt:lpstr>
    </vt:vector>
  </TitlesOfParts>
  <Company>Angel</Company>
  <LinksUpToDate>false</LinksUpToDate>
  <CharactersWithSpaces>20586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Коммерческое право</dc:title>
  <dc:subject>Коммерческое право-отрасль гражданского права</dc:subject>
  <dc:creator>Сергий</dc:creator>
  <cp:keywords>Коммерческое право-отрасль гражданского права</cp:keywords>
  <dc:description/>
  <cp:lastModifiedBy>admin</cp:lastModifiedBy>
  <cp:revision>2</cp:revision>
  <cp:lastPrinted>2002-02-24T17:54:00Z</cp:lastPrinted>
  <dcterms:created xsi:type="dcterms:W3CDTF">2014-02-03T10:34:00Z</dcterms:created>
  <dcterms:modified xsi:type="dcterms:W3CDTF">2014-02-03T10:34:00Z</dcterms:modified>
</cp:coreProperties>
</file>