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AA" w:rsidRDefault="005464AA" w:rsidP="000975B1">
      <w:pPr>
        <w:pStyle w:val="Kosheader"/>
      </w:pPr>
    </w:p>
    <w:p w:rsidR="0032558A" w:rsidRDefault="00267459" w:rsidP="000975B1">
      <w:pPr>
        <w:pStyle w:val="Kosheader"/>
      </w:pPr>
      <w:r>
        <w:t>К</w:t>
      </w:r>
      <w:r w:rsidR="000975B1">
        <w:t>омплексны</w:t>
      </w:r>
      <w:r>
        <w:t>е</w:t>
      </w:r>
      <w:r w:rsidR="000975B1">
        <w:t xml:space="preserve"> чис</w:t>
      </w:r>
      <w:r>
        <w:t>ла. История открытия</w:t>
      </w:r>
    </w:p>
    <w:p w:rsidR="0032558A" w:rsidRPr="000975B1" w:rsidRDefault="0032558A" w:rsidP="000975B1">
      <w:pPr>
        <w:pStyle w:val="Kosbodytext"/>
        <w:jc w:val="left"/>
        <w:rPr>
          <w:i/>
          <w:sz w:val="22"/>
          <w:szCs w:val="22"/>
        </w:rPr>
      </w:pPr>
      <w:r w:rsidRPr="000975B1">
        <w:rPr>
          <w:i/>
          <w:sz w:val="22"/>
          <w:szCs w:val="22"/>
        </w:rPr>
        <w:t>Помимо и даже против воли того или другого математика, мнимые числа снова и снова появляются на выкладках, и лишь постепенно, по мере того, как обнаруживается польза от их употребления, они получают более и более широкое</w:t>
      </w:r>
      <w:r w:rsidR="000975B1">
        <w:rPr>
          <w:i/>
          <w:sz w:val="22"/>
          <w:szCs w:val="22"/>
        </w:rPr>
        <w:t xml:space="preserve"> распространение.</w:t>
      </w:r>
    </w:p>
    <w:p w:rsidR="0032558A" w:rsidRPr="000975B1" w:rsidRDefault="0032558A" w:rsidP="000975B1">
      <w:pPr>
        <w:pStyle w:val="Kosbodytext"/>
        <w:jc w:val="left"/>
        <w:rPr>
          <w:i/>
          <w:sz w:val="22"/>
          <w:szCs w:val="22"/>
        </w:rPr>
      </w:pPr>
      <w:r w:rsidRPr="000975B1">
        <w:rPr>
          <w:i/>
          <w:sz w:val="22"/>
          <w:szCs w:val="22"/>
        </w:rPr>
        <w:t>Ф. Клейн</w:t>
      </w:r>
    </w:p>
    <w:p w:rsidR="0032558A" w:rsidRDefault="0032558A" w:rsidP="000975B1">
      <w:pPr>
        <w:pStyle w:val="Kosbodytext"/>
      </w:pPr>
      <w:r>
        <w:t xml:space="preserve">Древнегреческие математики считали </w:t>
      </w:r>
      <w:r w:rsidR="000975B1">
        <w:t>"</w:t>
      </w:r>
      <w:r>
        <w:t>настоящими</w:t>
      </w:r>
      <w:r w:rsidR="000975B1">
        <w:t>"</w:t>
      </w:r>
      <w:r>
        <w:t xml:space="preserve"> только натуральные числа. Постепенно складывалось представление о бесконечно</w:t>
      </w:r>
      <w:r w:rsidR="000975B1">
        <w:t>сти множества натуральных чисел.</w:t>
      </w:r>
    </w:p>
    <w:p w:rsidR="000975B1" w:rsidRDefault="0032558A" w:rsidP="000975B1">
      <w:pPr>
        <w:pStyle w:val="Kosbodytext"/>
      </w:pPr>
      <w:r>
        <w:t>В III веке Архимед разработал систему обозначения вплоть до такого громадного</w:t>
      </w:r>
      <w:r w:rsidR="000975B1">
        <w:t>,</w:t>
      </w:r>
      <w:r>
        <w:t xml:space="preserve"> как </w:t>
      </w:r>
      <w:r w:rsidR="00991406">
        <w:rPr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25pt;height:21pt">
            <v:imagedata r:id="rId5" o:title=""/>
          </v:shape>
        </w:pict>
      </w:r>
      <w:r>
        <w:t xml:space="preserve">. Наряду с натуральными числами применяли дроби </w:t>
      </w:r>
      <w:r w:rsidR="000975B1">
        <w:t>—</w:t>
      </w:r>
      <w:r>
        <w:t xml:space="preserve"> числа, составленные из целого числа долей единицы. В практических расчетах дроби применялись за две тысячи лет до н. э. в древнем Египте и древнем Вавилоне. Долгое время полагали, что результат измерения всегда выражается или в виде натурального числа, или в виде отношения таких чисел, то есть дроби. </w:t>
      </w:r>
      <w:r w:rsidR="00853BCC">
        <w:t xml:space="preserve">Древнегреческий философ и математик Пифагор учил, что "… элементы чисел являются элементами всех вещей, и весь мир в целом является гармонией и числом". </w:t>
      </w:r>
      <w:r>
        <w:t>Сильнейший удар по этому взгляду был нанесен открытием, сделанным одним из пифагорейцев. Он доказал, что диагональ квадрата несоизмерима со стороной. Отсюда следует, что натураль</w:t>
      </w:r>
      <w:r w:rsidR="000975B1">
        <w:t>ных чисел и дробей недостаточно</w:t>
      </w:r>
      <w:r>
        <w:t xml:space="preserve"> для того</w:t>
      </w:r>
      <w:r w:rsidR="000975B1">
        <w:t>,</w:t>
      </w:r>
      <w:r>
        <w:t xml:space="preserve"> чтобы выразить длину диагонали квадрата со стороной 1. Есть основание утверждать, что именно с этого открытия начинается эра теоретической математики: открыть существование несоизмеримых величин с помощью опыта, не прибегая к абстрактному рассуждению, было невозможно.</w:t>
      </w:r>
    </w:p>
    <w:p w:rsidR="0032558A" w:rsidRDefault="0032558A" w:rsidP="000975B1">
      <w:pPr>
        <w:pStyle w:val="Kosbodytext"/>
      </w:pPr>
      <w:r>
        <w:t xml:space="preserve">Следующим важным этапом в развитии понятия о числе было введение отрицательных чисел </w:t>
      </w:r>
      <w:r w:rsidR="000975B1">
        <w:t>—</w:t>
      </w:r>
      <w:r>
        <w:t xml:space="preserve"> это было сделано китайскими математиками за два века до н. </w:t>
      </w:r>
      <w:r w:rsidR="000975B1">
        <w:t>э. Отрицательные числа применял</w:t>
      </w:r>
      <w:r>
        <w:t xml:space="preserve"> в III веке древнегреческий математик Диофант, знавший уже правила действи</w:t>
      </w:r>
      <w:r w:rsidR="000975B1">
        <w:t>й</w:t>
      </w:r>
      <w:r>
        <w:t xml:space="preserve"> над ними, а в VII веке эти числа уже подробно изучили индийские ученые, которые сравнивали такие числа с долгом. С помощью отрицательных чисел можно было единым образом описывать изменения величин. Уже в VIII веке было установлено, что квадратный корень из положительного числа имеет два значения </w:t>
      </w:r>
      <w:r w:rsidR="000975B1">
        <w:t>—</w:t>
      </w:r>
      <w:r>
        <w:t xml:space="preserve"> положительное и отрицательное, а из отрицательных чисел квадратный корень извлекать нельзя: нет такого числа </w:t>
      </w:r>
      <w:r w:rsidR="00991406">
        <w:rPr>
          <w:vertAlign w:val="subscript"/>
        </w:rPr>
        <w:pict>
          <v:shape id="_x0000_i1026" type="#_x0000_t75" alt="" style="width:9.75pt;height:9.75pt">
            <v:imagedata r:id="rId6" o:title=""/>
          </v:shape>
        </w:pict>
      </w:r>
      <w:r>
        <w:t xml:space="preserve">, чтобы </w:t>
      </w:r>
      <w:r w:rsidR="00991406">
        <w:rPr>
          <w:vertAlign w:val="subscript"/>
        </w:rPr>
        <w:pict>
          <v:shape id="_x0000_i1027" type="#_x0000_t75" alt="" style="width:42pt;height:15pt">
            <v:imagedata r:id="rId7" o:title=""/>
          </v:shape>
        </w:pict>
      </w:r>
      <w:r w:rsidR="000975B1">
        <w:rPr>
          <w:vertAlign w:val="subscript"/>
        </w:rPr>
        <w:t>.</w:t>
      </w:r>
    </w:p>
    <w:p w:rsidR="0032558A" w:rsidRDefault="0032558A" w:rsidP="000975B1">
      <w:pPr>
        <w:pStyle w:val="Kosbodytext"/>
      </w:pPr>
      <w:r>
        <w:t>В XVI веке</w:t>
      </w:r>
      <w:r w:rsidR="000975B1">
        <w:t>,</w:t>
      </w:r>
      <w:r>
        <w:t xml:space="preserve"> в связи с изучением кубических уравнений</w:t>
      </w:r>
      <w:r w:rsidR="000975B1">
        <w:t>,</w:t>
      </w:r>
      <w:r>
        <w:t xml:space="preserve"> оказалось необходимым извлекать квадратные корни из отрицательных чисел. В формуле для решения кубических уравнений вида </w:t>
      </w:r>
      <w:r w:rsidR="00991406">
        <w:rPr>
          <w:vertAlign w:val="subscript"/>
        </w:rPr>
        <w:pict>
          <v:shape id="_x0000_i1028" type="#_x0000_t75" alt="" style="width:77.25pt;height:18pt">
            <v:imagedata r:id="rId8" o:title=""/>
          </v:shape>
        </w:pict>
      </w:r>
      <w:r>
        <w:t xml:space="preserve"> кубические и квадратные корни: </w:t>
      </w:r>
      <w:r w:rsidR="00991406">
        <w:rPr>
          <w:vertAlign w:val="subscript"/>
        </w:rPr>
        <w:pict>
          <v:shape id="_x0000_i1029" type="#_x0000_t75" alt="" style="width:212.25pt;height:39.75pt">
            <v:imagedata r:id="rId9" o:title=""/>
          </v:shape>
        </w:pict>
      </w:r>
      <w:r>
        <w:t xml:space="preserve">. </w:t>
      </w:r>
    </w:p>
    <w:p w:rsidR="0032558A" w:rsidRDefault="0032558A" w:rsidP="000975B1">
      <w:pPr>
        <w:pStyle w:val="Kosbodytext"/>
      </w:pPr>
      <w:r>
        <w:t>Эта формула безотказно действует в случае, когда уравнение имеет один действительный корень (</w:t>
      </w:r>
      <w:r w:rsidR="00991406">
        <w:rPr>
          <w:vertAlign w:val="subscript"/>
        </w:rPr>
        <w:pict>
          <v:shape id="_x0000_i1030" type="#_x0000_t75" alt="" style="width:75pt;height:15pt">
            <v:imagedata r:id="rId10" o:title=""/>
          </v:shape>
        </w:pict>
      </w:r>
      <w:r>
        <w:t>), а если оно имеет три действительных корня (</w:t>
      </w:r>
      <w:r w:rsidR="00991406">
        <w:rPr>
          <w:vertAlign w:val="subscript"/>
        </w:rPr>
        <w:pict>
          <v:shape id="_x0000_i1031" type="#_x0000_t75" alt="" style="width:75.75pt;height:15pt">
            <v:imagedata r:id="rId11" o:title=""/>
          </v:shape>
        </w:pict>
      </w:r>
      <w:r>
        <w:t xml:space="preserve">), то под знаком квадратного корня оказывалось отрицательное число. Получалось, что путь к этим корням ведет через невозможную операцию извлечения квадратного корня из отрицательного числа. Вслед за тем, как были решены уравнения 4-й степени, математики усиленно искали формулу для решения уравнения 5-й степени. Но Руффини (Италия) на рубеже XVIII и XIX веков доказал, что буквенное уравнение пятой степени </w:t>
      </w:r>
      <w:r w:rsidR="00991406">
        <w:rPr>
          <w:vertAlign w:val="subscript"/>
        </w:rPr>
        <w:pict>
          <v:shape id="_x0000_i1032" type="#_x0000_t75" alt="" style="width:161.25pt;height:15pt">
            <v:imagedata r:id="rId12" o:title=""/>
          </v:shape>
        </w:pict>
      </w:r>
      <w:r>
        <w:t xml:space="preserve"> нель</w:t>
      </w:r>
      <w:r w:rsidR="000975B1">
        <w:t>зя решить алгебраически; точнее,</w:t>
      </w:r>
      <w:r>
        <w:t xml:space="preserve"> нельзя выразить его корень через буквенные величины a, b, c, d, e с помощью шести алгебраических действий (сложение, вычитание, умножение, деление, возведение в степень, </w:t>
      </w:r>
      <w:r w:rsidR="000975B1">
        <w:t>извлечение корня).</w:t>
      </w:r>
    </w:p>
    <w:p w:rsidR="0032558A" w:rsidRDefault="0032558A" w:rsidP="000975B1">
      <w:pPr>
        <w:pStyle w:val="Kosbodytext"/>
      </w:pPr>
      <w:r>
        <w:t>В 1830 году Галуа (Франция) доказал, что никакое общее уравнение, степень которого больше чем 4, нельзя решить алгебраически.</w:t>
      </w:r>
      <w:r w:rsidR="000975B1">
        <w:t xml:space="preserve"> </w:t>
      </w:r>
      <w:r>
        <w:t>Тем не менее</w:t>
      </w:r>
      <w:r w:rsidR="000975B1">
        <w:t>,</w:t>
      </w:r>
      <w:r>
        <w:t xml:space="preserve"> всякое уравнение n-й степени имеет (если рассматривать и комплексные числа) n корней (среди которых могут быть и равные). В этом математики были убеждены еще в XVII веке (основываясь на разборе многочисленных частных случаев), но лишь на рубеже XVIII и XIX веков упомянута</w:t>
      </w:r>
      <w:r w:rsidR="000975B1">
        <w:t>я теорема была доказана Гауссом.</w:t>
      </w:r>
    </w:p>
    <w:p w:rsidR="0032558A" w:rsidRDefault="0032558A" w:rsidP="000975B1">
      <w:pPr>
        <w:pStyle w:val="Kosbodytext"/>
      </w:pPr>
      <w:r>
        <w:t xml:space="preserve">Итальянский алгебраист Дж. Кардано в </w:t>
      </w:r>
      <w:smartTag w:uri="urn:schemas-microsoft-com:office:smarttags" w:element="metricconverter">
        <w:smartTagPr>
          <w:attr w:name="ProductID" w:val="1545 г"/>
        </w:smartTagPr>
        <w:r>
          <w:t>1545 г</w:t>
        </w:r>
      </w:smartTag>
      <w:r w:rsidR="000975B1">
        <w:t>.</w:t>
      </w:r>
      <w:r>
        <w:t xml:space="preserve"> предложил ввести числа новой природы. Он показал, что система уравнений </w:t>
      </w:r>
      <w:r w:rsidR="00991406">
        <w:rPr>
          <w:b/>
          <w:vertAlign w:val="subscript"/>
        </w:rPr>
        <w:pict>
          <v:shape id="_x0000_i1033" type="#_x0000_t75" alt="" style="width:57.75pt;height:36.75pt">
            <v:imagedata r:id="rId13" o:title=""/>
          </v:shape>
        </w:pict>
      </w:r>
      <w:r>
        <w:t xml:space="preserve">, не имеющая решений во множестве действительных чисел, имеет решения вида </w:t>
      </w:r>
      <w:r w:rsidR="00991406">
        <w:rPr>
          <w:vertAlign w:val="subscript"/>
        </w:rPr>
        <w:pict>
          <v:shape id="_x0000_i1034" type="#_x0000_t75" alt="" style="width:69pt;height:17.25pt">
            <v:imagedata r:id="rId14" o:title=""/>
          </v:shape>
        </w:pict>
      </w:r>
      <w:r>
        <w:t xml:space="preserve">, </w:t>
      </w:r>
      <w:r w:rsidR="00991406">
        <w:rPr>
          <w:vertAlign w:val="subscript"/>
        </w:rPr>
        <w:pict>
          <v:shape id="_x0000_i1035" type="#_x0000_t75" alt="" style="width:69pt;height:18.75pt">
            <v:imagedata r:id="rId15" o:title=""/>
          </v:shape>
        </w:pict>
      </w:r>
      <w:r>
        <w:t>, нужно только условиться действовать над такими выражениями по правилам обычной алгебры и считать</w:t>
      </w:r>
      <w:r w:rsidR="000975B1">
        <w:t>,</w:t>
      </w:r>
      <w:r>
        <w:t xml:space="preserve"> что </w:t>
      </w:r>
      <w:r w:rsidR="00991406">
        <w:rPr>
          <w:vertAlign w:val="subscript"/>
        </w:rPr>
        <w:pict>
          <v:shape id="_x0000_i1036" type="#_x0000_t75" alt="" style="width:86.25pt;height:17.25pt">
            <v:imagedata r:id="rId16" o:title=""/>
          </v:shape>
        </w:pict>
      </w:r>
      <w:r>
        <w:t xml:space="preserve">. Кардано называл такие величины </w:t>
      </w:r>
      <w:r w:rsidR="000975B1">
        <w:t>"</w:t>
      </w:r>
      <w:r>
        <w:rPr>
          <w:i/>
        </w:rPr>
        <w:t>чисто отрицательными</w:t>
      </w:r>
      <w:r w:rsidR="000975B1">
        <w:t>"</w:t>
      </w:r>
      <w:r>
        <w:t xml:space="preserve"> и даже </w:t>
      </w:r>
      <w:r w:rsidR="000975B1">
        <w:t>"</w:t>
      </w:r>
      <w:r>
        <w:rPr>
          <w:i/>
        </w:rPr>
        <w:t>софистически отрицательными</w:t>
      </w:r>
      <w:r w:rsidR="000975B1">
        <w:t>"</w:t>
      </w:r>
      <w:r>
        <w:t xml:space="preserve">, считал их бесполезными и старался их не употреблять. В самом деле, с помощью таких чисел нельзя выразить ни результат измерения какой-нибудь величины, ни изменение какой-нибудь величины. Но уже в 1572 году вышла книга итальянского алгебраиста Р. Бомбелли, в которой были установлены первые правила арифметических операций над такими числами, вплоть до извлечения из них кубических корней. Название </w:t>
      </w:r>
      <w:r w:rsidR="000975B1">
        <w:t>"</w:t>
      </w:r>
      <w:r>
        <w:rPr>
          <w:i/>
        </w:rPr>
        <w:t>мнимые числа</w:t>
      </w:r>
      <w:r w:rsidR="000975B1">
        <w:t>"</w:t>
      </w:r>
      <w:r>
        <w:t xml:space="preserve"> ввел в 1637 году французский математик и философ Р. Декарт, а в 1777 году один из кру</w:t>
      </w:r>
      <w:r w:rsidR="000975B1">
        <w:t>пнейших математиков XVIII века —</w:t>
      </w:r>
      <w:r>
        <w:t xml:space="preserve"> Л. Эйлер предложил использовать первую букву французского слова </w:t>
      </w:r>
      <w:r>
        <w:rPr>
          <w:i/>
        </w:rPr>
        <w:t xml:space="preserve">imaginaire </w:t>
      </w:r>
      <w:r>
        <w:t xml:space="preserve">(мнимый) для обозначения числа </w:t>
      </w:r>
      <w:r w:rsidR="00991406">
        <w:rPr>
          <w:vertAlign w:val="subscript"/>
        </w:rPr>
        <w:pict>
          <v:shape id="_x0000_i1037" type="#_x0000_t75" alt="" style="width:26.25pt;height:17.25pt">
            <v:imagedata r:id="rId17" o:title=""/>
          </v:shape>
        </w:pict>
      </w:r>
      <w:r w:rsidR="000975B1">
        <w:t xml:space="preserve"> </w:t>
      </w:r>
      <w:r>
        <w:t>(мнимой единицы). Этот символ вошел во всеобщее употребление благодаря К. Гауссу</w:t>
      </w:r>
      <w:r w:rsidR="000975B1">
        <w:t xml:space="preserve">. </w:t>
      </w:r>
      <w:r>
        <w:t xml:space="preserve">Термин </w:t>
      </w:r>
      <w:r w:rsidR="000975B1">
        <w:t>"</w:t>
      </w:r>
      <w:r>
        <w:rPr>
          <w:i/>
        </w:rPr>
        <w:t>комплексные числа</w:t>
      </w:r>
      <w:r w:rsidR="000975B1">
        <w:t>" так</w:t>
      </w:r>
      <w:r>
        <w:t xml:space="preserve">же был введен Гауссом в 1831 году. Слово комплекс (от латинского </w:t>
      </w:r>
      <w:r>
        <w:rPr>
          <w:i/>
        </w:rPr>
        <w:t>complexus</w:t>
      </w:r>
      <w:r>
        <w:t>) означает связь, сочетание, совокупность понятий, предметов, явлений и т. д.</w:t>
      </w:r>
      <w:r w:rsidR="000975B1">
        <w:t>,</w:t>
      </w:r>
      <w:r>
        <w:t xml:space="preserve"> </w:t>
      </w:r>
      <w:r w:rsidR="000975B1">
        <w:t>образующих единое целое.</w:t>
      </w:r>
    </w:p>
    <w:p w:rsidR="0032558A" w:rsidRDefault="0032558A" w:rsidP="000975B1">
      <w:pPr>
        <w:pStyle w:val="Kosbodytext"/>
      </w:pPr>
      <w:r>
        <w:t>В течение XVII века продолжалось обсуждение арифметической природы мнимых чисел, возможности дать им геометрическое обоснование.</w:t>
      </w:r>
      <w:r w:rsidR="000975B1">
        <w:t xml:space="preserve"> </w:t>
      </w:r>
    </w:p>
    <w:p w:rsidR="0032558A" w:rsidRDefault="0032558A" w:rsidP="000975B1">
      <w:pPr>
        <w:pStyle w:val="Kosbodytext"/>
      </w:pPr>
      <w:r>
        <w:t xml:space="preserve">Постепенно развивалась техника операций над мнимыми числами. На рубеже XVII и XVIII веков была построена общая теория корней n-ых степеней сначала из отрицательных, а за тем из любых комплексных чисел, основанная на следующей формуле английского математика А. Муавра (1707): </w:t>
      </w:r>
      <w:r w:rsidR="00991406">
        <w:rPr>
          <w:vertAlign w:val="subscript"/>
        </w:rPr>
        <w:pict>
          <v:shape id="_x0000_i1038" type="#_x0000_t75" alt="" style="width:243.75pt;height:27pt">
            <v:imagedata r:id="rId18" o:title=""/>
          </v:shape>
        </w:pict>
      </w:r>
      <w:r w:rsidR="00991406">
        <w:rPr>
          <w:vertAlign w:val="subscript"/>
        </w:rPr>
        <w:pict>
          <v:shape id="_x0000_i1039" type="#_x0000_t75" alt="" style="width:9pt;height:15.75pt">
            <v:imagedata r:id="rId19" o:title=""/>
          </v:shape>
        </w:pict>
      </w:r>
      <w:r>
        <w:t xml:space="preserve">. С помощью этой формулы можно было так же вывести формулы для косинусов и синусов кратных дуг. Л. Эйлер вывел в 1748 году замечательную формулу: </w:t>
      </w:r>
      <w:r w:rsidR="00991406">
        <w:rPr>
          <w:vertAlign w:val="subscript"/>
        </w:rPr>
        <w:pict>
          <v:shape id="_x0000_i1040" type="#_x0000_t75" alt="" style="width:134.25pt;height:19.5pt">
            <v:imagedata r:id="rId20" o:title=""/>
          </v:shape>
        </w:pict>
      </w:r>
      <w:r>
        <w:t>,</w:t>
      </w:r>
      <w:r w:rsidR="000975B1">
        <w:t xml:space="preserve"> </w:t>
      </w:r>
      <w:r>
        <w:t xml:space="preserve">которая связывала воедино показательную функцию с тригонометрической. С помощью формулы Л. Эйлера можно было возводить число e в любую комплексную степень. Любопытно, например, что </w:t>
      </w:r>
      <w:r w:rsidR="00991406">
        <w:rPr>
          <w:vertAlign w:val="subscript"/>
        </w:rPr>
        <w:pict>
          <v:shape id="_x0000_i1041" type="#_x0000_t75" alt="" style="width:70.5pt;height:20.25pt">
            <v:imagedata r:id="rId21" o:title=""/>
          </v:shape>
        </w:pict>
      </w:r>
      <w:r>
        <w:t>. Можно находить sin и cos от комплексных чисел, вычислять логарифмы таких чисел, то есть строить теорию ф</w:t>
      </w:r>
      <w:r w:rsidR="000975B1">
        <w:t>ункций комплексного переменного.</w:t>
      </w:r>
    </w:p>
    <w:p w:rsidR="0032558A" w:rsidRDefault="0032558A" w:rsidP="000975B1">
      <w:pPr>
        <w:pStyle w:val="Kosbodytext"/>
      </w:pPr>
      <w:r>
        <w:t>В конце XVIII века французский математик Ж. Лагранж смог сказать, что математический анализ уже не затрудняют мнимые величины. С помощью мнимых чисел научились выражать решения линейных дифференциальных уравнений с постоянными коэффициентами. Такие уравнения встречаются, например,</w:t>
      </w:r>
      <w:r w:rsidR="000975B1">
        <w:t xml:space="preserve"> </w:t>
      </w:r>
      <w:r>
        <w:t>в теории колебаний материальной точки в сопротивляющейся среде. Еще раньше швейцарский математик Я. Бернулли применял комплексн</w:t>
      </w:r>
      <w:r w:rsidR="000975B1">
        <w:t>ые числа для решения интегралов.</w:t>
      </w:r>
    </w:p>
    <w:p w:rsidR="0032558A" w:rsidRDefault="0032558A" w:rsidP="000975B1">
      <w:pPr>
        <w:pStyle w:val="Kosbodytext"/>
      </w:pPr>
      <w:r>
        <w:t>Хотя в течение XVIII века с помощью комплексных чисел были решены многие вопросы, в том числе и прикладные задачи, связанные с картографией, гидродинамикой и т. д., однако еще не было строго логического об</w:t>
      </w:r>
      <w:r w:rsidR="000975B1">
        <w:t>основания теории этих чисел. По</w:t>
      </w:r>
      <w:r>
        <w:t xml:space="preserve">этому французский ученый П. Лаплас считал, что результаты, полученные с помощью мнимых чисел, </w:t>
      </w:r>
      <w:r w:rsidR="000975B1">
        <w:t>—</w:t>
      </w:r>
      <w:r>
        <w:t xml:space="preserve"> только наведение, приобретающее характер настоящих истин лишь после подтвер</w:t>
      </w:r>
      <w:r w:rsidR="000975B1">
        <w:t>ждения прямыми доказательствами.</w:t>
      </w:r>
    </w:p>
    <w:p w:rsidR="0032558A" w:rsidRDefault="000975B1" w:rsidP="000975B1">
      <w:pPr>
        <w:pStyle w:val="Kosbodytext"/>
      </w:pPr>
      <w:r>
        <w:t>"</w:t>
      </w:r>
      <w:r w:rsidR="0032558A">
        <w:t>Никто ведь не сомневается в точности результатов, получаемых при вычислениях с мнимыми количествами, хотя они представляют собой только алгебраические формы иероглифы нелепых количеств</w:t>
      </w:r>
      <w:r>
        <w:t>", — писал  Л. Карно.</w:t>
      </w:r>
    </w:p>
    <w:p w:rsidR="0032558A" w:rsidRDefault="0032558A" w:rsidP="000975B1">
      <w:pPr>
        <w:pStyle w:val="Kosbodytext"/>
      </w:pPr>
      <w:r>
        <w:t xml:space="preserve">В конце XVIII века, в начале XIX века было получено геометрическое истолкование комплексных чисел. Датчанин К. Вессель, француз Ж. Арган и немец К. Гаусс независимо друг от друга предложили изобразить комплексное число </w:t>
      </w:r>
      <w:r w:rsidR="00991406">
        <w:rPr>
          <w:vertAlign w:val="subscript"/>
        </w:rPr>
        <w:pict>
          <v:shape id="_x0000_i1042" type="#_x0000_t75" alt="" style="width:54.75pt;height:12.75pt">
            <v:imagedata r:id="rId22" o:title=""/>
          </v:shape>
        </w:pict>
      </w:r>
      <w:r w:rsidR="000975B1">
        <w:t xml:space="preserve"> </w:t>
      </w:r>
      <w:r>
        <w:t xml:space="preserve">точкой </w:t>
      </w:r>
      <w:r w:rsidR="00991406">
        <w:rPr>
          <w:vertAlign w:val="subscript"/>
        </w:rPr>
        <w:pict>
          <v:shape id="_x0000_i1043" type="#_x0000_t75" alt="" style="width:45.75pt;height:21pt">
            <v:imagedata r:id="rId23" o:title=""/>
          </v:shape>
        </w:pict>
      </w:r>
      <w:r w:rsidR="000975B1">
        <w:t xml:space="preserve"> </w:t>
      </w:r>
      <w:r>
        <w:t xml:space="preserve">на координатной плоскости. Позднее оказалось, что еще удобнее изображать число не самой точкой </w:t>
      </w:r>
      <w:r>
        <w:rPr>
          <w:i/>
        </w:rPr>
        <w:t>M</w:t>
      </w:r>
      <w:r w:rsidR="000975B1">
        <w:rPr>
          <w:i/>
        </w:rPr>
        <w:t>,</w:t>
      </w:r>
      <w:r>
        <w:t xml:space="preserve"> а вектором </w:t>
      </w:r>
      <w:r w:rsidR="00991406">
        <w:rPr>
          <w:vertAlign w:val="subscript"/>
        </w:rPr>
        <w:pict>
          <v:shape id="_x0000_i1044" type="#_x0000_t75" alt="" style="width:24pt;height:15.75pt">
            <v:imagedata r:id="rId24" o:title=""/>
          </v:shape>
        </w:pict>
      </w:r>
      <w:r>
        <w:t>, идущим в эту точку из начала координат. При таком истолковании сложение и вычитание комплексных чисел соответствуют эти</w:t>
      </w:r>
      <w:r w:rsidR="000975B1">
        <w:t>м</w:t>
      </w:r>
      <w:r>
        <w:t xml:space="preserve"> же опе</w:t>
      </w:r>
      <w:r w:rsidR="000975B1">
        <w:t>рациям</w:t>
      </w:r>
      <w:r>
        <w:t xml:space="preserve"> над векторами. Вектор </w:t>
      </w:r>
      <w:r w:rsidR="00991406">
        <w:rPr>
          <w:vertAlign w:val="subscript"/>
        </w:rPr>
        <w:pict>
          <v:shape id="_x0000_i1045" type="#_x0000_t75" alt="" style="width:24pt;height:15.75pt">
            <v:imagedata r:id="rId24" o:title=""/>
          </v:shape>
        </w:pict>
      </w:r>
      <w:r w:rsidR="000975B1">
        <w:t xml:space="preserve"> </w:t>
      </w:r>
      <w:r>
        <w:t>можно задавать не только его координатами a и b</w:t>
      </w:r>
      <w:r w:rsidR="000975B1">
        <w:t>, но так</w:t>
      </w:r>
      <w:r>
        <w:t>же</w:t>
      </w:r>
      <w:r w:rsidR="000975B1">
        <w:t xml:space="preserve"> </w:t>
      </w:r>
      <w:r>
        <w:t xml:space="preserve">длиной r и углом </w:t>
      </w:r>
      <w:r>
        <w:rPr>
          <w:i/>
        </w:rPr>
        <w:sym w:font="Symbol" w:char="F06A"/>
      </w:r>
      <w:r w:rsidR="000975B1">
        <w:rPr>
          <w:i/>
        </w:rPr>
        <w:t xml:space="preserve"> , </w:t>
      </w:r>
      <w:r>
        <w:t>который он образует с</w:t>
      </w:r>
      <w:r>
        <w:sym w:font="Symbol" w:char="F020"/>
      </w:r>
      <w:r>
        <w:t xml:space="preserve"> положительным направлением оси абсцисс. При этом </w:t>
      </w:r>
      <w:r w:rsidR="00991406">
        <w:rPr>
          <w:vertAlign w:val="subscript"/>
        </w:rPr>
        <w:pict>
          <v:shape id="_x0000_i1046" type="#_x0000_t75" alt="" style="width:59.25pt;height:13.5pt">
            <v:imagedata r:id="rId25" o:title=""/>
          </v:shape>
        </w:pict>
      </w:r>
      <w:r>
        <w:t xml:space="preserve">, </w:t>
      </w:r>
      <w:r w:rsidR="00991406">
        <w:rPr>
          <w:vertAlign w:val="subscript"/>
        </w:rPr>
        <w:pict>
          <v:shape id="_x0000_i1047" type="#_x0000_t75" alt="" style="width:57pt;height:15.75pt">
            <v:imagedata r:id="rId26" o:title=""/>
          </v:shape>
        </w:pict>
      </w:r>
      <w:r w:rsidR="000975B1">
        <w:rPr>
          <w:vertAlign w:val="subscript"/>
        </w:rPr>
        <w:t>,</w:t>
      </w:r>
      <w:r w:rsidR="000975B1">
        <w:t xml:space="preserve"> </w:t>
      </w:r>
      <w:r>
        <w:t xml:space="preserve">и число z принимает вид </w:t>
      </w:r>
      <w:r w:rsidR="00991406">
        <w:rPr>
          <w:vertAlign w:val="subscript"/>
        </w:rPr>
        <w:pict>
          <v:shape id="_x0000_i1048" type="#_x0000_t75" alt="" style="width:111pt;height:15.75pt">
            <v:imagedata r:id="rId27" o:title=""/>
          </v:shape>
        </w:pict>
      </w:r>
      <w:r>
        <w:t xml:space="preserve">, который называется тригонометрической формой комплексного числа. Число r называют модулем комплексного числа z и обозначают </w:t>
      </w:r>
      <w:r w:rsidR="00991406">
        <w:rPr>
          <w:vertAlign w:val="subscript"/>
        </w:rPr>
        <w:pict>
          <v:shape id="_x0000_i1049" type="#_x0000_t75" alt="" style="width:12pt;height:15.75pt">
            <v:imagedata r:id="rId28" o:title=""/>
          </v:shape>
        </w:pict>
      </w:r>
      <w:r>
        <w:t xml:space="preserve">. Число </w:t>
      </w:r>
      <w:r w:rsidR="00991406">
        <w:rPr>
          <w:vertAlign w:val="subscript"/>
        </w:rPr>
        <w:pict>
          <v:shape id="_x0000_i1050" type="#_x0000_t75" alt="" style="width:11.25pt;height:18.75pt">
            <v:imagedata r:id="rId29" o:title=""/>
          </v:shape>
        </w:pict>
      </w:r>
      <w:r w:rsidR="000975B1">
        <w:t xml:space="preserve"> </w:t>
      </w:r>
      <w:r>
        <w:t>называют аргументом z и обозначают ArgZ</w:t>
      </w:r>
      <w:r w:rsidR="000975B1">
        <w:t>.</w:t>
      </w:r>
      <w:r>
        <w:t xml:space="preserve"> Заметим, что если </w:t>
      </w:r>
      <w:r w:rsidR="00991406">
        <w:rPr>
          <w:vertAlign w:val="subscript"/>
        </w:rPr>
        <w:pict>
          <v:shape id="_x0000_i1051" type="#_x0000_t75" alt="" style="width:34.5pt;height:14.25pt">
            <v:imagedata r:id="rId30" o:title=""/>
          </v:shape>
        </w:pict>
      </w:r>
      <w:r>
        <w:t xml:space="preserve">, значение ArgZ не определено, а при </w:t>
      </w:r>
      <w:r w:rsidR="00991406">
        <w:rPr>
          <w:vertAlign w:val="subscript"/>
        </w:rPr>
        <w:pict>
          <v:shape id="_x0000_i1052" type="#_x0000_t75" alt="" style="width:31.5pt;height:14.25pt">
            <v:imagedata r:id="rId31" o:title=""/>
          </v:shape>
        </w:pict>
      </w:r>
      <w:r w:rsidR="000975B1">
        <w:t xml:space="preserve"> </w:t>
      </w:r>
      <w:r>
        <w:t xml:space="preserve">оно определено с точностью до кратного </w:t>
      </w:r>
      <w:r w:rsidR="00991406">
        <w:rPr>
          <w:vertAlign w:val="subscript"/>
        </w:rPr>
        <w:pict>
          <v:shape id="_x0000_i1053" type="#_x0000_t75" alt="" style="width:25.5pt;height:16.5pt">
            <v:imagedata r:id="rId32" o:title=""/>
          </v:shape>
        </w:pict>
      </w:r>
      <w:r>
        <w:t xml:space="preserve">. Упомянутая ранее формула Эйлера позволяет записать число z в виде </w:t>
      </w:r>
      <w:r w:rsidR="00991406">
        <w:rPr>
          <w:vertAlign w:val="subscript"/>
        </w:rPr>
        <w:pict>
          <v:shape id="_x0000_i1054" type="#_x0000_t75" alt="" style="width:80.25pt;height:18.75pt">
            <v:imagedata r:id="rId33" o:title=""/>
          </v:shape>
        </w:pict>
      </w:r>
      <w:r w:rsidR="000975B1">
        <w:t xml:space="preserve"> </w:t>
      </w:r>
      <w:r>
        <w:t>(показате</w:t>
      </w:r>
      <w:r w:rsidR="00853BCC">
        <w:t>льная форма комплексного числа).</w:t>
      </w:r>
    </w:p>
    <w:p w:rsidR="0032558A" w:rsidRDefault="0032558A" w:rsidP="000975B1">
      <w:pPr>
        <w:pStyle w:val="Kosbodytext"/>
      </w:pPr>
      <w:r>
        <w:t xml:space="preserve">Геометрическое истолкование комплексных чисел позволило определить многие понятия, связанные с функцией комплексного переменного, </w:t>
      </w:r>
      <w:r w:rsidR="00853BCC">
        <w:t>расширило область их применения.</w:t>
      </w:r>
    </w:p>
    <w:p w:rsidR="0032558A" w:rsidRDefault="0032558A" w:rsidP="000975B1">
      <w:pPr>
        <w:pStyle w:val="Kosbodytext"/>
      </w:pPr>
      <w:r>
        <w:t>Стало ясно, что комплексные числа полезны во многих вопросах, где имеют дело с величинами, которые изображаются векторами на плоскости: при изучении течения ж</w:t>
      </w:r>
      <w:r w:rsidR="00853BCC">
        <w:t>идкости, задач теории упругости.</w:t>
      </w:r>
    </w:p>
    <w:p w:rsidR="0032558A" w:rsidRDefault="0032558A" w:rsidP="000975B1">
      <w:pPr>
        <w:pStyle w:val="Kosbodytext"/>
      </w:pPr>
      <w:r>
        <w:t xml:space="preserve">После создания теории комплексных чисел возник вопрос о существовании </w:t>
      </w:r>
      <w:r w:rsidR="000975B1">
        <w:t>"</w:t>
      </w:r>
      <w:r>
        <w:t>гиперкомплексных</w:t>
      </w:r>
      <w:r w:rsidR="000975B1">
        <w:t>"</w:t>
      </w:r>
      <w:r w:rsidR="00853BCC">
        <w:t xml:space="preserve"> чисел —</w:t>
      </w:r>
      <w:r>
        <w:t xml:space="preserve"> чисел с несколькими </w:t>
      </w:r>
      <w:r w:rsidR="000975B1">
        <w:t>"</w:t>
      </w:r>
      <w:r>
        <w:t>мнимыми</w:t>
      </w:r>
      <w:r w:rsidR="000975B1">
        <w:t>"</w:t>
      </w:r>
      <w:r>
        <w:t xml:space="preserve"> единицами. Такую систему вида </w:t>
      </w:r>
      <w:r w:rsidR="00991406">
        <w:rPr>
          <w:vertAlign w:val="subscript"/>
        </w:rPr>
        <w:pict>
          <v:shape id="_x0000_i1055" type="#_x0000_t75" alt="" style="width:75.75pt;height:15.75pt">
            <v:imagedata r:id="rId34" o:title=""/>
          </v:shape>
        </w:pict>
      </w:r>
      <w:r>
        <w:t xml:space="preserve">, где </w:t>
      </w:r>
      <w:r w:rsidR="00991406">
        <w:rPr>
          <w:vertAlign w:val="subscript"/>
        </w:rPr>
        <w:pict>
          <v:shape id="_x0000_i1056" type="#_x0000_t75" alt="" style="width:89.25pt;height:18pt">
            <v:imagedata r:id="rId35" o:title=""/>
          </v:shape>
        </w:pict>
      </w:r>
      <w:r>
        <w:t xml:space="preserve">, построил в 1843 году ирландский математик У. Гамильтон, который назвал их </w:t>
      </w:r>
      <w:r w:rsidR="000975B1">
        <w:t>"</w:t>
      </w:r>
      <w:r>
        <w:t>кватернионами</w:t>
      </w:r>
      <w:r w:rsidR="000975B1">
        <w:t>"</w:t>
      </w:r>
      <w:r>
        <w:t>. Правила действия над кватернионами напоминает правила обычной алгебры, однако их умножение не обладает свойством коммутативности</w:t>
      </w:r>
      <w:r w:rsidR="000975B1">
        <w:t xml:space="preserve"> </w:t>
      </w:r>
      <w:r>
        <w:t xml:space="preserve">(переместительности): например, </w:t>
      </w:r>
      <w:r w:rsidR="00991406">
        <w:rPr>
          <w:vertAlign w:val="subscript"/>
        </w:rPr>
        <w:pict>
          <v:shape id="_x0000_i1057" type="#_x0000_t75" alt="" style="width:30pt;height:15.75pt">
            <v:imagedata r:id="rId36" o:title=""/>
          </v:shape>
        </w:pict>
      </w:r>
      <w:r>
        <w:t xml:space="preserve">, а </w:t>
      </w:r>
      <w:r w:rsidR="00991406">
        <w:rPr>
          <w:vertAlign w:val="subscript"/>
        </w:rPr>
        <w:pict>
          <v:shape id="_x0000_i1058" type="#_x0000_t75" alt="" style="width:39.75pt;height:15.75pt">
            <v:imagedata r:id="rId37" o:title=""/>
          </v:shape>
        </w:pict>
      </w:r>
      <w:r>
        <w:t>. Гиперкомплексные числа не являются темой моего реферата, поэтому я ли</w:t>
      </w:r>
      <w:r w:rsidR="00853BCC">
        <w:t>шь упоминаю об их существовании.</w:t>
      </w:r>
    </w:p>
    <w:p w:rsidR="0032558A" w:rsidRDefault="0032558A" w:rsidP="000975B1">
      <w:pPr>
        <w:pStyle w:val="Kosbodytext"/>
      </w:pPr>
      <w:r>
        <w:t>Большой вклад в развитие теории функций комплексного переменного внесли русские и советские ученые</w:t>
      </w:r>
      <w:r w:rsidR="00853BCC">
        <w:t xml:space="preserve">: </w:t>
      </w:r>
      <w:r>
        <w:t>Н. И. Мусхелишвили занимался ее применени</w:t>
      </w:r>
      <w:r w:rsidR="00853BCC">
        <w:t>ем</w:t>
      </w:r>
      <w:r>
        <w:t xml:space="preserve"> к упругости, М. В. Келдыш и М. А. Лаврентьев </w:t>
      </w:r>
      <w:r w:rsidR="00853BCC">
        <w:t>—</w:t>
      </w:r>
      <w:r>
        <w:t xml:space="preserve"> к аэро- и гидродинамике, Н. Н</w:t>
      </w:r>
      <w:r w:rsidR="00853BCC">
        <w:t>. Богомолов и В. С. Владимиров —</w:t>
      </w:r>
      <w:r>
        <w:t xml:space="preserve"> к </w:t>
      </w:r>
      <w:r w:rsidR="00853BCC">
        <w:t>проблемам квантовой теории поля.</w:t>
      </w:r>
    </w:p>
    <w:p w:rsidR="0032558A" w:rsidRDefault="00853BCC" w:rsidP="00853BCC">
      <w:pPr>
        <w:pStyle w:val="Kostitle1"/>
      </w:pPr>
      <w:r>
        <w:t>Библиографический список</w:t>
      </w:r>
    </w:p>
    <w:p w:rsidR="0032558A" w:rsidRDefault="0032558A" w:rsidP="00853BCC">
      <w:pPr>
        <w:pStyle w:val="Koslistnumber"/>
      </w:pPr>
      <w:r>
        <w:t>Энциклопедический словарь юного математика</w:t>
      </w:r>
      <w:r w:rsidR="00853BCC">
        <w:t>.</w:t>
      </w:r>
    </w:p>
    <w:p w:rsidR="0032558A" w:rsidRDefault="0032558A" w:rsidP="00853BCC">
      <w:pPr>
        <w:pStyle w:val="Koslistnumber"/>
      </w:pPr>
      <w:r>
        <w:t>Школьный словарь иностранных слов</w:t>
      </w:r>
      <w:r w:rsidR="00853BCC">
        <w:t>.</w:t>
      </w:r>
    </w:p>
    <w:p w:rsidR="0032558A" w:rsidRPr="0032558A" w:rsidRDefault="00853BCC" w:rsidP="00853BCC">
      <w:pPr>
        <w:pStyle w:val="Koslistnumber"/>
      </w:pPr>
      <w:r>
        <w:t xml:space="preserve">Выгодский М. Я. </w:t>
      </w:r>
      <w:r w:rsidR="0032558A">
        <w:t>Справочник по элементарной математике</w:t>
      </w:r>
      <w:r>
        <w:t>.</w:t>
      </w:r>
      <w:bookmarkStart w:id="0" w:name="_GoBack"/>
      <w:bookmarkEnd w:id="0"/>
    </w:p>
    <w:sectPr w:rsidR="0032558A" w:rsidRPr="0032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54FCA"/>
    <w:multiLevelType w:val="hybridMultilevel"/>
    <w:tmpl w:val="76A86E06"/>
    <w:lvl w:ilvl="0" w:tplc="AAA86DD0">
      <w:start w:val="1"/>
      <w:numFmt w:val="bullet"/>
      <w:pStyle w:val="Kos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FC4DDB"/>
    <w:multiLevelType w:val="hybridMultilevel"/>
    <w:tmpl w:val="FF12F6FA"/>
    <w:lvl w:ilvl="0" w:tplc="B35C6FC4">
      <w:start w:val="1"/>
      <w:numFmt w:val="bullet"/>
      <w:pStyle w:val="Kos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E3115B"/>
    <w:multiLevelType w:val="multilevel"/>
    <w:tmpl w:val="660C604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32261CE5"/>
    <w:multiLevelType w:val="hybridMultilevel"/>
    <w:tmpl w:val="E778A3D8"/>
    <w:lvl w:ilvl="0" w:tplc="4058FBE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33F86E89"/>
    <w:multiLevelType w:val="hybridMultilevel"/>
    <w:tmpl w:val="081C769C"/>
    <w:lvl w:ilvl="0" w:tplc="67EC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0AA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A4FF0"/>
    <w:multiLevelType w:val="hybridMultilevel"/>
    <w:tmpl w:val="B9EAC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136D12"/>
    <w:multiLevelType w:val="hybridMultilevel"/>
    <w:tmpl w:val="C8561BC4"/>
    <w:lvl w:ilvl="0" w:tplc="BADCF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7EEB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C79DF"/>
    <w:multiLevelType w:val="hybridMultilevel"/>
    <w:tmpl w:val="C020418C"/>
    <w:lvl w:ilvl="0" w:tplc="2130AFD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B53488D"/>
    <w:multiLevelType w:val="hybridMultilevel"/>
    <w:tmpl w:val="94248EE6"/>
    <w:lvl w:ilvl="0" w:tplc="A4A847CA">
      <w:start w:val="1"/>
      <w:numFmt w:val="decimal"/>
      <w:pStyle w:val="Kos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4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58A"/>
    <w:rsid w:val="000975B1"/>
    <w:rsid w:val="00267459"/>
    <w:rsid w:val="0032558A"/>
    <w:rsid w:val="005464AA"/>
    <w:rsid w:val="00657A5E"/>
    <w:rsid w:val="00853BCC"/>
    <w:rsid w:val="0099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E5ED9B40-0099-4FC1-8C98-7435C8A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B1"/>
    <w:rPr>
      <w:sz w:val="24"/>
      <w:szCs w:val="24"/>
    </w:rPr>
  </w:style>
  <w:style w:type="paragraph" w:styleId="3">
    <w:name w:val="heading 3"/>
    <w:basedOn w:val="a"/>
    <w:qFormat/>
    <w:rsid w:val="003255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5B1"/>
    <w:pPr>
      <w:spacing w:before="100" w:beforeAutospacing="1" w:after="100" w:afterAutospacing="1"/>
    </w:pPr>
  </w:style>
  <w:style w:type="paragraph" w:customStyle="1" w:styleId="Kosbodytext">
    <w:name w:val="Kos_body_text"/>
    <w:basedOn w:val="a"/>
    <w:rsid w:val="000975B1"/>
    <w:pPr>
      <w:spacing w:line="360" w:lineRule="auto"/>
      <w:ind w:firstLine="567"/>
      <w:jc w:val="both"/>
    </w:pPr>
    <w:rPr>
      <w:rFonts w:ascii="Arial" w:hAnsi="Arial" w:cs="Arial"/>
    </w:rPr>
  </w:style>
  <w:style w:type="paragraph" w:customStyle="1" w:styleId="Kostitle1">
    <w:name w:val="Kos_title_1"/>
    <w:basedOn w:val="Kosheader"/>
    <w:next w:val="Kosbodytext"/>
    <w:autoRedefine/>
    <w:rsid w:val="000975B1"/>
    <w:pPr>
      <w:jc w:val="both"/>
    </w:pPr>
    <w:rPr>
      <w:bCs w:val="0"/>
      <w:sz w:val="28"/>
      <w:szCs w:val="28"/>
    </w:rPr>
  </w:style>
  <w:style w:type="paragraph" w:customStyle="1" w:styleId="Kosheader">
    <w:name w:val="Kos_header"/>
    <w:basedOn w:val="Kosbodytext"/>
    <w:next w:val="Kosbodytext"/>
    <w:autoRedefine/>
    <w:rsid w:val="000975B1"/>
    <w:pPr>
      <w:spacing w:line="480" w:lineRule="auto"/>
      <w:ind w:firstLine="0"/>
      <w:jc w:val="center"/>
    </w:pPr>
    <w:rPr>
      <w:b/>
      <w:bCs/>
      <w:sz w:val="32"/>
      <w:szCs w:val="32"/>
    </w:rPr>
  </w:style>
  <w:style w:type="paragraph" w:customStyle="1" w:styleId="Kostitle3">
    <w:name w:val="Kos_title_3"/>
    <w:basedOn w:val="Kosbodytext"/>
    <w:next w:val="Kosbodytext"/>
    <w:autoRedefine/>
    <w:rsid w:val="000975B1"/>
    <w:pPr>
      <w:spacing w:line="480" w:lineRule="auto"/>
      <w:ind w:firstLine="0"/>
    </w:pPr>
    <w:rPr>
      <w:b/>
      <w:bCs/>
    </w:rPr>
  </w:style>
  <w:style w:type="paragraph" w:customStyle="1" w:styleId="Kostitle2">
    <w:name w:val="Kos_title_2"/>
    <w:basedOn w:val="Kostitle1"/>
    <w:next w:val="Kosbodytext"/>
    <w:autoRedefine/>
    <w:rsid w:val="000975B1"/>
    <w:rPr>
      <w:sz w:val="24"/>
      <w:u w:val="single"/>
    </w:rPr>
  </w:style>
  <w:style w:type="paragraph" w:styleId="a4">
    <w:name w:val="Document Map"/>
    <w:basedOn w:val="a"/>
    <w:semiHidden/>
    <w:rsid w:val="000975B1"/>
    <w:pPr>
      <w:shd w:val="clear" w:color="auto" w:fill="000080"/>
    </w:pPr>
    <w:rPr>
      <w:rFonts w:ascii="Tahoma" w:hAnsi="Tahoma" w:cs="Tahoma"/>
    </w:rPr>
  </w:style>
  <w:style w:type="paragraph" w:customStyle="1" w:styleId="Kostablname">
    <w:name w:val="Kos_tabl_name"/>
    <w:basedOn w:val="Kosbodytext"/>
    <w:autoRedefine/>
    <w:rsid w:val="000975B1"/>
    <w:pPr>
      <w:ind w:firstLine="0"/>
      <w:jc w:val="right"/>
    </w:pPr>
  </w:style>
  <w:style w:type="paragraph" w:customStyle="1" w:styleId="Koslistnumber">
    <w:name w:val="Kos_list_number"/>
    <w:basedOn w:val="a"/>
    <w:autoRedefine/>
    <w:rsid w:val="000975B1"/>
    <w:pPr>
      <w:numPr>
        <w:numId w:val="5"/>
      </w:numPr>
      <w:tabs>
        <w:tab w:val="left" w:pos="284"/>
      </w:tabs>
      <w:spacing w:line="360" w:lineRule="auto"/>
      <w:ind w:left="567" w:firstLine="0"/>
      <w:jc w:val="both"/>
      <w:outlineLvl w:val="1"/>
    </w:pPr>
    <w:rPr>
      <w:rFonts w:ascii="Arial" w:hAnsi="Arial" w:cs="Arial"/>
    </w:rPr>
  </w:style>
  <w:style w:type="table" w:styleId="a5">
    <w:name w:val="Table Grid"/>
    <w:basedOn w:val="a1"/>
    <w:rsid w:val="0009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slistbullet">
    <w:name w:val="Kos+list_bullet"/>
    <w:basedOn w:val="a"/>
    <w:autoRedefine/>
    <w:rsid w:val="000975B1"/>
    <w:pPr>
      <w:numPr>
        <w:numId w:val="9"/>
      </w:numPr>
      <w:tabs>
        <w:tab w:val="clear" w:pos="720"/>
        <w:tab w:val="left" w:pos="284"/>
      </w:tabs>
      <w:spacing w:line="360" w:lineRule="auto"/>
      <w:ind w:left="567" w:firstLine="0"/>
      <w:jc w:val="both"/>
    </w:pPr>
    <w:rPr>
      <w:rFonts w:ascii="Arial" w:hAnsi="Arial" w:cs="Arial"/>
    </w:rPr>
  </w:style>
  <w:style w:type="paragraph" w:customStyle="1" w:styleId="Koslistbullet1">
    <w:name w:val="Kos+list_bullet1"/>
    <w:basedOn w:val="a"/>
    <w:autoRedefine/>
    <w:rsid w:val="000975B1"/>
    <w:pPr>
      <w:tabs>
        <w:tab w:val="left" w:pos="284"/>
      </w:tabs>
      <w:spacing w:line="360" w:lineRule="auto"/>
      <w:jc w:val="both"/>
    </w:pPr>
    <w:rPr>
      <w:rFonts w:ascii="Arial" w:hAnsi="Arial" w:cs="Arial"/>
    </w:rPr>
  </w:style>
  <w:style w:type="paragraph" w:customStyle="1" w:styleId="Koslistbullet2">
    <w:name w:val="Kos+list_bullet2"/>
    <w:basedOn w:val="a"/>
    <w:autoRedefine/>
    <w:rsid w:val="000975B1"/>
    <w:pPr>
      <w:numPr>
        <w:numId w:val="10"/>
      </w:numPr>
      <w:tabs>
        <w:tab w:val="clear" w:pos="720"/>
        <w:tab w:val="left" w:pos="284"/>
      </w:tabs>
      <w:spacing w:line="360" w:lineRule="auto"/>
      <w:ind w:left="851" w:firstLine="0"/>
      <w:jc w:val="both"/>
    </w:pPr>
    <w:rPr>
      <w:rFonts w:ascii="Arial" w:hAnsi="Arial" w:cs="Arial"/>
    </w:rPr>
  </w:style>
  <w:style w:type="table" w:styleId="a6">
    <w:name w:val="Table Elegant"/>
    <w:basedOn w:val="a1"/>
    <w:rsid w:val="000975B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2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ОТКРЫТИЯ КОМПЛЕКСНЫХ ЧИСЕЛ</vt:lpstr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ОТКРЫТИЯ КОМПЛЕКСНЫХ ЧИСЕЛ</dc:title>
  <dc:subject/>
  <dc:creator>kozlov</dc:creator>
  <cp:keywords/>
  <dc:description/>
  <cp:lastModifiedBy>admin</cp:lastModifiedBy>
  <cp:revision>2</cp:revision>
  <dcterms:created xsi:type="dcterms:W3CDTF">2014-04-07T07:48:00Z</dcterms:created>
  <dcterms:modified xsi:type="dcterms:W3CDTF">2014-04-07T07:48:00Z</dcterms:modified>
</cp:coreProperties>
</file>