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8D0" w:rsidRPr="00AB0D0A" w:rsidRDefault="001078D0" w:rsidP="001078D0">
      <w:pPr>
        <w:spacing w:before="120"/>
        <w:jc w:val="center"/>
        <w:rPr>
          <w:b/>
          <w:sz w:val="32"/>
        </w:rPr>
      </w:pPr>
      <w:r w:rsidRPr="00AB0D0A">
        <w:rPr>
          <w:b/>
          <w:sz w:val="32"/>
        </w:rPr>
        <w:t>Композиционные принципы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1. Принцип целесообразности.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Принцип целесообразности заключается в том</w:t>
      </w:r>
      <w:r>
        <w:t xml:space="preserve">, </w:t>
      </w:r>
      <w:r w:rsidRPr="00280373">
        <w:t>что авторский замысел и весь строй произведения предполагают наличие цели</w:t>
      </w:r>
      <w:r>
        <w:t xml:space="preserve">, </w:t>
      </w:r>
      <w:r w:rsidRPr="00280373">
        <w:t>идеи</w:t>
      </w:r>
      <w:r>
        <w:t xml:space="preserve">, </w:t>
      </w:r>
      <w:r w:rsidRPr="00280373">
        <w:t>смысла</w:t>
      </w:r>
      <w:r>
        <w:t xml:space="preserve">, </w:t>
      </w:r>
      <w:r w:rsidRPr="00280373">
        <w:t>художественной задачи</w:t>
      </w:r>
      <w:r>
        <w:t xml:space="preserve">, </w:t>
      </w:r>
      <w:r w:rsidRPr="00280373">
        <w:t>что и определяет</w:t>
      </w:r>
      <w:r>
        <w:t xml:space="preserve">, </w:t>
      </w:r>
      <w:r w:rsidRPr="00280373">
        <w:t>в конечном счете</w:t>
      </w:r>
      <w:r>
        <w:t xml:space="preserve">, </w:t>
      </w:r>
      <w:r w:rsidRPr="00280373">
        <w:t xml:space="preserve">развитие содержания произведения и направляет творчески и процесс переработки материала в художественную форму.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2. Принцип единства.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Основной принцип</w:t>
      </w:r>
      <w:r>
        <w:t xml:space="preserve">, </w:t>
      </w:r>
      <w:r w:rsidRPr="00280373">
        <w:t>обеспечивающий целостность произведения. Благодаря этому принципу сложное выглядит не как конгломерат из разрозненных частей</w:t>
      </w:r>
      <w:r>
        <w:t xml:space="preserve">, </w:t>
      </w:r>
      <w:r w:rsidRPr="00280373">
        <w:t>а как связное целое. Композиция выступает как система внутренних связей</w:t>
      </w:r>
      <w:r>
        <w:t xml:space="preserve">, </w:t>
      </w:r>
      <w:r w:rsidRPr="00280373">
        <w:t>объединяющая все компоненты формы и содержания в единое целое. (Все остальные композиционные принципы рассматривают различные проявления связи</w:t>
      </w:r>
      <w:r>
        <w:t xml:space="preserve">, </w:t>
      </w:r>
      <w:r w:rsidRPr="00280373">
        <w:t>различные аспекты зависимости между частями и элементам и произведения). Марксистско-ленинской эстетикой цельность понимается как единство замысла и воплощения</w:t>
      </w:r>
      <w:r>
        <w:t xml:space="preserve">, </w:t>
      </w:r>
      <w:r w:rsidRPr="00280373">
        <w:t>как органическое единство содержания и формы. Целостность рассматривается диалектически. "Каждый этап развертывания художественной целостности отражает общую для понятия целого диалектику взаимодействия противоборствующих сил покоя и деятельности</w:t>
      </w:r>
      <w:r>
        <w:t xml:space="preserve">, </w:t>
      </w:r>
      <w:r w:rsidRPr="00280373">
        <w:t>простоты и сложности</w:t>
      </w:r>
      <w:r>
        <w:t xml:space="preserve">, </w:t>
      </w:r>
      <w:r w:rsidRPr="00280373">
        <w:t>порядка и беспорядка</w:t>
      </w:r>
      <w:r>
        <w:t xml:space="preserve">, </w:t>
      </w:r>
      <w:r w:rsidRPr="00280373">
        <w:t>равновесия и его нарушения"</w:t>
      </w:r>
      <w:r>
        <w:t xml:space="preserve">, - </w:t>
      </w:r>
      <w:r w:rsidRPr="00280373">
        <w:t xml:space="preserve">пишет В Шестаков. У Фаворского читаем: "Приведение к целостности зрительного образа будет композицией".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3. Принцип доминанты.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Внутреннее организующее начало в композиции с первого взгляда обнаруживается благодаря наличию доминанты</w:t>
      </w:r>
      <w:r>
        <w:t xml:space="preserve"> - </w:t>
      </w:r>
      <w:r w:rsidRPr="00280373">
        <w:t>смыслового центра</w:t>
      </w:r>
      <w:r>
        <w:t xml:space="preserve">, </w:t>
      </w:r>
      <w:r w:rsidRPr="00280373">
        <w:t>где завязывается основное действие</w:t>
      </w:r>
      <w:r>
        <w:t xml:space="preserve">, </w:t>
      </w:r>
      <w:r w:rsidRPr="00280373">
        <w:t>возникают основные связи. С доминанты начинается восприятие произведения</w:t>
      </w:r>
      <w:r>
        <w:t xml:space="preserve">, </w:t>
      </w:r>
      <w:r w:rsidRPr="00280373">
        <w:t>она как бы точка отсчета</w:t>
      </w:r>
      <w:r>
        <w:t xml:space="preserve">, </w:t>
      </w:r>
      <w:r w:rsidRPr="00280373">
        <w:t>эмоционально смысловой и структурный центр. Смысловой центр часто совпадает со зрительным центром</w:t>
      </w:r>
      <w:r>
        <w:t xml:space="preserve">, </w:t>
      </w:r>
      <w:r w:rsidRPr="00280373">
        <w:t>т. е.</w:t>
      </w:r>
      <w:r>
        <w:t xml:space="preserve">, </w:t>
      </w:r>
      <w:r w:rsidRPr="00280373">
        <w:t>располагается в центральной зоне картинного поля. Характеристики доминанты в более приглушенном звучании повторяются в отдельных частях формы</w:t>
      </w:r>
      <w:r>
        <w:t xml:space="preserve">, </w:t>
      </w:r>
      <w:r w:rsidRPr="00280373">
        <w:t>связывая их между собой. Е Розенблюм так определяет доминанту: "Доминанта</w:t>
      </w:r>
      <w:r>
        <w:t xml:space="preserve"> - </w:t>
      </w:r>
      <w:r w:rsidRPr="00280373">
        <w:t>преобладающий сквозной компонент темы</w:t>
      </w:r>
      <w:r>
        <w:t xml:space="preserve">, </w:t>
      </w:r>
      <w:r w:rsidRPr="00280373">
        <w:t xml:space="preserve">определяющий требуемое соответствие избираемых художником формальных приемов особенностям зрительного восприятия".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4. Соподчинение частей в целом. Группировка.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В произведении художественном все части связаны между собой и с целым. Целое представляет собой совокупность связанных между собой частей</w:t>
      </w:r>
      <w:r>
        <w:t xml:space="preserve">, </w:t>
      </w:r>
      <w:r w:rsidRPr="00280373">
        <w:t>где подчиненность частей друг другу вполне очевидна. Чтобы целое было воспринято</w:t>
      </w:r>
      <w:r>
        <w:t xml:space="preserve">, </w:t>
      </w:r>
      <w:r w:rsidRPr="00280373">
        <w:t>необходима определенная последовательность в вос-приятии частей. Эта последовательность обеспечивается благодаря группировке родственных или контрастирующих элементов. Части целого составляют группы</w:t>
      </w:r>
      <w:r>
        <w:t xml:space="preserve">, </w:t>
      </w:r>
      <w:r w:rsidRPr="00280373">
        <w:t>связанные друг с другом по признакам подобия или по контрасту. Тот же принцип повторяется и внутри каждой из групп (подобие или контраст)</w:t>
      </w:r>
      <w:r>
        <w:t xml:space="preserve">, </w:t>
      </w:r>
      <w:r w:rsidRPr="00280373">
        <w:t>возникает ритм</w:t>
      </w:r>
      <w:r>
        <w:t xml:space="preserve">, </w:t>
      </w:r>
      <w:r w:rsidRPr="00280373">
        <w:t>пронизывающий насквозь все произведение. Все эти группы перекликаются между собой всеми своими элементами</w:t>
      </w:r>
      <w:r>
        <w:t xml:space="preserve">, </w:t>
      </w:r>
      <w:r w:rsidRPr="00280373">
        <w:t>так</w:t>
      </w:r>
      <w:r>
        <w:t xml:space="preserve">, </w:t>
      </w:r>
      <w:r w:rsidRPr="00280373">
        <w:t>что целое повторяется в его частях</w:t>
      </w:r>
      <w:r>
        <w:t xml:space="preserve">, </w:t>
      </w:r>
      <w:r w:rsidRPr="00280373">
        <w:t>а часть в целом. Благодаря группировке элементов и частей происходит последовательное восприятие частей целого</w:t>
      </w:r>
      <w:r>
        <w:t xml:space="preserve">, </w:t>
      </w:r>
      <w:r w:rsidRPr="00280373">
        <w:t xml:space="preserve">и в тоже время целое воспринимается единовременно и цельно.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5. Принцип динамизма.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Известно</w:t>
      </w:r>
      <w:r>
        <w:t xml:space="preserve">, </w:t>
      </w:r>
      <w:r w:rsidRPr="00280373">
        <w:t>что движение в картине не присутствует реально</w:t>
      </w:r>
      <w:r>
        <w:t xml:space="preserve">, </w:t>
      </w:r>
      <w:r w:rsidRPr="00280373">
        <w:t>а воспринимается сознанием</w:t>
      </w:r>
      <w:r>
        <w:t xml:space="preserve">, </w:t>
      </w:r>
      <w:r w:rsidRPr="00280373">
        <w:t>являясь реакцией зрительного аппарата</w:t>
      </w:r>
      <w:r>
        <w:t xml:space="preserve">, </w:t>
      </w:r>
      <w:r w:rsidRPr="00280373">
        <w:t>движением глаз</w:t>
      </w:r>
      <w:r>
        <w:t xml:space="preserve">, </w:t>
      </w:r>
      <w:r w:rsidRPr="00280373">
        <w:t>вызванным теми или иными зрительными впечатлениями. Даже если на картине изображено статическое состояние</w:t>
      </w:r>
      <w:r>
        <w:t xml:space="preserve">, </w:t>
      </w:r>
      <w:r w:rsidRPr="00280373">
        <w:t>симметричная композиция</w:t>
      </w:r>
      <w:r>
        <w:t xml:space="preserve">, </w:t>
      </w:r>
      <w:r w:rsidRPr="00280373">
        <w:t>устойчивая и неподвижная</w:t>
      </w:r>
      <w:r>
        <w:t xml:space="preserve">, </w:t>
      </w:r>
      <w:r w:rsidRPr="00280373">
        <w:t>в ней есть движение</w:t>
      </w:r>
      <w:r>
        <w:t xml:space="preserve">, </w:t>
      </w:r>
      <w:r w:rsidRPr="00280373">
        <w:t>ибо детали</w:t>
      </w:r>
      <w:r>
        <w:t xml:space="preserve">, </w:t>
      </w:r>
      <w:r w:rsidRPr="00280373">
        <w:t>элементы художественной формы всегда выражают движение их цветовые и тоновые отношения</w:t>
      </w:r>
      <w:r>
        <w:t xml:space="preserve">, </w:t>
      </w:r>
      <w:r w:rsidRPr="00280373">
        <w:t>взаимодействие линий и форм</w:t>
      </w:r>
      <w:r>
        <w:t xml:space="preserve">, </w:t>
      </w:r>
      <w:r w:rsidRPr="00280373">
        <w:t>контрасты</w:t>
      </w:r>
      <w:r>
        <w:t xml:space="preserve">, </w:t>
      </w:r>
      <w:r w:rsidRPr="00280373">
        <w:t>напряженность вызывают сильные зрительные импульсы</w:t>
      </w:r>
      <w:r>
        <w:t xml:space="preserve">, </w:t>
      </w:r>
      <w:r w:rsidRPr="00280373">
        <w:t>а следовательно</w:t>
      </w:r>
      <w:r>
        <w:t xml:space="preserve">, </w:t>
      </w:r>
      <w:r w:rsidRPr="00280373">
        <w:t>ощущение движения</w:t>
      </w:r>
      <w:r>
        <w:t xml:space="preserve">, </w:t>
      </w:r>
      <w:r w:rsidRPr="00280373">
        <w:t>жизни. Композиционные приемы обладают способностью направлять и усиливать это ощущение движения в картине</w:t>
      </w:r>
      <w:r>
        <w:t xml:space="preserve">, </w:t>
      </w:r>
      <w:r w:rsidRPr="00280373">
        <w:t>в изображении. Композиционное построение произведения изобразительного искусства может быть представлено в виде схемы из линий</w:t>
      </w:r>
      <w:r>
        <w:t xml:space="preserve">, </w:t>
      </w:r>
      <w:r w:rsidRPr="00280373">
        <w:t>показывающих направление движения в картине</w:t>
      </w:r>
      <w:r>
        <w:t xml:space="preserve"> - </w:t>
      </w:r>
      <w:r w:rsidRPr="00280373">
        <w:t>по диагонали</w:t>
      </w:r>
      <w:r>
        <w:t xml:space="preserve">, </w:t>
      </w:r>
      <w:r w:rsidRPr="00280373">
        <w:t>по кругу</w:t>
      </w:r>
      <w:r>
        <w:t xml:space="preserve">, </w:t>
      </w:r>
      <w:r w:rsidRPr="00280373">
        <w:t>лучевое</w:t>
      </w:r>
      <w:r>
        <w:t xml:space="preserve">, </w:t>
      </w:r>
      <w:r w:rsidRPr="00280373">
        <w:t>S</w:t>
      </w:r>
      <w:r>
        <w:t xml:space="preserve"> - </w:t>
      </w:r>
      <w:r w:rsidRPr="00280373">
        <w:t>образное. Движение в композиции имеет организованный характер</w:t>
      </w:r>
      <w:r>
        <w:t xml:space="preserve">, </w:t>
      </w:r>
      <w:r w:rsidRPr="00280373">
        <w:t xml:space="preserve">ритмизовано. С его помощью осуществляется гармония целого.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6. Принцип равновесия.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Уравновешенность частей в картине</w:t>
      </w:r>
      <w:r>
        <w:t xml:space="preserve"> - </w:t>
      </w:r>
      <w:r w:rsidRPr="00280373">
        <w:t>первостепенное требование композиционного построения</w:t>
      </w:r>
      <w:r>
        <w:t xml:space="preserve"> - </w:t>
      </w:r>
      <w:r w:rsidRPr="00280373">
        <w:t>означает расположение изобразительного материала вокруг воображаемой оси симметрии таким образом</w:t>
      </w:r>
      <w:r>
        <w:t xml:space="preserve">, </w:t>
      </w:r>
      <w:r w:rsidRPr="00280373">
        <w:t>чтобы правая и левая стороны находились в равновесии. Это требование к композиции восходит</w:t>
      </w:r>
      <w:r>
        <w:t xml:space="preserve">, </w:t>
      </w:r>
      <w:r w:rsidRPr="00280373">
        <w:t>как уже говорилось прежде</w:t>
      </w:r>
      <w:r>
        <w:t xml:space="preserve">, </w:t>
      </w:r>
      <w:r w:rsidRPr="00280373">
        <w:t>к всеобщему закону тяготения</w:t>
      </w:r>
      <w:r>
        <w:t xml:space="preserve">, </w:t>
      </w:r>
      <w:r w:rsidRPr="00280373">
        <w:t xml:space="preserve">определяющему психологическую установку в восприятии равновесия.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 xml:space="preserve">7. Принцип гармонии. </w:t>
      </w:r>
    </w:p>
    <w:p w:rsidR="001078D0" w:rsidRPr="00280373" w:rsidRDefault="001078D0" w:rsidP="001078D0">
      <w:pPr>
        <w:spacing w:before="120"/>
        <w:ind w:firstLine="567"/>
        <w:jc w:val="both"/>
      </w:pPr>
      <w:r w:rsidRPr="00280373">
        <w:t>Внесение гармонического начала в композиционное построение и в моделировку формы означает не одно только соблюдение количественных отношений</w:t>
      </w:r>
      <w:r>
        <w:t xml:space="preserve">, </w:t>
      </w:r>
      <w:r w:rsidRPr="00280373">
        <w:t>обеспечивающих соразмерность</w:t>
      </w:r>
      <w:r>
        <w:t xml:space="preserve">, </w:t>
      </w:r>
      <w:r w:rsidRPr="00280373">
        <w:t>пропорциональность</w:t>
      </w:r>
      <w:r>
        <w:t xml:space="preserve">, </w:t>
      </w:r>
      <w:r w:rsidRPr="00280373">
        <w:t>равновесие. Гармония осуществляет связь между всеми элементами произведения</w:t>
      </w:r>
      <w:r>
        <w:t xml:space="preserve"> - </w:t>
      </w:r>
      <w:r w:rsidRPr="00280373">
        <w:t>примиряет противоречия между формой и содержанием</w:t>
      </w:r>
      <w:r>
        <w:t xml:space="preserve">, </w:t>
      </w:r>
      <w:r w:rsidRPr="00280373">
        <w:t>между материалом и формой</w:t>
      </w:r>
      <w:r>
        <w:t xml:space="preserve">, </w:t>
      </w:r>
      <w:r w:rsidRPr="00280373">
        <w:t>между предметом и пространством и прочими элементами формы</w:t>
      </w:r>
      <w:r>
        <w:t xml:space="preserve">, </w:t>
      </w:r>
      <w:r w:rsidRPr="00280373">
        <w:t xml:space="preserve">сводя все воедино в единое композиционное целое. </w:t>
      </w:r>
    </w:p>
    <w:p w:rsidR="001078D0" w:rsidRPr="00AB0D0A" w:rsidRDefault="001078D0" w:rsidP="001078D0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>Список литературы</w:t>
      </w:r>
    </w:p>
    <w:p w:rsidR="001078D0" w:rsidRDefault="001078D0" w:rsidP="001078D0">
      <w:pPr>
        <w:spacing w:before="120"/>
        <w:ind w:firstLine="567"/>
        <w:jc w:val="both"/>
      </w:pPr>
      <w:r w:rsidRPr="00280373">
        <w:t>Е. А. Грегорян. Основы композиции в прикладной графике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8D0"/>
    <w:rsid w:val="00092370"/>
    <w:rsid w:val="001078D0"/>
    <w:rsid w:val="001A35F6"/>
    <w:rsid w:val="00280373"/>
    <w:rsid w:val="005A45B1"/>
    <w:rsid w:val="00811DD4"/>
    <w:rsid w:val="00A22757"/>
    <w:rsid w:val="00AB0D0A"/>
    <w:rsid w:val="00D11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56FC352-C064-4163-8A63-C2835E12D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8D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078D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751</Words>
  <Characters>4282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Композиционные принципы</vt:lpstr>
    </vt:vector>
  </TitlesOfParts>
  <Company>Home</Company>
  <LinksUpToDate>false</LinksUpToDate>
  <CharactersWithSpaces>5023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Композиционные принципы</dc:title>
  <dc:subject/>
  <dc:creator>User</dc:creator>
  <cp:keywords/>
  <dc:description/>
  <cp:lastModifiedBy>admin</cp:lastModifiedBy>
  <cp:revision>2</cp:revision>
  <dcterms:created xsi:type="dcterms:W3CDTF">2014-03-25T18:50:00Z</dcterms:created>
  <dcterms:modified xsi:type="dcterms:W3CDTF">2014-03-25T18:50:00Z</dcterms:modified>
</cp:coreProperties>
</file>