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E" w:rsidRDefault="008B1A7E">
      <w:pPr>
        <w:spacing w:line="360" w:lineRule="auto"/>
        <w:jc w:val="center"/>
        <w:rPr>
          <w:b/>
          <w:sz w:val="32"/>
        </w:rPr>
      </w:pPr>
    </w:p>
    <w:p w:rsidR="006768B0" w:rsidRDefault="006768B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6768B0" w:rsidRDefault="006768B0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Компрессоры – это устройства для создания направленного тока газа под давлением. Компрессорные установки довольно сильно распространены, они широко используются в холодильных установках, в пневматических устройствах, а также в контрольно-измерительной аппаратуре.</w:t>
      </w:r>
    </w:p>
    <w:p w:rsidR="006768B0" w:rsidRDefault="006768B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Компрессоры, упрощенно, состоят из </w:t>
      </w:r>
    </w:p>
    <w:p w:rsidR="006768B0" w:rsidRDefault="006768B0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Электродвигателя или привода;</w:t>
      </w:r>
    </w:p>
    <w:p w:rsidR="006768B0" w:rsidRDefault="006768B0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Нагнетающей установки;</w:t>
      </w:r>
    </w:p>
    <w:p w:rsidR="006768B0" w:rsidRDefault="006768B0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Емкостей для сжатого газа;</w:t>
      </w:r>
    </w:p>
    <w:p w:rsidR="006768B0" w:rsidRDefault="006768B0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Соединительных шлангов и труб.</w:t>
      </w:r>
    </w:p>
    <w:p w:rsidR="006768B0" w:rsidRDefault="006768B0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Электродвигатели применяемые в компрессорных установках могут быть постоянного и переменного тока. Двигатели переменного тока делятся на синхронные и на асинхронные. Асинхронные двигатели в свою очередь на АД с короткозамкнутым ротором и АД с фазным ротором.</w:t>
      </w:r>
    </w:p>
    <w:p w:rsidR="006768B0" w:rsidRDefault="006768B0">
      <w:pPr>
        <w:spacing w:line="360" w:lineRule="auto"/>
        <w:ind w:firstLine="567"/>
        <w:rPr>
          <w:sz w:val="28"/>
        </w:rPr>
      </w:pPr>
      <w:r>
        <w:rPr>
          <w:sz w:val="28"/>
        </w:rPr>
        <w:t>Для асинхронные двигателей с короткозамкнутым ротором преимуществами для их установки в компрессоре является их экономичность, простота, удобство конструкции и большая надежности работы. Их недостатки это пусковой ток , который в 5 – 7 раз превышает номинальный ток двигателя и малый пусковой момент.</w:t>
      </w:r>
    </w:p>
    <w:p w:rsidR="006768B0" w:rsidRDefault="006768B0">
      <w:pPr>
        <w:spacing w:line="360" w:lineRule="auto"/>
        <w:ind w:firstLine="567"/>
        <w:rPr>
          <w:sz w:val="28"/>
        </w:rPr>
      </w:pPr>
      <w:r>
        <w:rPr>
          <w:sz w:val="28"/>
        </w:rPr>
        <w:t>Асинхронные двигатели используют гораздо реже (в основном в центробежных насосах). Они используются в маломощных сетях или если требуется значительный пусковой момент (при относительно небольшом пусковом токе). Но у них сложная пускорегулирующая аппаратура и требуется уход за щетками и кольцами.</w:t>
      </w:r>
    </w:p>
    <w:p w:rsidR="006768B0" w:rsidRDefault="006768B0">
      <w:pPr>
        <w:spacing w:line="360" w:lineRule="auto"/>
        <w:ind w:firstLine="567"/>
        <w:rPr>
          <w:sz w:val="28"/>
        </w:rPr>
      </w:pPr>
      <w:r>
        <w:rPr>
          <w:sz w:val="28"/>
        </w:rPr>
        <w:t>Синхронные двигатели используются в компрессорах большой мощности (более 100 кВт). У  них очень высокий коэффициент мощности (</w:t>
      </w:r>
      <w:r>
        <w:rPr>
          <w:i/>
          <w:sz w:val="28"/>
          <w:lang w:val="en-US"/>
        </w:rPr>
        <w:t>cos</w:t>
      </w:r>
      <w:r>
        <w:rPr>
          <w:i/>
          <w:sz w:val="28"/>
        </w:rPr>
        <w:sym w:font="Symbol" w:char="F06A"/>
      </w:r>
      <w:r>
        <w:rPr>
          <w:i/>
          <w:sz w:val="28"/>
        </w:rPr>
        <w:t xml:space="preserve"> = 1</w:t>
      </w:r>
      <w:r>
        <w:rPr>
          <w:sz w:val="28"/>
        </w:rPr>
        <w:t xml:space="preserve">) и они не очень восприимчивы к изменениям нагрузки. Но в тоже время они </w:t>
      </w:r>
      <w:r>
        <w:rPr>
          <w:sz w:val="28"/>
        </w:rPr>
        <w:lastRenderedPageBreak/>
        <w:t>значительно дороже асинхронных двигателей и при пуске у них наблюдаются те же недостатки что и у АД с короткозамкнутым ротором.</w:t>
      </w:r>
    </w:p>
    <w:p w:rsidR="006768B0" w:rsidRDefault="006768B0">
      <w:pPr>
        <w:spacing w:line="360" w:lineRule="auto"/>
        <w:ind w:firstLine="567"/>
        <w:rPr>
          <w:sz w:val="28"/>
        </w:rPr>
      </w:pPr>
      <w:r>
        <w:rPr>
          <w:sz w:val="28"/>
        </w:rPr>
        <w:t>Линейные электроприводы бывают электромагнитными, магнитоэлектрическими и индукционными. У них низкий КПД, но они все равно эффективны (из-за отсутствия кривошипно-шатунного  механизма и соответствующих потерь на трение). Они применяются  в основном при небольших поршневых усилиях и при малом ходе поршня.</w:t>
      </w:r>
    </w:p>
    <w:p w:rsidR="006768B0" w:rsidRDefault="006768B0">
      <w:pPr>
        <w:spacing w:line="360" w:lineRule="auto"/>
        <w:ind w:firstLine="567"/>
        <w:rPr>
          <w:sz w:val="28"/>
        </w:rPr>
      </w:pPr>
      <w:r>
        <w:rPr>
          <w:sz w:val="28"/>
        </w:rPr>
        <w:t>Нагнетающие устройства это устройства которые под действием силы приложенной от привода нагнетает газ в специальные емкости , которые способны выдержать то давление которое может создать компрессор.</w:t>
      </w:r>
    </w:p>
    <w:p w:rsidR="006768B0" w:rsidRDefault="006768B0">
      <w:pPr>
        <w:spacing w:line="360" w:lineRule="auto"/>
        <w:ind w:firstLine="567"/>
        <w:rPr>
          <w:sz w:val="28"/>
        </w:rPr>
      </w:pPr>
      <w:r>
        <w:rPr>
          <w:sz w:val="28"/>
        </w:rPr>
        <w:t>Компрессор очень важная установка она применяется от банальных (охлаждение бытового холодильника) до космических ( охлаждение жидкостных ускорителей ракетоносителя).</w:t>
      </w:r>
    </w:p>
    <w:p w:rsidR="006768B0" w:rsidRDefault="006768B0">
      <w:pPr>
        <w:spacing w:line="360" w:lineRule="auto"/>
        <w:ind w:firstLine="567"/>
        <w:rPr>
          <w:sz w:val="28"/>
        </w:rPr>
      </w:pPr>
    </w:p>
    <w:p w:rsidR="006768B0" w:rsidRDefault="006768B0">
      <w:pPr>
        <w:spacing w:line="360" w:lineRule="auto"/>
        <w:ind w:left="567"/>
        <w:rPr>
          <w:b/>
          <w:sz w:val="32"/>
        </w:rPr>
      </w:pPr>
      <w:r>
        <w:rPr>
          <w:b/>
          <w:sz w:val="32"/>
        </w:rPr>
        <w:br w:type="page"/>
      </w:r>
    </w:p>
    <w:p w:rsidR="006768B0" w:rsidRDefault="006768B0">
      <w:pPr>
        <w:numPr>
          <w:ilvl w:val="0"/>
          <w:numId w:val="3"/>
        </w:num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Техническое задание</w:t>
      </w:r>
    </w:p>
    <w:p w:rsidR="006768B0" w:rsidRDefault="006768B0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1.1 Характеристика существующих электромеханических систем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Совокупность определённым способом соединённых электрических и механических звеньев называется электромеханической системой (ЭМС).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Электродвигатели, являющиеся элементом ЭМС, по роду тока разделяют на электродвигатели переменного тока (однофазные и трёхфазные) и постоянного тока. Электродвигатели переменного тока подразделяются на: синхронные, асинхронные и линейные.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 АД наибольшее распространение получили двигатели с короткозамкнутым ротором, так как они имеют высокую надёжность. Однако они обладают такими серьёзными недостатками, как большой пусковой ток и малый пусковой момент.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АД с фазным ротором применяют в ЭМС при маломощной сети или в компрессорных машинах с массивным маховиком. Эти двигатели обеспечивают большой пусковой момент при относительно малом пусковом токе. Однако более сложны в изготовлении, а как следствие и более дорогостоящие, обладают меньшей надёжностью.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работе с ЭМС большой мощности (более 100 кВт) предпочитают синхронные эл. Двигатели. Они обладают постоянной частотой вращения (в пределах допустимых моментов нагрузки), высоким коэффициентом мощности (</w:t>
      </w:r>
      <w:r>
        <w:rPr>
          <w:sz w:val="28"/>
          <w:lang w:val="en-US"/>
        </w:rPr>
        <w:t>cos</w:t>
      </w:r>
      <w:r>
        <w:rPr>
          <w:rFonts w:ascii="Symbol" w:hAnsi="Symbol"/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 при </w:t>
      </w:r>
      <w:r>
        <w:rPr>
          <w:sz w:val="28"/>
        </w:rPr>
        <w:t>некотором перевозбуждении синхронные двигатели могут работать с опережающим током, при котором имеет место эффект компенсации реактивной мощности в сеть). Несмотря на все достоинства синхронных двигателей они имеют при пуске такие же недостатки как и асинхронные с короткозамкнутым ротором.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Высокими показателями характеризуются системы с линейным эл. приводом. По принципу действия эти эл. двигатели подразделяются на электромагнитные, электродинамические, магнитоэлектрические и индукционные. Наибольшее распространение в приводе компрессоров и насосов получили первые два типа. ЭМС с линейным электроприводом, несмотря на низкий КПД, эффективны вследствие отсутствия кривошипно-шатунного механизма и соответствующих потерь на трение.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</w:p>
    <w:p w:rsidR="006768B0" w:rsidRDefault="006768B0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1.2 Цель выбора электродвигателя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Достоинства АД могут быть полностью реализованы лишь при условии правильного выбора и применения электродвигателя. От правильного выбора электродвигателя по мощности зависят надёжность его работы в составе ЭМС и энергетические показатели в процессе эксплуатации. При установке электродвигателя с излишней мощностью неоправданно возрастают габариты системы, её масса, стоимость, ухудшаются энергетические показатели. При установке электродвигателя излишней производительности - увеличению потерь и времени выхода на рабочий режим.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Поэтому мощность электродвигателя должна выбираться в строгом соответствии с режимом работы и нагрузкой.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Однако при расчёте не всегда оказывается полученная мощность стандартной. И в этом случае необходимо выбирать электродвигатель ближайшего большего значения.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Итак, целью выбора электродвигателя является, во-первых, определение технической возможности применения двигателя и, во-вторых, нахождение наилучшего варианта из технически возможных по каталогам, учитывая род тока и напряжение, конструктивное исполнение. Уровень шума и вибрации, режим работы.</w:t>
      </w:r>
    </w:p>
    <w:p w:rsidR="006768B0" w:rsidRDefault="006768B0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1.3 Каталожные данные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Каталоги содержат все необходимые данные для выбора элелектродвигателей. В каталога указывается типоразмер двигателя, номинальная мощность, частота вращения, ток статора, КПД, коэффициент мощности </w:t>
      </w:r>
      <w:r>
        <w:rPr>
          <w:sz w:val="28"/>
          <w:lang w:val="en-US"/>
        </w:rPr>
        <w:t>cos</w:t>
      </w:r>
      <w:r>
        <w:rPr>
          <w:sz w:val="28"/>
        </w:rPr>
        <w:t>φ</w:t>
      </w:r>
      <w:r>
        <w:rPr>
          <w:sz w:val="28"/>
          <w:lang w:val="en-US"/>
        </w:rPr>
        <w:t xml:space="preserve"> кратность </w:t>
      </w:r>
      <w:r>
        <w:rPr>
          <w:sz w:val="28"/>
        </w:rPr>
        <w:t>пускового тока, кратность пускового момента, кратность минимального момента, кратность максимального момента, динамический момент инерции ротора.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</w:p>
    <w:p w:rsidR="006768B0" w:rsidRDefault="006768B0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1.3.1 Типоразмер двигателя</w:t>
      </w:r>
    </w:p>
    <w:p w:rsidR="006768B0" w:rsidRDefault="006768B0">
      <w:pPr>
        <w:pStyle w:val="30"/>
      </w:pPr>
      <w:r>
        <w:t xml:space="preserve">Серия 4А является массовой серией АД. Она охватывает диапазон номинальных мощностей от 0.06 до 400 кВт с высотой оси вращения </w:t>
      </w:r>
      <w:r>
        <w:br/>
        <w:t>от 50 до 355 мм.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серии 4А принята система обозначений см. таблицу 1:</w:t>
      </w:r>
    </w:p>
    <w:p w:rsidR="006768B0" w:rsidRDefault="006768B0">
      <w:pPr>
        <w:pStyle w:val="a9"/>
        <w:keepNext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6768B0"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768B0"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</w:tcPr>
          <w:p w:rsidR="006768B0" w:rsidRDefault="006768B0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6768B0" w:rsidRDefault="006768B0">
      <w:pPr>
        <w:spacing w:line="360" w:lineRule="auto"/>
        <w:ind w:left="567" w:hanging="567"/>
        <w:jc w:val="both"/>
        <w:rPr>
          <w:sz w:val="28"/>
        </w:rPr>
      </w:pPr>
      <w:r>
        <w:rPr>
          <w:sz w:val="28"/>
        </w:rPr>
        <w:t>где 1 - название серии (4А);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  <w:r>
        <w:rPr>
          <w:sz w:val="28"/>
        </w:rPr>
        <w:t xml:space="preserve">2 - исполнение АД по способу защиты: буква Н - исполнение </w:t>
      </w:r>
      <w:r>
        <w:rPr>
          <w:sz w:val="28"/>
          <w:lang w:val="en-US"/>
        </w:rPr>
        <w:t>IP 23</w:t>
      </w:r>
      <w:r>
        <w:rPr>
          <w:sz w:val="28"/>
        </w:rPr>
        <w:t xml:space="preserve">, отсутствие буквы - </w:t>
      </w:r>
      <w:r>
        <w:rPr>
          <w:sz w:val="28"/>
          <w:lang w:val="en-US"/>
        </w:rPr>
        <w:t>IP 44</w:t>
      </w:r>
      <w:r>
        <w:rPr>
          <w:sz w:val="28"/>
        </w:rPr>
        <w:t>;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  <w:r>
        <w:rPr>
          <w:sz w:val="28"/>
        </w:rPr>
        <w:t>3 - исполнение АД по материалу станины и щитов: А - станина и щиты алюминиевые; Х - станина алюминиевая, щиты чугунные или наоборот; отсутствие буквы - станина и щиты, чугунные или стальные;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  <w:r>
        <w:rPr>
          <w:sz w:val="28"/>
        </w:rPr>
        <w:t>4 - высота оси вращения, мм;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  <w:r>
        <w:rPr>
          <w:sz w:val="28"/>
        </w:rPr>
        <w:t xml:space="preserve">5 - установочный размер по длине станины: </w:t>
      </w:r>
      <w:r>
        <w:rPr>
          <w:sz w:val="28"/>
          <w:lang w:val="en-US"/>
        </w:rPr>
        <w:t xml:space="preserve">S - </w:t>
      </w:r>
      <w:r>
        <w:rPr>
          <w:sz w:val="28"/>
        </w:rPr>
        <w:t>меньший, М - средний,</w:t>
      </w:r>
      <w:r>
        <w:rPr>
          <w:sz w:val="28"/>
          <w:lang w:val="en-US"/>
        </w:rPr>
        <w:t xml:space="preserve"> L</w:t>
      </w:r>
      <w:r>
        <w:rPr>
          <w:sz w:val="28"/>
        </w:rPr>
        <w:t xml:space="preserve"> - больший;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  <w:r>
        <w:rPr>
          <w:sz w:val="28"/>
        </w:rPr>
        <w:t>6 - длина сердечника статора: А - меньшая, В - большая, отсутствие буквы означает, что при данном установочном размере (</w:t>
      </w:r>
      <w:r>
        <w:rPr>
          <w:sz w:val="28"/>
          <w:lang w:val="en-US"/>
        </w:rPr>
        <w:t>S, M</w:t>
      </w:r>
      <w:r>
        <w:rPr>
          <w:sz w:val="28"/>
        </w:rPr>
        <w:t xml:space="preserve"> или </w:t>
      </w:r>
      <w:r>
        <w:rPr>
          <w:sz w:val="28"/>
          <w:lang w:val="en-US"/>
        </w:rPr>
        <w:t>L</w:t>
      </w:r>
      <w:r>
        <w:rPr>
          <w:sz w:val="28"/>
        </w:rPr>
        <w:t>) выполняется только одна длина сердечника;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  <w:r>
        <w:rPr>
          <w:sz w:val="28"/>
        </w:rPr>
        <w:t>7 - число полюсов АД;8 - модификация по конструкции и условиям окружающей среды: Н - малошумные, Б - со встроенной температурной защитой, Е - с электромагнитным тормозом, П - с повышенной точностью к установочным размерам, Ш - с подшипниками скольжения,      Ф - фреономаслостойкие, Х - химостойкие, СХ - сельскохозяйственные;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  <w:r>
        <w:rPr>
          <w:sz w:val="28"/>
        </w:rPr>
        <w:t>9 - климатическое исполнение: У - для умеренного климата,     ХЛ - для холодного климата, Т - для тропического, О - для всех климатических районов на суше, М - с умеренным холодным морским климатом, ОМ - для любого района плавания;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  <w:r>
        <w:rPr>
          <w:sz w:val="28"/>
        </w:rPr>
        <w:t>10 - категория размещения: 1 - на открытом воздухе, 2 - в помещениях, где колебания температуры и влажности воздуха незначительны, 3 - в закрытых помещениях с естественной вентиляцией, 4 - в помещениях с искусственно регулируемым климатом, 5 - в помещениях с повышенной влажностью.</w:t>
      </w:r>
    </w:p>
    <w:p w:rsidR="006768B0" w:rsidRDefault="006768B0">
      <w:pPr>
        <w:spacing w:line="360" w:lineRule="auto"/>
        <w:ind w:left="851" w:hanging="425"/>
        <w:jc w:val="both"/>
        <w:rPr>
          <w:sz w:val="28"/>
        </w:rPr>
      </w:pPr>
    </w:p>
    <w:p w:rsidR="006768B0" w:rsidRDefault="006768B0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1.3.2 Номинальные данные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Режим работы, для которого электрическая машина предназначена предприятием-изготовителем, называется номинальным.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Номинальные данные электрической машины, характеризующие номинальный режим её работы, относятся к работе на высоте до 1000 м над уровнем моря и при температуре газообразной охлаждающей среды не более 40 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и охлаждающей воды не более 30 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Номинальной мощностью электрического двигателя называют полезную механическую мощность на валу. Стандартизованный ряд мощностей установлен ГОСТ 12139 - 84.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Двигатели должны сохранять номинальную мощность при отклонениях напряжения сети от номинального значения в пределах </w:t>
      </w:r>
      <w:r>
        <w:rPr>
          <w:sz w:val="28"/>
        </w:rPr>
        <w:sym w:font="Symbol" w:char="F0B1"/>
      </w:r>
      <w:r>
        <w:rPr>
          <w:sz w:val="28"/>
        </w:rPr>
        <w:t xml:space="preserve"> 10 % и отклонениях частоты сети в пределах </w:t>
      </w:r>
      <w:r>
        <w:rPr>
          <w:sz w:val="28"/>
        </w:rPr>
        <w:sym w:font="Symbol" w:char="F0B1"/>
      </w:r>
      <w:r>
        <w:rPr>
          <w:sz w:val="28"/>
        </w:rPr>
        <w:t xml:space="preserve"> 2.5 %.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Ряд синхронных частот вращения устанавливает ГОСТ 10683 - 73. Наиболее распространёнными значениями являются: 750; 1000; 1500; 3000 об/мин.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Номинальные значения напряжений устанавливает ГОСТ 23366 - 78. В настоящее время широко распространены следующие значения: 0,22; 0,38; 0,66; 6; 10 кВ.</w:t>
      </w:r>
    </w:p>
    <w:p w:rsidR="006768B0" w:rsidRDefault="006768B0">
      <w:pPr>
        <w:pStyle w:val="30"/>
      </w:pPr>
      <w:r>
        <w:t>В зависимости от мощности и номинального напряжения, соединение обмоток статора может быть выполнено по схеме "звезда" или "треугольник".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Начальный пусковой ток электрического двигателя</w:t>
      </w:r>
      <w:r>
        <w:rPr>
          <w:sz w:val="28"/>
        </w:rPr>
        <w:t xml:space="preserve"> - это установившийся ток в обмотке статора при неподвижном роторе и номинальных значений напряжения, частоты и схемы соединения обмоток статора.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 xml:space="preserve">Начальный пусковой момент электродвигателя </w:t>
      </w:r>
      <w:r>
        <w:rPr>
          <w:sz w:val="28"/>
        </w:rPr>
        <w:t>– это вращающий момент электродвигателя, развиваемый при неподвижном роторе, установившемся токе и номинальных значений напряжения и частоты.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 xml:space="preserve">Максимальный вращающий момент </w:t>
      </w:r>
      <w:r>
        <w:rPr>
          <w:sz w:val="28"/>
        </w:rPr>
        <w:t>- наибольший момент вращения, развиваемый двигателем при номинальных условиях.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 xml:space="preserve">Минимальный вращающий момент </w:t>
      </w:r>
      <w:r>
        <w:rPr>
          <w:sz w:val="28"/>
        </w:rPr>
        <w:t>- наименьший вращающий момент, развиваемый АД с короткозамкнутым ротором в процессе разгона от неподвижного состояния до частоты вращения, соответствующей максимальному моменту при номинальных условиях.</w:t>
      </w:r>
    </w:p>
    <w:p w:rsidR="006768B0" w:rsidRDefault="006768B0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Критическое скольжение</w:t>
      </w:r>
      <w:r>
        <w:rPr>
          <w:rFonts w:ascii="Times New Roman" w:hAnsi="Times New Roman"/>
        </w:rPr>
        <w:t xml:space="preserve"> – это скольжение, при котором АД развивает максимальный вращающий момент.</w:t>
      </w: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Момент инерции является мерой инертности тела и влияет на динамические характеристики машины.</w:t>
      </w:r>
    </w:p>
    <w:p w:rsidR="006768B0" w:rsidRDefault="006768B0">
      <w:pPr>
        <w:spacing w:line="360" w:lineRule="auto"/>
        <w:jc w:val="both"/>
        <w:rPr>
          <w:sz w:val="28"/>
        </w:rPr>
      </w:pPr>
    </w:p>
    <w:p w:rsidR="006768B0" w:rsidRDefault="006768B0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1.3.3 Конструктивное исполнение и способ монтажа</w:t>
      </w:r>
    </w:p>
    <w:p w:rsidR="006768B0" w:rsidRDefault="006768B0">
      <w:pPr>
        <w:spacing w:line="360" w:lineRule="auto"/>
        <w:ind w:firstLine="567"/>
        <w:jc w:val="both"/>
        <w:rPr>
          <w:b/>
          <w:sz w:val="28"/>
        </w:rPr>
      </w:pPr>
    </w:p>
    <w:p w:rsidR="006768B0" w:rsidRDefault="006768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Согласно ГОСТ 2479 - 79 электрические машины классифицируются по конструктивному исполнению и способу монтажа. Условное обозначение состоит из двух букв </w:t>
      </w:r>
      <w:r>
        <w:rPr>
          <w:sz w:val="28"/>
          <w:lang w:val="en-US"/>
        </w:rPr>
        <w:t>IM</w:t>
      </w:r>
      <w:r>
        <w:rPr>
          <w:sz w:val="28"/>
        </w:rPr>
        <w:t xml:space="preserve"> и четырёх цифр (см. таблицу 2).</w:t>
      </w:r>
    </w:p>
    <w:p w:rsidR="006768B0" w:rsidRDefault="006768B0">
      <w:pPr>
        <w:pStyle w:val="a9"/>
        <w:keepNext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6768B0">
        <w:trPr>
          <w:jc w:val="center"/>
        </w:trPr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IM</w:t>
            </w:r>
          </w:p>
        </w:tc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768B0">
        <w:trPr>
          <w:jc w:val="center"/>
        </w:trPr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7" w:type="dxa"/>
          </w:tcPr>
          <w:p w:rsidR="006768B0" w:rsidRDefault="006768B0">
            <w:pPr>
              <w:pStyle w:val="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6768B0" w:rsidRDefault="006768B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Первая цифра - конструктивное исполнение:</w:t>
      </w:r>
    </w:p>
    <w:p w:rsidR="006768B0" w:rsidRDefault="006768B0">
      <w:pPr>
        <w:pStyle w:val="a3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1 - на лапах с подшипниковыми щитами (с пристроенным редуктором);</w:t>
      </w:r>
    </w:p>
    <w:p w:rsidR="006768B0" w:rsidRDefault="006768B0">
      <w:pPr>
        <w:pStyle w:val="a3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2 - на лапах с фланцем на подшипниковом щите;</w:t>
      </w:r>
    </w:p>
    <w:p w:rsidR="006768B0" w:rsidRDefault="006768B0">
      <w:pPr>
        <w:pStyle w:val="a3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3 - без лап с подшипниковыми щитами, с цокольным фланцем;</w:t>
      </w:r>
    </w:p>
    <w:p w:rsidR="006768B0" w:rsidRDefault="006768B0">
      <w:pPr>
        <w:pStyle w:val="a3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4 - без лап с подшипниковыми щитами, с фланцем на станине;</w:t>
      </w:r>
    </w:p>
    <w:p w:rsidR="006768B0" w:rsidRDefault="006768B0">
      <w:pPr>
        <w:pStyle w:val="a3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5 - машины без подшипников;</w:t>
      </w:r>
    </w:p>
    <w:p w:rsidR="006768B0" w:rsidRDefault="006768B0">
      <w:pPr>
        <w:pStyle w:val="a3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6 - на лапах с подшипниковыми щитами и стояковыми подшипниками;</w:t>
      </w:r>
    </w:p>
    <w:p w:rsidR="006768B0" w:rsidRDefault="006768B0">
      <w:pPr>
        <w:pStyle w:val="a3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7 - машины со стояковыми подшипниками;</w:t>
      </w:r>
    </w:p>
    <w:p w:rsidR="006768B0" w:rsidRDefault="006768B0">
      <w:pPr>
        <w:pStyle w:val="a3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8 - с вертикальным валом, кроме групп от </w:t>
      </w:r>
      <w:r>
        <w:rPr>
          <w:rFonts w:ascii="Times New Roman" w:hAnsi="Times New Roman"/>
          <w:lang w:val="en-US"/>
        </w:rPr>
        <w:t xml:space="preserve">IM1 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  <w:lang w:val="en-US"/>
        </w:rPr>
        <w:t>IM4</w:t>
      </w:r>
      <w:r>
        <w:rPr>
          <w:rFonts w:ascii="Times New Roman" w:hAnsi="Times New Roman"/>
        </w:rPr>
        <w:t>;</w:t>
      </w:r>
    </w:p>
    <w:p w:rsidR="006768B0" w:rsidRDefault="006768B0">
      <w:pPr>
        <w:pStyle w:val="a3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каждой из восьми групп машины подразделяются в зависимости от способа монтажа (вторая и третья цифры в условном обозначении).</w:t>
      </w:r>
    </w:p>
    <w:p w:rsidR="006768B0" w:rsidRDefault="006768B0">
      <w:pPr>
        <w:pStyle w:val="a3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Четвёртая цифра обозначает исполнение конца вала электрические машины: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0 - без конца вала;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1 - с одним цилиндрическим концом вала;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2 - с двумя цилиндрическими концами вала;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3 - с одним коническим концом;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4 - с двумя коническими концами;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5 - с одним фланцевым концом;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6 - с двумя фланцевыми концами;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7 - с фланцевым концом на одной стороне и цилиндрическим концом на другой стороне;</w:t>
      </w:r>
    </w:p>
    <w:p w:rsidR="006768B0" w:rsidRDefault="006768B0">
      <w:pPr>
        <w:pStyle w:val="a3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8 - прочие исполнения конца вала.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  <w:b/>
        </w:rPr>
      </w:pPr>
    </w:p>
    <w:p w:rsidR="006768B0" w:rsidRDefault="006768B0">
      <w:pPr>
        <w:pStyle w:val="a3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1.3.4 Степень защиты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этим понятием понимается защита обслуживающего персонала от соприкосновения с токоведущими и вращающимися частями, находящимися внутри электрических машин, и защита от попадания внутрь твёрдых тел и воды.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ГОСТ 14254 - 80 условное обозначение состоит из букв </w:t>
      </w:r>
      <w:r>
        <w:rPr>
          <w:rFonts w:ascii="Times New Roman" w:hAnsi="Times New Roman"/>
          <w:lang w:val="en-US"/>
        </w:rPr>
        <w:t xml:space="preserve">IP </w:t>
      </w:r>
      <w:r>
        <w:rPr>
          <w:rFonts w:ascii="Times New Roman" w:hAnsi="Times New Roman"/>
        </w:rPr>
        <w:t>и двух цифр. Первая цифра характеризует степень защиты персонала от соприкосновения с токоведущими или вращающимися частями, находящимися внутри электрических машин, и защита от попадания внутрь твёрдых тел.</w:t>
      </w:r>
      <w:r>
        <w:rPr>
          <w:rFonts w:ascii="Times New Roman" w:hAnsi="Times New Roman"/>
        </w:rPr>
        <w:br/>
        <w:t>Вторая - степень защиты от проникновения воды внутрь электрических машины.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выпускаются электрические машины для работы в особых условиях: морозостойкие, влагостойкие, химостойкие, тропические, взрывозащищённые.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</w:p>
    <w:p w:rsidR="006768B0" w:rsidRDefault="006768B0">
      <w:pPr>
        <w:pStyle w:val="a3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1.3.5 Способ охлаждения</w:t>
      </w:r>
    </w:p>
    <w:p w:rsidR="006768B0" w:rsidRDefault="006768B0">
      <w:pPr>
        <w:pStyle w:val="a3"/>
        <w:ind w:left="0" w:firstLine="567"/>
        <w:jc w:val="center"/>
        <w:rPr>
          <w:rFonts w:ascii="Times New Roman" w:hAnsi="Times New Roman"/>
          <w:b/>
        </w:rPr>
      </w:pP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Обозначение способов охлаждения устанавливает ГОСТ 20459 - 75.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Способы охлаждения обозначаются двумя латинскими буквами </w:t>
      </w:r>
      <w:r>
        <w:rPr>
          <w:rFonts w:ascii="Times New Roman" w:hAnsi="Times New Roman"/>
          <w:lang w:val="en-US"/>
        </w:rPr>
        <w:t xml:space="preserve">IC </w:t>
      </w:r>
      <w:r>
        <w:rPr>
          <w:rFonts w:ascii="Times New Roman" w:hAnsi="Times New Roman"/>
        </w:rPr>
        <w:t>и характеристикой цепи охлаждения. Каждая цепь имеет характеристику, обозначаемую латинской буквой, указывающей на хладагент, и двумя цифрами. Первая цифра показывает возможность циркуляции хладагента, вторая - способ подвода энергии к хладагенту. Если хладагентом является воздух, то допускается опускать букву.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АД применяются следующие способы охлаждения: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lang w:val="en-US"/>
        </w:rPr>
        <w:t xml:space="preserve">IC01 - </w:t>
      </w:r>
      <w:r>
        <w:rPr>
          <w:rFonts w:ascii="Times New Roman" w:hAnsi="Times New Roman"/>
        </w:rPr>
        <w:t>двигатели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со степенями защиты </w:t>
      </w:r>
      <w:r>
        <w:rPr>
          <w:rFonts w:ascii="Times New Roman" w:hAnsi="Times New Roman"/>
          <w:lang w:val="en-US"/>
        </w:rPr>
        <w:t xml:space="preserve">IP20, IP22, IP23 </w:t>
      </w:r>
      <w:r>
        <w:rPr>
          <w:rFonts w:ascii="Times New Roman" w:hAnsi="Times New Roman"/>
        </w:rPr>
        <w:t>с вентилятором на валу двигателя;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  <w:lang w:val="en-US"/>
        </w:rPr>
        <w:t>IC05</w:t>
      </w:r>
      <w:r>
        <w:rPr>
          <w:rFonts w:ascii="Times New Roman" w:hAnsi="Times New Roman"/>
        </w:rPr>
        <w:t xml:space="preserve"> - двигатели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со степенями защиты </w:t>
      </w:r>
      <w:r>
        <w:rPr>
          <w:rFonts w:ascii="Times New Roman" w:hAnsi="Times New Roman"/>
          <w:lang w:val="en-US"/>
        </w:rPr>
        <w:t xml:space="preserve">IP20, IP22, IP23 </w:t>
      </w:r>
      <w:r>
        <w:rPr>
          <w:rFonts w:ascii="Times New Roman" w:hAnsi="Times New Roman"/>
        </w:rPr>
        <w:t>с вентилятором, имеющим независимый привод;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  <w:lang w:val="en-US"/>
        </w:rPr>
        <w:t>IC0041</w:t>
      </w:r>
      <w:r>
        <w:rPr>
          <w:rFonts w:ascii="Times New Roman" w:hAnsi="Times New Roman"/>
        </w:rPr>
        <w:t xml:space="preserve"> - двигатели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со степенями защиты </w:t>
      </w:r>
      <w:r>
        <w:rPr>
          <w:rFonts w:ascii="Times New Roman" w:hAnsi="Times New Roman"/>
          <w:lang w:val="en-US"/>
        </w:rPr>
        <w:t xml:space="preserve">IP43, IP44, IP45 </w:t>
      </w:r>
      <w:r>
        <w:rPr>
          <w:rFonts w:ascii="Times New Roman" w:hAnsi="Times New Roman"/>
        </w:rPr>
        <w:t>с естественным охлаждением;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  <w:lang w:val="en-US"/>
        </w:rPr>
        <w:t>IC0141</w:t>
      </w:r>
      <w:r>
        <w:rPr>
          <w:rFonts w:ascii="Times New Roman" w:hAnsi="Times New Roman"/>
        </w:rPr>
        <w:t xml:space="preserve"> - двигатели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со степенями защиты </w:t>
      </w:r>
      <w:r>
        <w:rPr>
          <w:rFonts w:ascii="Times New Roman" w:hAnsi="Times New Roman"/>
          <w:lang w:val="en-US"/>
        </w:rPr>
        <w:t xml:space="preserve">IP43, IP44, IP54 с </w:t>
      </w:r>
      <w:r>
        <w:rPr>
          <w:rFonts w:ascii="Times New Roman" w:hAnsi="Times New Roman"/>
        </w:rPr>
        <w:t>наружным вентилятором на валу двигателя;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  <w:lang w:val="en-US"/>
        </w:rPr>
        <w:t>IC0541</w:t>
      </w:r>
      <w:r>
        <w:rPr>
          <w:rFonts w:ascii="Times New Roman" w:hAnsi="Times New Roman"/>
        </w:rPr>
        <w:t xml:space="preserve"> - двигатели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со степенями защиты </w:t>
      </w:r>
      <w:r>
        <w:rPr>
          <w:rFonts w:ascii="Times New Roman" w:hAnsi="Times New Roman"/>
          <w:lang w:val="en-US"/>
        </w:rPr>
        <w:t xml:space="preserve">IP43, IP44, IP54 </w:t>
      </w:r>
      <w:r>
        <w:rPr>
          <w:rFonts w:ascii="Times New Roman" w:hAnsi="Times New Roman"/>
        </w:rPr>
        <w:t>с вентилятором, имеющим независимый привод.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</w:p>
    <w:p w:rsidR="006768B0" w:rsidRDefault="006768B0">
      <w:pPr>
        <w:pStyle w:val="a3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1.3.6 Нагревостойкость системы изоляции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  <w:b/>
        </w:rPr>
      </w:pP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ГОСТ 8865 - 70 изоляционные материалы, применяемые в электрических машинах, разделяются на классы по нагревостойкости. Каждому классу соответствует определённая максимальная температура. Значения температур приведены в таблице 3.</w:t>
      </w:r>
    </w:p>
    <w:p w:rsidR="006768B0" w:rsidRDefault="006768B0">
      <w:pPr>
        <w:pStyle w:val="a9"/>
        <w:keepNext/>
      </w:pPr>
      <w:r>
        <w:t xml:space="preserve">Таблица </w:t>
      </w:r>
      <w:fldSimple w:instr=" SEQ Таблица \* ARABIC ">
        <w:r>
          <w:rPr>
            <w:noProof/>
          </w:rPr>
          <w:t>3</w:t>
        </w:r>
      </w:fldSimple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79"/>
        <w:gridCol w:w="780"/>
        <w:gridCol w:w="780"/>
        <w:gridCol w:w="779"/>
        <w:gridCol w:w="780"/>
        <w:gridCol w:w="780"/>
        <w:gridCol w:w="1517"/>
      </w:tblGrid>
      <w:tr w:rsidR="006768B0">
        <w:tc>
          <w:tcPr>
            <w:tcW w:w="3085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нагревостойкости системы изоляции</w:t>
            </w:r>
          </w:p>
        </w:tc>
        <w:tc>
          <w:tcPr>
            <w:tcW w:w="779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</w:t>
            </w:r>
          </w:p>
        </w:tc>
        <w:tc>
          <w:tcPr>
            <w:tcW w:w="780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780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779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780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780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</w:t>
            </w:r>
          </w:p>
        </w:tc>
        <w:tc>
          <w:tcPr>
            <w:tcW w:w="1517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6768B0">
        <w:tc>
          <w:tcPr>
            <w:tcW w:w="3085" w:type="dxa"/>
            <w:vAlign w:val="center"/>
          </w:tcPr>
          <w:p w:rsidR="006768B0" w:rsidRDefault="006768B0">
            <w:pPr>
              <w:pStyle w:val="a3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Температура, 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79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80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80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79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80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780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517" w:type="dxa"/>
            <w:vAlign w:val="center"/>
          </w:tcPr>
          <w:p w:rsidR="006768B0" w:rsidRDefault="006768B0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180</w:t>
            </w:r>
          </w:p>
        </w:tc>
      </w:tr>
    </w:tbl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разработаны изоляционные материалы с допустимой температурой от 220 до 240 </w:t>
      </w:r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С, которые применяются в электрических машинах специального назначения.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</w:p>
    <w:p w:rsidR="006768B0" w:rsidRDefault="006768B0">
      <w:pPr>
        <w:pStyle w:val="a3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1.3.7 Уровень шума и вибраций</w:t>
      </w:r>
    </w:p>
    <w:p w:rsidR="006768B0" w:rsidRDefault="006768B0">
      <w:pPr>
        <w:pStyle w:val="a3"/>
        <w:ind w:left="0" w:firstLine="567"/>
        <w:jc w:val="center"/>
        <w:rPr>
          <w:rFonts w:ascii="Times New Roman" w:hAnsi="Times New Roman"/>
          <w:b/>
        </w:rPr>
      </w:pP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зависимости от требований к уровню шума электрические машины по ГОСТ 16372 - 84 разделяются на четыре класса: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1 - электрические машины без предъявления требований к уровню шума;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2 - эл. Машины с малошумными подшипниками и вентиляторами;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3 - эл. Машины с пониженным использованием активных материалов, закрытые, с подшипниками скольжения;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4 - эл. Машины со специальными звукоизолирующими кожухами.</w:t>
      </w:r>
    </w:p>
    <w:p w:rsidR="006768B0" w:rsidRDefault="006768B0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рекомендациями ГОСТ 16921 - 83 для электрических двигателей общего назначения установлены следующие классы вибрации: </w:t>
      </w:r>
      <w:r>
        <w:rPr>
          <w:rFonts w:ascii="Times New Roman" w:hAnsi="Times New Roman"/>
          <w:lang w:val="en-US"/>
        </w:rPr>
        <w:t>h &lt; 80 mm - 1.1 mm/c, 80 &lt; h &lt; 132 mm - 1.8 mm/c, 132 &lt; h &lt; 225 mm - 2.8 mm/c, h &gt; 225 mm - 4.5 mm/c.</w:t>
      </w:r>
      <w:r>
        <w:rPr>
          <w:rFonts w:ascii="Times New Roman" w:hAnsi="Times New Roman"/>
        </w:rPr>
        <w:t xml:space="preserve"> Для специальных и прецизионных эл. Приводов с особо жёсткими требованиями к вибрации и надёжности должны применяться эл. Двигатели, имеющие уровень вибрации на два класса ниже, чем у двигателей общего назначения.</w:t>
      </w:r>
    </w:p>
    <w:p w:rsidR="006768B0" w:rsidRDefault="006768B0">
      <w:pPr>
        <w:numPr>
          <w:ilvl w:val="0"/>
          <w:numId w:val="3"/>
        </w:numPr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t>Исходные данные</w:t>
      </w:r>
    </w:p>
    <w:p w:rsidR="006768B0" w:rsidRDefault="006768B0">
      <w:pPr>
        <w:pStyle w:val="20"/>
        <w:tabs>
          <w:tab w:val="left" w:pos="836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Выбрать электродвигатель для привода компрессора.</w:t>
      </w:r>
    </w:p>
    <w:p w:rsidR="006768B0" w:rsidRDefault="006768B0">
      <w:pPr>
        <w:tabs>
          <w:tab w:val="left" w:pos="8364"/>
        </w:tabs>
        <w:ind w:firstLine="567"/>
        <w:rPr>
          <w:sz w:val="28"/>
        </w:rPr>
      </w:pPr>
      <w:r>
        <w:rPr>
          <w:sz w:val="28"/>
        </w:rPr>
        <w:t>Условия работы: на открытом воздухе, влажность до 90 %; перепад температур от – 20</w:t>
      </w:r>
      <w:r>
        <w:rPr>
          <w:sz w:val="28"/>
        </w:rPr>
        <w:sym w:font="Symbol" w:char="F0B0"/>
      </w:r>
      <w:r>
        <w:rPr>
          <w:sz w:val="28"/>
        </w:rPr>
        <w:t>С до +20</w:t>
      </w:r>
      <w:r>
        <w:rPr>
          <w:sz w:val="28"/>
        </w:rPr>
        <w:sym w:font="Symbol" w:char="F0B0"/>
      </w:r>
      <w:r>
        <w:rPr>
          <w:sz w:val="28"/>
        </w:rPr>
        <w:t>С; высота над уровнем моря до 1000 м. Момент сопротивления, приведенный к валу компрессора показан в приложении 1 кривая 1, остальные исходные данные приведены в таб. 4.</w:t>
      </w:r>
    </w:p>
    <w:p w:rsidR="006768B0" w:rsidRDefault="006768B0">
      <w:pPr>
        <w:tabs>
          <w:tab w:val="left" w:pos="8364"/>
        </w:tabs>
        <w:ind w:firstLine="567"/>
        <w:rPr>
          <w:sz w:val="28"/>
        </w:rPr>
      </w:pPr>
    </w:p>
    <w:p w:rsidR="006768B0" w:rsidRDefault="006768B0">
      <w:pPr>
        <w:pStyle w:val="a9"/>
        <w:keepNext/>
      </w:pPr>
      <w:r>
        <w:t xml:space="preserve">Таблица </w:t>
      </w:r>
      <w:fldSimple w:instr=" SEQ Таблица \* ARABIC ">
        <w:r>
          <w:rPr>
            <w:noProof/>
          </w:rPr>
          <w:t>4</w:t>
        </w:r>
      </w:fldSimple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6768B0">
        <w:tc>
          <w:tcPr>
            <w:tcW w:w="2321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Момент сопротивления, М</w:t>
            </w:r>
            <w:r>
              <w:rPr>
                <w:sz w:val="28"/>
                <w:vertAlign w:val="subscript"/>
              </w:rPr>
              <w:t>С</w:t>
            </w:r>
            <w:r>
              <w:rPr>
                <w:sz w:val="28"/>
              </w:rPr>
              <w:t>, Н*м</w:t>
            </w:r>
          </w:p>
        </w:tc>
        <w:tc>
          <w:tcPr>
            <w:tcW w:w="2321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Передаточное отношение редуктора, 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2321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Номинальная частота вращения,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 xml:space="preserve">,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об/мин</w:t>
            </w:r>
          </w:p>
        </w:tc>
        <w:tc>
          <w:tcPr>
            <w:tcW w:w="2321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Момент инерции механизма, </w:t>
            </w:r>
            <w:r>
              <w:rPr>
                <w:sz w:val="28"/>
                <w:lang w:val="en-US"/>
              </w:rPr>
              <w:t>J</w:t>
            </w:r>
            <w:r>
              <w:rPr>
                <w:sz w:val="28"/>
                <w:vertAlign w:val="subscript"/>
              </w:rPr>
              <w:t>мех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Кг*м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6768B0">
        <w:trPr>
          <w:trHeight w:val="872"/>
        </w:trPr>
        <w:tc>
          <w:tcPr>
            <w:tcW w:w="2321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321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1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2321" w:type="dxa"/>
            <w:vAlign w:val="center"/>
          </w:tcPr>
          <w:p w:rsidR="006768B0" w:rsidRDefault="006768B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3*10</w:t>
            </w:r>
            <w:r>
              <w:rPr>
                <w:sz w:val="28"/>
                <w:vertAlign w:val="superscript"/>
              </w:rPr>
              <w:t>-2</w:t>
            </w:r>
          </w:p>
        </w:tc>
      </w:tr>
    </w:tbl>
    <w:p w:rsidR="006768B0" w:rsidRDefault="006768B0">
      <w:pPr>
        <w:ind w:firstLine="567"/>
        <w:rPr>
          <w:sz w:val="28"/>
        </w:rPr>
      </w:pPr>
    </w:p>
    <w:p w:rsidR="006768B0" w:rsidRDefault="006768B0">
      <w:pPr>
        <w:jc w:val="center"/>
        <w:rPr>
          <w:sz w:val="28"/>
        </w:rPr>
      </w:pPr>
    </w:p>
    <w:p w:rsidR="006768B0" w:rsidRDefault="006768B0">
      <w:pPr>
        <w:jc w:val="center"/>
        <w:rPr>
          <w:sz w:val="28"/>
        </w:rPr>
      </w:pPr>
    </w:p>
    <w:p w:rsidR="006768B0" w:rsidRDefault="006768B0">
      <w:pPr>
        <w:numPr>
          <w:ilvl w:val="0"/>
          <w:numId w:val="3"/>
        </w:num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Расчет</w:t>
      </w:r>
    </w:p>
    <w:p w:rsidR="006768B0" w:rsidRDefault="006768B0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Выбор электродвигателя</w:t>
      </w:r>
    </w:p>
    <w:p w:rsidR="006768B0" w:rsidRDefault="006768B0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Предварительный выбор электродвигателя</w:t>
      </w:r>
    </w:p>
    <w:p w:rsidR="006768B0" w:rsidRDefault="006768B0">
      <w:pPr>
        <w:pStyle w:val="20"/>
        <w:numPr>
          <w:ilvl w:val="2"/>
          <w:numId w:val="3"/>
        </w:numPr>
        <w:tabs>
          <w:tab w:val="clear" w:pos="1854"/>
          <w:tab w:val="num" w:pos="284"/>
        </w:tabs>
        <w:spacing w:line="240" w:lineRule="auto"/>
        <w:ind w:left="0" w:firstLine="556"/>
        <w:rPr>
          <w:rFonts w:ascii="Times New Roman" w:hAnsi="Times New Roman"/>
        </w:rPr>
      </w:pPr>
      <w:r>
        <w:rPr>
          <w:rFonts w:ascii="Times New Roman" w:hAnsi="Times New Roman"/>
        </w:rPr>
        <w:t>По заданным значениям момента сопротивления, приведенный к валу двигателя</w:t>
      </w:r>
    </w:p>
    <w:p w:rsidR="006768B0" w:rsidRDefault="006768B0">
      <w:pPr>
        <w:pStyle w:val="2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position w:val="-36"/>
        </w:rPr>
        <w:object w:dxaOrig="20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1.25pt" o:ole="" fillcolor="window">
            <v:imagedata r:id="rId7" o:title=""/>
          </v:shape>
          <o:OLEObject Type="Embed" ProgID="Equation.3" ShapeID="_x0000_i1025" DrawAspect="Content" ObjectID="_1461286933" r:id="rId8"/>
        </w:object>
      </w:r>
      <w:r>
        <w:rPr>
          <w:rFonts w:ascii="Times New Roman" w:hAnsi="Times New Roman"/>
        </w:rPr>
        <w:t>;                                        (1)</w:t>
      </w:r>
    </w:p>
    <w:p w:rsidR="006768B0" w:rsidRDefault="006768B0">
      <w:pPr>
        <w:pStyle w:val="2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1500" w:dyaOrig="380">
          <v:shape id="_x0000_i1026" type="#_x0000_t75" style="width:75pt;height:18.75pt" o:ole="" fillcolor="window">
            <v:imagedata r:id="rId9" o:title=""/>
          </v:shape>
          <o:OLEObject Type="Embed" ProgID="Equation.3" ShapeID="_x0000_i1026" DrawAspect="Content" ObjectID="_1461286934" r:id="rId10"/>
        </w:object>
      </w:r>
      <w:r>
        <w:rPr>
          <w:rFonts w:ascii="Times New Roman" w:hAnsi="Times New Roman"/>
        </w:rPr>
        <w:t xml:space="preserve">  (Нм).</w:t>
      </w:r>
    </w:p>
    <w:p w:rsidR="006768B0" w:rsidRDefault="006768B0">
      <w:pPr>
        <w:numPr>
          <w:ilvl w:val="2"/>
          <w:numId w:val="3"/>
        </w:numPr>
        <w:tabs>
          <w:tab w:val="clear" w:pos="1854"/>
          <w:tab w:val="num" w:pos="1418"/>
        </w:tabs>
        <w:ind w:left="0" w:firstLine="567"/>
        <w:rPr>
          <w:sz w:val="28"/>
        </w:rPr>
      </w:pPr>
      <w:r>
        <w:rPr>
          <w:sz w:val="28"/>
        </w:rPr>
        <w:t>Определяем угловую частоту вращения</w:t>
      </w:r>
    </w:p>
    <w:p w:rsidR="006768B0" w:rsidRDefault="006768B0">
      <w:pPr>
        <w:jc w:val="center"/>
        <w:rPr>
          <w:sz w:val="28"/>
        </w:rPr>
      </w:pPr>
      <w:r>
        <w:rPr>
          <w:position w:val="-24"/>
          <w:sz w:val="28"/>
        </w:rPr>
        <w:object w:dxaOrig="1140" w:dyaOrig="660">
          <v:shape id="_x0000_i1027" type="#_x0000_t75" style="width:57pt;height:33pt" o:ole="" fillcolor="window">
            <v:imagedata r:id="rId11" o:title=""/>
          </v:shape>
          <o:OLEObject Type="Embed" ProgID="Equation.3" ShapeID="_x0000_i1027" DrawAspect="Content" ObjectID="_1461286935" r:id="rId12"/>
        </w:object>
      </w:r>
      <w:r>
        <w:rPr>
          <w:sz w:val="28"/>
        </w:rPr>
        <w:t xml:space="preserve">; </w:t>
      </w:r>
    </w:p>
    <w:p w:rsidR="006768B0" w:rsidRDefault="006768B0">
      <w:pPr>
        <w:jc w:val="center"/>
        <w:rPr>
          <w:sz w:val="28"/>
        </w:rPr>
      </w:pPr>
      <w:r>
        <w:rPr>
          <w:position w:val="-10"/>
          <w:sz w:val="28"/>
        </w:rPr>
        <w:object w:dxaOrig="1380" w:dyaOrig="360">
          <v:shape id="_x0000_i1028" type="#_x0000_t75" style="width:69pt;height:18pt" o:ole="" fillcolor="window">
            <v:imagedata r:id="rId13" o:title=""/>
          </v:shape>
          <o:OLEObject Type="Embed" ProgID="Equation.3" ShapeID="_x0000_i1028" DrawAspect="Content" ObjectID="_1461286936" r:id="rId14"/>
        </w:object>
      </w:r>
      <w:r>
        <w:rPr>
          <w:sz w:val="28"/>
        </w:rPr>
        <w:t xml:space="preserve"> (рад/с).</w:t>
      </w:r>
    </w:p>
    <w:p w:rsidR="006768B0" w:rsidRDefault="006768B0">
      <w:pPr>
        <w:numPr>
          <w:ilvl w:val="2"/>
          <w:numId w:val="3"/>
        </w:numPr>
        <w:tabs>
          <w:tab w:val="clear" w:pos="1854"/>
          <w:tab w:val="num" w:pos="0"/>
        </w:tabs>
        <w:ind w:left="0" w:firstLine="567"/>
        <w:rPr>
          <w:sz w:val="28"/>
        </w:rPr>
      </w:pPr>
      <w:r>
        <w:rPr>
          <w:sz w:val="28"/>
        </w:rPr>
        <w:t>Определим эквивалентную мощность электродвигателя</w:t>
      </w:r>
    </w:p>
    <w:p w:rsidR="006768B0" w:rsidRDefault="006768B0">
      <w:pPr>
        <w:jc w:val="right"/>
        <w:rPr>
          <w:sz w:val="28"/>
        </w:rPr>
      </w:pPr>
      <w:r>
        <w:rPr>
          <w:position w:val="-34"/>
          <w:sz w:val="28"/>
        </w:rPr>
        <w:object w:dxaOrig="1460" w:dyaOrig="760">
          <v:shape id="_x0000_i1029" type="#_x0000_t75" style="width:72.75pt;height:38.25pt" o:ole="" fillcolor="window">
            <v:imagedata r:id="rId15" o:title=""/>
          </v:shape>
          <o:OLEObject Type="Embed" ProgID="Equation.3" ShapeID="_x0000_i1029" DrawAspect="Content" ObjectID="_1461286937" r:id="rId16"/>
        </w:object>
      </w:r>
      <w:r>
        <w:rPr>
          <w:sz w:val="28"/>
        </w:rPr>
        <w:t>;                                                (2)</w:t>
      </w:r>
    </w:p>
    <w:p w:rsidR="006768B0" w:rsidRDefault="006768B0">
      <w:pPr>
        <w:jc w:val="center"/>
        <w:rPr>
          <w:sz w:val="28"/>
        </w:rPr>
      </w:pPr>
      <w:r>
        <w:rPr>
          <w:position w:val="-12"/>
          <w:sz w:val="28"/>
        </w:rPr>
        <w:object w:dxaOrig="1120" w:dyaOrig="380">
          <v:shape id="_x0000_i1030" type="#_x0000_t75" style="width:56.25pt;height:18.75pt" o:ole="" fillcolor="window">
            <v:imagedata r:id="rId17" o:title=""/>
          </v:shape>
          <o:OLEObject Type="Embed" ProgID="Equation.3" ShapeID="_x0000_i1030" DrawAspect="Content" ObjectID="_1461286938" r:id="rId18"/>
        </w:object>
      </w:r>
      <w:r>
        <w:rPr>
          <w:sz w:val="28"/>
        </w:rPr>
        <w:t xml:space="preserve"> (кВт).</w:t>
      </w:r>
    </w:p>
    <w:p w:rsidR="006768B0" w:rsidRDefault="006768B0">
      <w:pPr>
        <w:numPr>
          <w:ilvl w:val="2"/>
          <w:numId w:val="3"/>
        </w:numPr>
        <w:tabs>
          <w:tab w:val="clear" w:pos="1854"/>
          <w:tab w:val="num" w:pos="0"/>
        </w:tabs>
        <w:ind w:left="0" w:firstLine="567"/>
        <w:rPr>
          <w:sz w:val="28"/>
        </w:rPr>
      </w:pPr>
      <w:r>
        <w:rPr>
          <w:sz w:val="28"/>
        </w:rPr>
        <w:t>Выбираем асинхронный двигатель его параметры даны в табл. 5.</w:t>
      </w:r>
    </w:p>
    <w:p w:rsidR="006768B0" w:rsidRDefault="006768B0">
      <w:pPr>
        <w:pStyle w:val="a9"/>
        <w:keepNext/>
      </w:pPr>
      <w:r>
        <w:t xml:space="preserve">Таблица </w:t>
      </w:r>
      <w:fldSimple w:instr=" SEQ Таблица \* ARABIC ">
        <w:r>
          <w:rPr>
            <w:noProof/>
          </w:rPr>
          <w:t>5</w:t>
        </w:r>
      </w:fldSimple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709"/>
        <w:gridCol w:w="709"/>
        <w:gridCol w:w="708"/>
        <w:gridCol w:w="567"/>
        <w:gridCol w:w="567"/>
        <w:gridCol w:w="709"/>
        <w:gridCol w:w="567"/>
        <w:gridCol w:w="1276"/>
        <w:gridCol w:w="954"/>
      </w:tblGrid>
      <w:tr w:rsidR="006768B0">
        <w:trPr>
          <w:cantSplit/>
          <w:trHeight w:val="467"/>
        </w:trPr>
        <w:tc>
          <w:tcPr>
            <w:tcW w:w="1843" w:type="dxa"/>
            <w:vMerge w:val="restart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двигателя</w:t>
            </w:r>
          </w:p>
        </w:tc>
        <w:tc>
          <w:tcPr>
            <w:tcW w:w="709" w:type="dxa"/>
            <w:vMerge w:val="restart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Р</w:t>
            </w:r>
            <w:r>
              <w:rPr>
                <w:i/>
                <w:sz w:val="28"/>
                <w:vertAlign w:val="subscript"/>
              </w:rPr>
              <w:t>н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pStyle w:val="6"/>
              <w:jc w:val="center"/>
            </w:pPr>
            <w:r>
              <w:t>КВт</w:t>
            </w:r>
          </w:p>
        </w:tc>
        <w:tc>
          <w:tcPr>
            <w:tcW w:w="2126" w:type="dxa"/>
            <w:gridSpan w:val="3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 номинальной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нагрузке</w:t>
            </w:r>
          </w:p>
        </w:tc>
        <w:tc>
          <w:tcPr>
            <w:tcW w:w="567" w:type="dxa"/>
            <w:vMerge w:val="restart"/>
            <w:vAlign w:val="center"/>
          </w:tcPr>
          <w:p w:rsidR="006768B0" w:rsidRDefault="006768B0">
            <w:pPr>
              <w:jc w:val="center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М</w:t>
            </w:r>
            <w:r>
              <w:rPr>
                <w:i/>
                <w:sz w:val="28"/>
                <w:u w:val="single"/>
                <w:vertAlign w:val="subscript"/>
              </w:rPr>
              <w:t>к</w:t>
            </w:r>
          </w:p>
          <w:p w:rsidR="006768B0" w:rsidRDefault="006768B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  <w:vertAlign w:val="subscript"/>
              </w:rPr>
              <w:t>н</w:t>
            </w:r>
          </w:p>
        </w:tc>
        <w:tc>
          <w:tcPr>
            <w:tcW w:w="567" w:type="dxa"/>
            <w:vMerge w:val="restart"/>
            <w:vAlign w:val="center"/>
          </w:tcPr>
          <w:p w:rsidR="006768B0" w:rsidRDefault="006768B0">
            <w:pPr>
              <w:jc w:val="center"/>
              <w:rPr>
                <w:i/>
                <w:sz w:val="28"/>
                <w:u w:val="single"/>
                <w:vertAlign w:val="subscript"/>
              </w:rPr>
            </w:pPr>
            <w:r>
              <w:rPr>
                <w:i/>
                <w:sz w:val="28"/>
                <w:u w:val="single"/>
              </w:rPr>
              <w:t>М</w:t>
            </w:r>
            <w:r>
              <w:rPr>
                <w:i/>
                <w:sz w:val="28"/>
                <w:u w:val="single"/>
                <w:vertAlign w:val="subscript"/>
              </w:rPr>
              <w:t>п</w:t>
            </w:r>
          </w:p>
          <w:p w:rsidR="006768B0" w:rsidRDefault="006768B0">
            <w:pPr>
              <w:jc w:val="center"/>
              <w:rPr>
                <w:i/>
                <w:sz w:val="28"/>
                <w:vertAlign w:val="subscript"/>
              </w:rPr>
            </w:pP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  <w:vertAlign w:val="subscript"/>
              </w:rPr>
              <w:t>н</w:t>
            </w:r>
          </w:p>
        </w:tc>
        <w:tc>
          <w:tcPr>
            <w:tcW w:w="709" w:type="dxa"/>
            <w:vMerge w:val="restart"/>
            <w:vAlign w:val="center"/>
          </w:tcPr>
          <w:p w:rsidR="006768B0" w:rsidRDefault="006768B0">
            <w:pPr>
              <w:jc w:val="center"/>
              <w:rPr>
                <w:i/>
                <w:sz w:val="28"/>
                <w:vertAlign w:val="subscript"/>
              </w:rPr>
            </w:pPr>
            <w:r>
              <w:rPr>
                <w:i/>
                <w:sz w:val="28"/>
                <w:u w:val="single"/>
              </w:rPr>
              <w:t>М</w:t>
            </w:r>
            <w:r>
              <w:rPr>
                <w:i/>
                <w:sz w:val="28"/>
                <w:u w:val="single"/>
                <w:vertAlign w:val="subscript"/>
                <w:lang w:val="en-US"/>
              </w:rPr>
              <w:t>min</w:t>
            </w:r>
            <w:r>
              <w:rPr>
                <w:i/>
                <w:sz w:val="28"/>
                <w:lang w:val="en-US"/>
              </w:rPr>
              <w:t>M</w:t>
            </w:r>
            <w:r>
              <w:rPr>
                <w:i/>
                <w:sz w:val="28"/>
                <w:vertAlign w:val="subscript"/>
              </w:rPr>
              <w:t>н</w:t>
            </w:r>
          </w:p>
        </w:tc>
        <w:tc>
          <w:tcPr>
            <w:tcW w:w="567" w:type="dxa"/>
            <w:vMerge w:val="restart"/>
            <w:vAlign w:val="center"/>
          </w:tcPr>
          <w:p w:rsidR="006768B0" w:rsidRDefault="006768B0">
            <w:pPr>
              <w:jc w:val="center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  <w:lang w:val="en-US"/>
              </w:rPr>
              <w:t>I</w:t>
            </w:r>
            <w:r>
              <w:rPr>
                <w:i/>
                <w:sz w:val="28"/>
                <w:u w:val="single"/>
                <w:vertAlign w:val="subscript"/>
              </w:rPr>
              <w:t>п</w:t>
            </w:r>
          </w:p>
          <w:p w:rsidR="006768B0" w:rsidRDefault="006768B0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</w:rPr>
              <w:t>н</w:t>
            </w:r>
          </w:p>
        </w:tc>
        <w:tc>
          <w:tcPr>
            <w:tcW w:w="1276" w:type="dxa"/>
            <w:vMerge w:val="restart"/>
            <w:vAlign w:val="center"/>
          </w:tcPr>
          <w:p w:rsidR="006768B0" w:rsidRDefault="006768B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J,</w:t>
            </w:r>
          </w:p>
          <w:p w:rsidR="006768B0" w:rsidRDefault="006768B0">
            <w:pPr>
              <w:jc w:val="center"/>
              <w:rPr>
                <w:b/>
              </w:rPr>
            </w:pPr>
            <w:r>
              <w:rPr>
                <w:b/>
              </w:rPr>
              <w:t>кг*м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54" w:type="dxa"/>
            <w:vMerge w:val="restart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н (синхр.)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b/>
              </w:rPr>
            </w:pPr>
            <w:r>
              <w:rPr>
                <w:b/>
              </w:rPr>
              <w:t>об/мин</w:t>
            </w:r>
          </w:p>
        </w:tc>
      </w:tr>
      <w:tr w:rsidR="006768B0">
        <w:trPr>
          <w:cantSplit/>
          <w:trHeight w:val="813"/>
        </w:trPr>
        <w:tc>
          <w:tcPr>
            <w:tcW w:w="1843" w:type="dxa"/>
            <w:vMerge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768B0" w:rsidRDefault="006768B0">
            <w:pPr>
              <w:jc w:val="center"/>
              <w:rPr>
                <w:i/>
                <w:sz w:val="28"/>
              </w:rPr>
            </w:pPr>
          </w:p>
        </w:tc>
        <w:tc>
          <w:tcPr>
            <w:tcW w:w="709" w:type="dxa"/>
            <w:vAlign w:val="center"/>
          </w:tcPr>
          <w:p w:rsidR="006768B0" w:rsidRDefault="006768B0">
            <w:pPr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b/>
              </w:rPr>
            </w:pPr>
            <w:r>
              <w:rPr>
                <w:b/>
              </w:rPr>
              <w:t>об/мин</w:t>
            </w:r>
          </w:p>
        </w:tc>
        <w:tc>
          <w:tcPr>
            <w:tcW w:w="709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sym w:font="Symbol" w:char="F068"/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08" w:type="dxa"/>
            <w:vAlign w:val="center"/>
          </w:tcPr>
          <w:p w:rsidR="006768B0" w:rsidRDefault="006768B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cos</w:t>
            </w:r>
            <w:r>
              <w:rPr>
                <w:i/>
                <w:sz w:val="28"/>
                <w:lang w:val="en-US"/>
              </w:rPr>
              <w:sym w:font="Symbol" w:char="F06A"/>
            </w:r>
          </w:p>
        </w:tc>
        <w:tc>
          <w:tcPr>
            <w:tcW w:w="567" w:type="dxa"/>
            <w:vMerge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</w:p>
        </w:tc>
        <w:tc>
          <w:tcPr>
            <w:tcW w:w="954" w:type="dxa"/>
            <w:vMerge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</w:p>
        </w:tc>
      </w:tr>
      <w:tr w:rsidR="006768B0">
        <w:trPr>
          <w:trHeight w:val="902"/>
        </w:trPr>
        <w:tc>
          <w:tcPr>
            <w:tcW w:w="1843" w:type="dxa"/>
            <w:vAlign w:val="center"/>
          </w:tcPr>
          <w:p w:rsidR="006768B0" w:rsidRDefault="006768B0">
            <w:pPr>
              <w:pStyle w:val="7"/>
            </w:pPr>
            <w:r>
              <w:t>4А112МВ8У3</w:t>
            </w:r>
          </w:p>
        </w:tc>
        <w:tc>
          <w:tcPr>
            <w:tcW w:w="709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709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709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79,0</w:t>
            </w:r>
          </w:p>
        </w:tc>
        <w:tc>
          <w:tcPr>
            <w:tcW w:w="708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  <w:tc>
          <w:tcPr>
            <w:tcW w:w="567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567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709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567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center"/>
          </w:tcPr>
          <w:p w:rsidR="006768B0" w:rsidRDefault="006768B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2,5*10</w:t>
            </w:r>
            <w:r>
              <w:rPr>
                <w:sz w:val="28"/>
                <w:vertAlign w:val="superscript"/>
              </w:rPr>
              <w:t>-2</w:t>
            </w:r>
          </w:p>
        </w:tc>
        <w:tc>
          <w:tcPr>
            <w:tcW w:w="954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</w:t>
            </w:r>
          </w:p>
        </w:tc>
      </w:tr>
    </w:tbl>
    <w:p w:rsidR="006768B0" w:rsidRDefault="006768B0">
      <w:pPr>
        <w:numPr>
          <w:ilvl w:val="2"/>
          <w:numId w:val="3"/>
        </w:numPr>
        <w:tabs>
          <w:tab w:val="clear" w:pos="1854"/>
          <w:tab w:val="num" w:pos="0"/>
        </w:tabs>
        <w:ind w:left="0" w:firstLine="567"/>
        <w:rPr>
          <w:sz w:val="28"/>
        </w:rPr>
      </w:pPr>
      <w:r>
        <w:rPr>
          <w:sz w:val="28"/>
        </w:rPr>
        <w:t>Проверяем электродвигатель на развиваемый момент при минимальном напряжении</w:t>
      </w:r>
    </w:p>
    <w:p w:rsidR="006768B0" w:rsidRDefault="006768B0">
      <w:pPr>
        <w:rPr>
          <w:sz w:val="28"/>
        </w:rPr>
      </w:pPr>
    </w:p>
    <w:p w:rsidR="006768B0" w:rsidRDefault="006768B0">
      <w:pPr>
        <w:jc w:val="right"/>
        <w:rPr>
          <w:sz w:val="28"/>
        </w:rPr>
      </w:pPr>
      <w:r>
        <w:rPr>
          <w:position w:val="-30"/>
          <w:sz w:val="28"/>
        </w:rPr>
        <w:object w:dxaOrig="2780" w:dyaOrig="760">
          <v:shape id="_x0000_i1031" type="#_x0000_t75" style="width:138.75pt;height:38.25pt" o:ole="" fillcolor="window">
            <v:imagedata r:id="rId19" o:title=""/>
          </v:shape>
          <o:OLEObject Type="Embed" ProgID="Equation.3" ShapeID="_x0000_i1031" DrawAspect="Content" ObjectID="_1461286939" r:id="rId20"/>
        </w:object>
      </w:r>
      <w:r>
        <w:rPr>
          <w:sz w:val="28"/>
        </w:rPr>
        <w:t>;                                                (3)</w:t>
      </w:r>
    </w:p>
    <w:p w:rsidR="006768B0" w:rsidRDefault="006768B0">
      <w:pPr>
        <w:jc w:val="center"/>
        <w:rPr>
          <w:sz w:val="28"/>
        </w:rPr>
      </w:pPr>
      <w:r>
        <w:rPr>
          <w:position w:val="-10"/>
          <w:sz w:val="28"/>
        </w:rPr>
        <w:object w:dxaOrig="1579" w:dyaOrig="360">
          <v:shape id="_x0000_i1032" type="#_x0000_t75" style="width:78.75pt;height:18pt" o:ole="" fillcolor="window">
            <v:imagedata r:id="rId21" o:title=""/>
          </v:shape>
          <o:OLEObject Type="Embed" ProgID="Equation.3" ShapeID="_x0000_i1032" DrawAspect="Content" ObjectID="_1461286940" r:id="rId22"/>
        </w:object>
      </w:r>
      <w:r>
        <w:rPr>
          <w:sz w:val="28"/>
        </w:rPr>
        <w:t xml:space="preserve"> (Нм),</w:t>
      </w:r>
    </w:p>
    <w:p w:rsidR="006768B0" w:rsidRDefault="006768B0">
      <w:pPr>
        <w:ind w:left="1276" w:hanging="1276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– минимальный момент, развиваемый электродвигателем при минимальном напряжении питания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  <w:lang w:val="en-US"/>
        </w:rPr>
        <w:t>min</w:t>
      </w:r>
      <w:r>
        <w:rPr>
          <w:sz w:val="28"/>
        </w:rPr>
        <w:t>;</w:t>
      </w:r>
    </w:p>
    <w:p w:rsidR="006768B0" w:rsidRDefault="006768B0">
      <w:pPr>
        <w:ind w:firstLine="709"/>
        <w:rPr>
          <w:sz w:val="28"/>
        </w:rPr>
      </w:pP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н</w:t>
      </w:r>
      <w:r>
        <w:rPr>
          <w:sz w:val="28"/>
        </w:rPr>
        <w:t xml:space="preserve"> – номинальное напряжение питания.</w:t>
      </w:r>
    </w:p>
    <w:p w:rsidR="006768B0" w:rsidRDefault="006768B0">
      <w:pPr>
        <w:jc w:val="center"/>
        <w:rPr>
          <w:sz w:val="28"/>
        </w:rPr>
      </w:pPr>
    </w:p>
    <w:p w:rsidR="006768B0" w:rsidRDefault="006768B0">
      <w:pPr>
        <w:jc w:val="center"/>
        <w:rPr>
          <w:sz w:val="28"/>
        </w:rPr>
      </w:pPr>
      <w:r>
        <w:rPr>
          <w:sz w:val="28"/>
        </w:rPr>
        <w:t>3.3. Уточненный расчет</w:t>
      </w:r>
    </w:p>
    <w:p w:rsidR="006768B0" w:rsidRDefault="006768B0">
      <w:pPr>
        <w:numPr>
          <w:ilvl w:val="2"/>
          <w:numId w:val="4"/>
        </w:numPr>
        <w:tabs>
          <w:tab w:val="clear" w:pos="1854"/>
          <w:tab w:val="num" w:pos="0"/>
        </w:tabs>
        <w:ind w:left="0" w:firstLine="556"/>
        <w:rPr>
          <w:sz w:val="28"/>
        </w:rPr>
      </w:pPr>
      <w:r>
        <w:rPr>
          <w:sz w:val="28"/>
        </w:rPr>
        <w:t>Определяем минимальный и критический момент двигателя</w:t>
      </w:r>
    </w:p>
    <w:p w:rsidR="006768B0" w:rsidRDefault="006768B0">
      <w:pPr>
        <w:jc w:val="center"/>
        <w:rPr>
          <w:sz w:val="28"/>
        </w:rPr>
      </w:pPr>
      <w:r>
        <w:rPr>
          <w:position w:val="-30"/>
          <w:sz w:val="28"/>
        </w:rPr>
        <w:object w:dxaOrig="1420" w:dyaOrig="760">
          <v:shape id="_x0000_i1033" type="#_x0000_t75" style="width:71.25pt;height:38.25pt" o:ole="" fillcolor="window">
            <v:imagedata r:id="rId23" o:title=""/>
          </v:shape>
          <o:OLEObject Type="Embed" ProgID="Equation.3" ShapeID="_x0000_i1033" DrawAspect="Content" ObjectID="_1461286941" r:id="rId24"/>
        </w:object>
      </w:r>
      <w:r>
        <w:rPr>
          <w:sz w:val="28"/>
        </w:rPr>
        <w:t>;</w:t>
      </w:r>
    </w:p>
    <w:p w:rsidR="006768B0" w:rsidRDefault="006768B0">
      <w:pPr>
        <w:jc w:val="center"/>
        <w:rPr>
          <w:sz w:val="28"/>
        </w:rPr>
      </w:pPr>
      <w:r>
        <w:rPr>
          <w:position w:val="-12"/>
          <w:sz w:val="28"/>
        </w:rPr>
        <w:object w:dxaOrig="1440" w:dyaOrig="380">
          <v:shape id="_x0000_i1034" type="#_x0000_t75" style="width:1in;height:18.75pt" o:ole="" fillcolor="window">
            <v:imagedata r:id="rId25" o:title=""/>
          </v:shape>
          <o:OLEObject Type="Embed" ProgID="Equation.3" ShapeID="_x0000_i1034" DrawAspect="Content" ObjectID="_1461286942" r:id="rId26"/>
        </w:object>
      </w:r>
      <w:r>
        <w:rPr>
          <w:sz w:val="28"/>
        </w:rPr>
        <w:t xml:space="preserve"> (Нм),</w:t>
      </w:r>
    </w:p>
    <w:p w:rsidR="006768B0" w:rsidRDefault="006768B0">
      <w:pPr>
        <w:jc w:val="center"/>
        <w:rPr>
          <w:sz w:val="28"/>
        </w:rPr>
      </w:pPr>
      <w:r>
        <w:rPr>
          <w:position w:val="-12"/>
          <w:sz w:val="28"/>
        </w:rPr>
        <w:object w:dxaOrig="1260" w:dyaOrig="380">
          <v:shape id="_x0000_i1035" type="#_x0000_t75" style="width:63pt;height:18.75pt" o:ole="" fillcolor="window">
            <v:imagedata r:id="rId27" o:title=""/>
          </v:shape>
          <o:OLEObject Type="Embed" ProgID="Equation.3" ShapeID="_x0000_i1035" DrawAspect="Content" ObjectID="_1461286943" r:id="rId28"/>
        </w:object>
      </w:r>
      <w:r>
        <w:rPr>
          <w:sz w:val="28"/>
        </w:rPr>
        <w:t>;</w:t>
      </w:r>
    </w:p>
    <w:p w:rsidR="006768B0" w:rsidRDefault="006768B0">
      <w:pPr>
        <w:jc w:val="center"/>
        <w:rPr>
          <w:sz w:val="28"/>
        </w:rPr>
      </w:pPr>
      <w:r>
        <w:rPr>
          <w:position w:val="-10"/>
          <w:sz w:val="28"/>
        </w:rPr>
        <w:object w:dxaOrig="1560" w:dyaOrig="360">
          <v:shape id="_x0000_i1036" type="#_x0000_t75" style="width:78pt;height:18pt" o:ole="" fillcolor="window">
            <v:imagedata r:id="rId29" o:title=""/>
          </v:shape>
          <o:OLEObject Type="Embed" ProgID="Equation.3" ShapeID="_x0000_i1036" DrawAspect="Content" ObjectID="_1461286944" r:id="rId30"/>
        </w:object>
      </w:r>
      <w:r>
        <w:rPr>
          <w:sz w:val="28"/>
        </w:rPr>
        <w:t xml:space="preserve"> (Нм).</w:t>
      </w:r>
    </w:p>
    <w:p w:rsidR="006768B0" w:rsidRDefault="006768B0">
      <w:pPr>
        <w:numPr>
          <w:ilvl w:val="2"/>
          <w:numId w:val="4"/>
        </w:numPr>
        <w:tabs>
          <w:tab w:val="clear" w:pos="1854"/>
          <w:tab w:val="num" w:pos="0"/>
        </w:tabs>
        <w:ind w:left="0" w:firstLine="556"/>
        <w:rPr>
          <w:sz w:val="28"/>
        </w:rPr>
      </w:pPr>
      <w:r>
        <w:rPr>
          <w:sz w:val="28"/>
        </w:rPr>
        <w:t>Определяем электромеханическую постоянную времени</w:t>
      </w:r>
    </w:p>
    <w:p w:rsidR="006768B0" w:rsidRDefault="006768B0">
      <w:pPr>
        <w:jc w:val="right"/>
        <w:rPr>
          <w:sz w:val="28"/>
        </w:rPr>
      </w:pPr>
      <w:r>
        <w:rPr>
          <w:position w:val="-30"/>
          <w:sz w:val="28"/>
        </w:rPr>
        <w:object w:dxaOrig="2100" w:dyaOrig="1160">
          <v:shape id="_x0000_i1037" type="#_x0000_t75" style="width:105pt;height:57.75pt" o:ole="" fillcolor="window">
            <v:imagedata r:id="rId31" o:title=""/>
          </v:shape>
          <o:OLEObject Type="Embed" ProgID="Equation.3" ShapeID="_x0000_i1037" DrawAspect="Content" ObjectID="_1461286945" r:id="rId32"/>
        </w:object>
      </w:r>
      <w:r>
        <w:rPr>
          <w:sz w:val="28"/>
        </w:rPr>
        <w:t>;                                           (4)</w:t>
      </w:r>
    </w:p>
    <w:p w:rsidR="006768B0" w:rsidRDefault="006768B0">
      <w:pPr>
        <w:jc w:val="center"/>
        <w:rPr>
          <w:sz w:val="28"/>
        </w:rPr>
      </w:pPr>
      <w:r>
        <w:rPr>
          <w:position w:val="-10"/>
          <w:sz w:val="28"/>
        </w:rPr>
        <w:object w:dxaOrig="1260" w:dyaOrig="360">
          <v:shape id="_x0000_i1038" type="#_x0000_t75" style="width:63pt;height:18pt" o:ole="" fillcolor="window">
            <v:imagedata r:id="rId33" o:title=""/>
          </v:shape>
          <o:OLEObject Type="Embed" ProgID="Equation.3" ShapeID="_x0000_i1038" DrawAspect="Content" ObjectID="_1461286946" r:id="rId34"/>
        </w:object>
      </w:r>
      <w:r>
        <w:rPr>
          <w:sz w:val="28"/>
        </w:rPr>
        <w:t xml:space="preserve"> (с),</w:t>
      </w:r>
    </w:p>
    <w:p w:rsidR="006768B0" w:rsidRDefault="006768B0">
      <w:pPr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ω</w:t>
      </w:r>
      <w:r>
        <w:rPr>
          <w:i/>
          <w:sz w:val="28"/>
          <w:vertAlign w:val="subscript"/>
        </w:rPr>
        <w:t>0</w:t>
      </w:r>
      <w:r>
        <w:rPr>
          <w:sz w:val="28"/>
        </w:rPr>
        <w:t xml:space="preserve"> – скорость холостого хода двигателя по каталожным данным, рад/с;</w:t>
      </w:r>
    </w:p>
    <w:p w:rsidR="006768B0" w:rsidRDefault="006768B0">
      <w:pPr>
        <w:ind w:firstLine="426"/>
        <w:rPr>
          <w:sz w:val="28"/>
        </w:rPr>
      </w:pPr>
      <w:r>
        <w:rPr>
          <w:i/>
          <w:sz w:val="28"/>
        </w:rPr>
        <w:t>М</w:t>
      </w:r>
      <w:r>
        <w:rPr>
          <w:i/>
          <w:sz w:val="28"/>
          <w:vertAlign w:val="subscript"/>
        </w:rPr>
        <w:t>к</w:t>
      </w:r>
      <w:r>
        <w:rPr>
          <w:sz w:val="28"/>
        </w:rPr>
        <w:t xml:space="preserve"> – критический момент двигателя, Нм;</w:t>
      </w:r>
    </w:p>
    <w:p w:rsidR="006768B0" w:rsidRDefault="006768B0">
      <w:pPr>
        <w:ind w:hanging="142"/>
        <w:rPr>
          <w:sz w:val="28"/>
        </w:rPr>
      </w:pPr>
      <w:r>
        <w:rPr>
          <w:i/>
          <w:sz w:val="28"/>
          <w:lang w:val="en-US"/>
        </w:rPr>
        <w:t>J</w:t>
      </w:r>
      <w:r>
        <w:rPr>
          <w:i/>
          <w:sz w:val="28"/>
          <w:vertAlign w:val="subscript"/>
        </w:rPr>
        <w:t>д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J</w:t>
      </w:r>
      <w:r>
        <w:rPr>
          <w:i/>
          <w:sz w:val="28"/>
          <w:vertAlign w:val="subscript"/>
        </w:rPr>
        <w:t>мех</w:t>
      </w:r>
      <w:r>
        <w:rPr>
          <w:sz w:val="28"/>
        </w:rPr>
        <w:t xml:space="preserve"> – моменты инерции двигателя и механизма, кг*м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6768B0" w:rsidRDefault="006768B0">
      <w:pPr>
        <w:numPr>
          <w:ilvl w:val="2"/>
          <w:numId w:val="4"/>
        </w:numPr>
        <w:tabs>
          <w:tab w:val="clear" w:pos="1854"/>
          <w:tab w:val="num" w:pos="0"/>
        </w:tabs>
        <w:ind w:left="0" w:firstLine="556"/>
        <w:rPr>
          <w:sz w:val="28"/>
        </w:rPr>
      </w:pPr>
      <w:r>
        <w:rPr>
          <w:sz w:val="28"/>
        </w:rPr>
        <w:t>Находим номинальное и критическое скольжения</w:t>
      </w:r>
    </w:p>
    <w:p w:rsidR="006768B0" w:rsidRDefault="006768B0">
      <w:pPr>
        <w:jc w:val="right"/>
        <w:rPr>
          <w:sz w:val="28"/>
        </w:rPr>
      </w:pPr>
      <w:r>
        <w:rPr>
          <w:position w:val="-30"/>
          <w:sz w:val="28"/>
        </w:rPr>
        <w:object w:dxaOrig="1380" w:dyaOrig="720">
          <v:shape id="_x0000_i1039" type="#_x0000_t75" style="width:69pt;height:36pt" o:ole="" fillcolor="window">
            <v:imagedata r:id="rId35" o:title=""/>
          </v:shape>
          <o:OLEObject Type="Embed" ProgID="Equation.3" ShapeID="_x0000_i1039" DrawAspect="Content" ObjectID="_1461286947" r:id="rId36"/>
        </w:object>
      </w:r>
      <w:r>
        <w:rPr>
          <w:sz w:val="28"/>
        </w:rPr>
        <w:t>;                                                  (5)</w:t>
      </w:r>
    </w:p>
    <w:p w:rsidR="006768B0" w:rsidRDefault="006768B0">
      <w:pPr>
        <w:jc w:val="center"/>
        <w:rPr>
          <w:sz w:val="28"/>
        </w:rPr>
      </w:pPr>
      <w:r>
        <w:rPr>
          <w:position w:val="-12"/>
          <w:sz w:val="28"/>
        </w:rPr>
        <w:object w:dxaOrig="1219" w:dyaOrig="380">
          <v:shape id="_x0000_i1040" type="#_x0000_t75" style="width:60.75pt;height:18.75pt" o:ole="" fillcolor="window">
            <v:imagedata r:id="rId37" o:title=""/>
          </v:shape>
          <o:OLEObject Type="Embed" ProgID="Equation.3" ShapeID="_x0000_i1040" DrawAspect="Content" ObjectID="_1461286948" r:id="rId38"/>
        </w:object>
      </w:r>
      <w:r>
        <w:rPr>
          <w:sz w:val="28"/>
        </w:rPr>
        <w:t>,</w:t>
      </w:r>
    </w:p>
    <w:p w:rsidR="006768B0" w:rsidRDefault="006768B0">
      <w:pPr>
        <w:jc w:val="right"/>
        <w:rPr>
          <w:sz w:val="28"/>
        </w:rPr>
      </w:pPr>
      <w:r>
        <w:rPr>
          <w:position w:val="-16"/>
          <w:sz w:val="28"/>
        </w:rPr>
        <w:object w:dxaOrig="2200" w:dyaOrig="480">
          <v:shape id="_x0000_i1041" type="#_x0000_t75" style="width:110.25pt;height:24pt" o:ole="" fillcolor="window">
            <v:imagedata r:id="rId39" o:title=""/>
          </v:shape>
          <o:OLEObject Type="Embed" ProgID="Equation.3" ShapeID="_x0000_i1041" DrawAspect="Content" ObjectID="_1461286949" r:id="rId40"/>
        </w:object>
      </w:r>
      <w:r>
        <w:rPr>
          <w:sz w:val="28"/>
        </w:rPr>
        <w:t>;                                           (6)</w:t>
      </w:r>
    </w:p>
    <w:p w:rsidR="006768B0" w:rsidRDefault="006768B0">
      <w:pPr>
        <w:jc w:val="center"/>
        <w:rPr>
          <w:sz w:val="28"/>
        </w:rPr>
      </w:pPr>
      <w:r>
        <w:rPr>
          <w:position w:val="-10"/>
          <w:sz w:val="28"/>
        </w:rPr>
        <w:object w:dxaOrig="1200" w:dyaOrig="360">
          <v:shape id="_x0000_i1042" type="#_x0000_t75" style="width:60pt;height:18pt" o:ole="" fillcolor="window">
            <v:imagedata r:id="rId41" o:title=""/>
          </v:shape>
          <o:OLEObject Type="Embed" ProgID="Equation.3" ShapeID="_x0000_i1042" DrawAspect="Content" ObjectID="_1461286950" r:id="rId42"/>
        </w:object>
      </w:r>
      <w:r>
        <w:rPr>
          <w:sz w:val="28"/>
        </w:rPr>
        <w:t>,</w:t>
      </w:r>
    </w:p>
    <w:p w:rsidR="006768B0" w:rsidRDefault="006768B0">
      <w:pPr>
        <w:numPr>
          <w:ilvl w:val="2"/>
          <w:numId w:val="4"/>
        </w:numPr>
        <w:tabs>
          <w:tab w:val="clear" w:pos="1854"/>
          <w:tab w:val="num" w:pos="0"/>
        </w:tabs>
        <w:ind w:left="0" w:firstLine="556"/>
        <w:rPr>
          <w:sz w:val="28"/>
        </w:rPr>
      </w:pPr>
      <w:r>
        <w:rPr>
          <w:sz w:val="28"/>
        </w:rPr>
        <w:t>С помощью формулы Клосса</w:t>
      </w:r>
    </w:p>
    <w:p w:rsidR="006768B0" w:rsidRDefault="006768B0">
      <w:pPr>
        <w:jc w:val="right"/>
        <w:rPr>
          <w:sz w:val="28"/>
        </w:rPr>
      </w:pPr>
      <w:r>
        <w:rPr>
          <w:position w:val="-64"/>
          <w:sz w:val="28"/>
        </w:rPr>
        <w:object w:dxaOrig="1520" w:dyaOrig="1060">
          <v:shape id="_x0000_i1043" type="#_x0000_t75" style="width:75.75pt;height:53.25pt" o:ole="" fillcolor="window">
            <v:imagedata r:id="rId43" o:title=""/>
          </v:shape>
          <o:OLEObject Type="Embed" ProgID="Equation.3" ShapeID="_x0000_i1043" DrawAspect="Content" ObjectID="_1461286951" r:id="rId44"/>
        </w:object>
      </w:r>
      <w:r>
        <w:rPr>
          <w:sz w:val="28"/>
        </w:rPr>
        <w:t>,                                                (7)</w:t>
      </w:r>
    </w:p>
    <w:p w:rsidR="006768B0" w:rsidRDefault="006768B0">
      <w:pPr>
        <w:rPr>
          <w:sz w:val="28"/>
        </w:rPr>
      </w:pPr>
      <w:r>
        <w:rPr>
          <w:sz w:val="28"/>
        </w:rPr>
        <w:t xml:space="preserve"> построим механическую характеристику двигателя. Определяем ряд значений </w:t>
      </w:r>
      <w:r>
        <w:rPr>
          <w:i/>
          <w:sz w:val="28"/>
        </w:rPr>
        <w:t>М</w:t>
      </w:r>
      <w:r>
        <w:rPr>
          <w:i/>
          <w:sz w:val="28"/>
          <w:vertAlign w:val="subscript"/>
        </w:rPr>
        <w:t>д</w:t>
      </w:r>
      <w:r>
        <w:rPr>
          <w:i/>
          <w:sz w:val="28"/>
        </w:rPr>
        <w:t xml:space="preserve"> </w:t>
      </w:r>
      <w:r>
        <w:rPr>
          <w:sz w:val="28"/>
        </w:rPr>
        <w:t>и частоты вращения ротора</w:t>
      </w:r>
    </w:p>
    <w:p w:rsidR="006768B0" w:rsidRDefault="006768B0">
      <w:pPr>
        <w:jc w:val="center"/>
        <w:rPr>
          <w:sz w:val="28"/>
        </w:rPr>
      </w:pPr>
      <w:r>
        <w:rPr>
          <w:position w:val="-12"/>
          <w:sz w:val="28"/>
          <w:lang w:val="en-US"/>
        </w:rPr>
        <w:object w:dxaOrig="1380" w:dyaOrig="380">
          <v:shape id="_x0000_i1044" type="#_x0000_t75" style="width:69pt;height:18.75pt" o:ole="" fillcolor="window">
            <v:imagedata r:id="rId45" o:title=""/>
          </v:shape>
          <o:OLEObject Type="Embed" ProgID="Equation.3" ShapeID="_x0000_i1044" DrawAspect="Content" ObjectID="_1461286952" r:id="rId46"/>
        </w:object>
      </w:r>
      <w:r>
        <w:rPr>
          <w:sz w:val="28"/>
        </w:rPr>
        <w:t>.</w:t>
      </w:r>
    </w:p>
    <w:p w:rsidR="006768B0" w:rsidRDefault="006768B0">
      <w:pPr>
        <w:ind w:firstLine="567"/>
        <w:rPr>
          <w:sz w:val="28"/>
        </w:rPr>
      </w:pPr>
      <w:r>
        <w:rPr>
          <w:sz w:val="28"/>
        </w:rPr>
        <w:t xml:space="preserve">Вычисления сводим в табл. 6. По данным табл. 6 строим график рабочего участка механической характеристики </w:t>
      </w:r>
      <w:r>
        <w:rPr>
          <w:position w:val="-12"/>
          <w:sz w:val="28"/>
        </w:rPr>
        <w:object w:dxaOrig="1180" w:dyaOrig="380">
          <v:shape id="_x0000_i1045" type="#_x0000_t75" style="width:59.25pt;height:18.75pt" o:ole="" fillcolor="window">
            <v:imagedata r:id="rId47" o:title=""/>
          </v:shape>
          <o:OLEObject Type="Embed" ProgID="Equation.3" ShapeID="_x0000_i1045" DrawAspect="Content" ObjectID="_1461286953" r:id="rId48"/>
        </w:object>
      </w:r>
      <w:r>
        <w:rPr>
          <w:sz w:val="28"/>
        </w:rPr>
        <w:t xml:space="preserve"> </w:t>
      </w:r>
    </w:p>
    <w:p w:rsidR="006768B0" w:rsidRDefault="006768B0">
      <w:pPr>
        <w:ind w:firstLine="567"/>
        <w:rPr>
          <w:sz w:val="28"/>
        </w:rPr>
      </w:pPr>
      <w:r>
        <w:rPr>
          <w:sz w:val="28"/>
        </w:rPr>
        <w:t>(Приложение 2 рис. 1).</w:t>
      </w:r>
    </w:p>
    <w:p w:rsidR="006768B0" w:rsidRDefault="006768B0">
      <w:pPr>
        <w:pStyle w:val="a9"/>
        <w:keepNext/>
      </w:pPr>
      <w:r>
        <w:t xml:space="preserve">Таблица </w:t>
      </w:r>
      <w:fldSimple w:instr=" SEQ Таблица \* ARABIC ">
        <w:r>
          <w:rPr>
            <w:noProof/>
          </w:rPr>
          <w:t>6</w:t>
        </w:r>
      </w:fldSimple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6768B0">
        <w:tc>
          <w:tcPr>
            <w:tcW w:w="1160" w:type="dxa"/>
            <w:vAlign w:val="center"/>
          </w:tcPr>
          <w:p w:rsidR="006768B0" w:rsidRDefault="006768B0">
            <w:pPr>
              <w:pStyle w:val="8"/>
              <w:jc w:val="center"/>
            </w:pPr>
            <w:r>
              <w:t>S</w:t>
            </w:r>
          </w:p>
        </w:tc>
        <w:tc>
          <w:tcPr>
            <w:tcW w:w="1160" w:type="dxa"/>
            <w:vAlign w:val="center"/>
          </w:tcPr>
          <w:p w:rsidR="006768B0" w:rsidRDefault="006768B0">
            <w:pPr>
              <w:pStyle w:val="9"/>
              <w:jc w:val="center"/>
            </w:pPr>
            <w:r>
              <w:t>S</w:t>
            </w:r>
          </w:p>
          <w:p w:rsidR="006768B0" w:rsidRDefault="006768B0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S</w:t>
            </w:r>
            <w:r>
              <w:rPr>
                <w:i/>
                <w:sz w:val="28"/>
                <w:vertAlign w:val="subscript"/>
              </w:rPr>
              <w:t>к</w:t>
            </w:r>
          </w:p>
        </w:tc>
        <w:tc>
          <w:tcPr>
            <w:tcW w:w="1160" w:type="dxa"/>
            <w:vAlign w:val="center"/>
          </w:tcPr>
          <w:p w:rsidR="006768B0" w:rsidRDefault="006768B0">
            <w:pPr>
              <w:jc w:val="center"/>
              <w:rPr>
                <w:i/>
                <w:sz w:val="28"/>
                <w:u w:val="single"/>
                <w:lang w:val="en-US"/>
              </w:rPr>
            </w:pPr>
            <w:r>
              <w:rPr>
                <w:i/>
                <w:sz w:val="28"/>
                <w:u w:val="single"/>
                <w:lang w:val="en-US"/>
              </w:rPr>
              <w:t>S</w:t>
            </w:r>
            <w:r>
              <w:rPr>
                <w:i/>
                <w:sz w:val="28"/>
                <w:u w:val="single"/>
                <w:vertAlign w:val="subscript"/>
              </w:rPr>
              <w:t>к</w:t>
            </w:r>
          </w:p>
          <w:p w:rsidR="006768B0" w:rsidRDefault="006768B0">
            <w:pPr>
              <w:pStyle w:val="8"/>
              <w:jc w:val="center"/>
            </w:pPr>
            <w:r>
              <w:t>S</w:t>
            </w:r>
          </w:p>
        </w:tc>
        <w:tc>
          <w:tcPr>
            <w:tcW w:w="1160" w:type="dxa"/>
            <w:vAlign w:val="center"/>
          </w:tcPr>
          <w:p w:rsidR="006768B0" w:rsidRDefault="006768B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  <w:lang w:val="en-US"/>
              </w:rPr>
              <w:t xml:space="preserve">S </w:t>
            </w:r>
            <w:r>
              <w:rPr>
                <w:i/>
                <w:sz w:val="28"/>
                <w:lang w:val="en-US"/>
              </w:rPr>
              <w:t xml:space="preserve">+ </w:t>
            </w:r>
            <w:r>
              <w:rPr>
                <w:i/>
                <w:sz w:val="28"/>
                <w:u w:val="single"/>
                <w:lang w:val="en-US"/>
              </w:rPr>
              <w:t>S</w:t>
            </w:r>
            <w:r>
              <w:rPr>
                <w:i/>
                <w:sz w:val="28"/>
                <w:u w:val="single"/>
                <w:vertAlign w:val="subscript"/>
              </w:rPr>
              <w:t>к</w:t>
            </w:r>
          </w:p>
          <w:p w:rsidR="006768B0" w:rsidRDefault="006768B0">
            <w:pPr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S</w:t>
            </w:r>
            <w:r>
              <w:rPr>
                <w:i/>
                <w:sz w:val="28"/>
                <w:vertAlign w:val="subscript"/>
              </w:rPr>
              <w:t>к</w:t>
            </w:r>
            <w:r>
              <w:rPr>
                <w:i/>
                <w:sz w:val="28"/>
                <w:vertAlign w:val="subscript"/>
                <w:lang w:val="en-US"/>
              </w:rPr>
              <w:t xml:space="preserve">     </w:t>
            </w:r>
            <w:r>
              <w:rPr>
                <w:i/>
                <w:sz w:val="28"/>
                <w:lang w:val="en-US"/>
              </w:rPr>
              <w:t>S</w:t>
            </w:r>
          </w:p>
        </w:tc>
        <w:tc>
          <w:tcPr>
            <w:tcW w:w="1160" w:type="dxa"/>
            <w:vAlign w:val="center"/>
          </w:tcPr>
          <w:p w:rsidR="006768B0" w:rsidRDefault="006768B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M</w:t>
            </w:r>
            <w:r>
              <w:rPr>
                <w:i/>
                <w:sz w:val="28"/>
                <w:vertAlign w:val="subscript"/>
              </w:rPr>
              <w:t>д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Нм</w:t>
            </w:r>
          </w:p>
        </w:tc>
        <w:tc>
          <w:tcPr>
            <w:tcW w:w="1160" w:type="dxa"/>
            <w:vAlign w:val="center"/>
          </w:tcPr>
          <w:p w:rsidR="006768B0" w:rsidRDefault="006768B0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1-</w:t>
            </w:r>
            <w:r>
              <w:rPr>
                <w:i/>
                <w:sz w:val="28"/>
                <w:lang w:val="en-US"/>
              </w:rPr>
              <w:t>S</w:t>
            </w:r>
          </w:p>
        </w:tc>
        <w:tc>
          <w:tcPr>
            <w:tcW w:w="1160" w:type="dxa"/>
            <w:vAlign w:val="center"/>
          </w:tcPr>
          <w:p w:rsidR="006768B0" w:rsidRDefault="006768B0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n,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об/мин</w:t>
            </w:r>
          </w:p>
        </w:tc>
        <w:tc>
          <w:tcPr>
            <w:tcW w:w="1160" w:type="dxa"/>
            <w:vAlign w:val="center"/>
          </w:tcPr>
          <w:p w:rsidR="006768B0" w:rsidRDefault="006768B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ω</w:t>
            </w:r>
            <w:r>
              <w:rPr>
                <w:i/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рад/с</w:t>
            </w:r>
          </w:p>
        </w:tc>
      </w:tr>
      <w:tr w:rsidR="006768B0">
        <w:tc>
          <w:tcPr>
            <w:tcW w:w="116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0,0123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0,0246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0,0369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0,0492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0,0616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0,0739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0,0862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0,0985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0,1109</w:t>
            </w:r>
          </w:p>
        </w:tc>
        <w:tc>
          <w:tcPr>
            <w:tcW w:w="116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0,1111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0,2222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0,3333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0,4444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0,5556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0,6667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0,7778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0,8889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1,2857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1,125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9,1111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4,7222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3,3333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2,6944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2,3556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2,1667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2,0635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2,0139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18,9518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36,5659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51,8017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64,0845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73,3042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79,6949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83,6796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85,7407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86,3361</w:t>
            </w:r>
          </w:p>
        </w:tc>
        <w:tc>
          <w:tcPr>
            <w:tcW w:w="116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0,9877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0,9754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0,9630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0,9507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0,9384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0,9261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0,9137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0,9014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0,8891</w:t>
            </w:r>
          </w:p>
        </w:tc>
        <w:tc>
          <w:tcPr>
            <w:tcW w:w="116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740,7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731,5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722,3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703,8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694,5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685,3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676,1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666,8</w:t>
            </w:r>
          </w:p>
        </w:tc>
        <w:tc>
          <w:tcPr>
            <w:tcW w:w="116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69,8</w:t>
            </w:r>
          </w:p>
        </w:tc>
      </w:tr>
    </w:tbl>
    <w:p w:rsidR="006768B0" w:rsidRDefault="006768B0">
      <w:pPr>
        <w:numPr>
          <w:ilvl w:val="2"/>
          <w:numId w:val="4"/>
        </w:numPr>
        <w:tabs>
          <w:tab w:val="clear" w:pos="1854"/>
          <w:tab w:val="num" w:pos="0"/>
        </w:tabs>
        <w:ind w:left="0" w:firstLine="556"/>
        <w:rPr>
          <w:sz w:val="28"/>
        </w:rPr>
      </w:pPr>
      <w:r>
        <w:rPr>
          <w:sz w:val="28"/>
        </w:rPr>
        <w:t>По формуле</w:t>
      </w:r>
    </w:p>
    <w:p w:rsidR="006768B0" w:rsidRDefault="006768B0">
      <w:pPr>
        <w:jc w:val="right"/>
        <w:rPr>
          <w:sz w:val="28"/>
        </w:rPr>
      </w:pPr>
      <w:r>
        <w:rPr>
          <w:position w:val="-24"/>
          <w:sz w:val="28"/>
        </w:rPr>
        <w:object w:dxaOrig="3060" w:dyaOrig="940">
          <v:shape id="_x0000_i1046" type="#_x0000_t75" style="width:153pt;height:47.25pt" o:ole="" fillcolor="window">
            <v:imagedata r:id="rId49" o:title=""/>
          </v:shape>
          <o:OLEObject Type="Embed" ProgID="Equation.3" ShapeID="_x0000_i1046" DrawAspect="Content" ObjectID="_1461286954" r:id="rId50"/>
        </w:object>
      </w:r>
      <w:r>
        <w:rPr>
          <w:sz w:val="28"/>
        </w:rPr>
        <w:t>,                                    (8)</w:t>
      </w:r>
    </w:p>
    <w:p w:rsidR="006768B0" w:rsidRDefault="006768B0">
      <w:pPr>
        <w:rPr>
          <w:sz w:val="28"/>
        </w:rPr>
      </w:pPr>
      <w:r>
        <w:rPr>
          <w:sz w:val="28"/>
        </w:rPr>
        <w:t xml:space="preserve">определяем значения моментов двигателя для углов поворота вала компрессора. Вычисления сводим в табл. 7. По вычисленным данным строим график </w:t>
      </w:r>
      <w:r>
        <w:rPr>
          <w:position w:val="-12"/>
          <w:sz w:val="28"/>
        </w:rPr>
        <w:object w:dxaOrig="1180" w:dyaOrig="380">
          <v:shape id="_x0000_i1047" type="#_x0000_t75" style="width:59.25pt;height:18.75pt" o:ole="" fillcolor="window">
            <v:imagedata r:id="rId51" o:title=""/>
          </v:shape>
          <o:OLEObject Type="Embed" ProgID="Equation.3" ShapeID="_x0000_i1047" DrawAspect="Content" ObjectID="_1461286955" r:id="rId52"/>
        </w:object>
      </w:r>
      <w:r>
        <w:rPr>
          <w:sz w:val="28"/>
        </w:rPr>
        <w:t xml:space="preserve"> (Приложение 1).</w:t>
      </w:r>
    </w:p>
    <w:p w:rsidR="006768B0" w:rsidRDefault="006768B0">
      <w:pPr>
        <w:rPr>
          <w:sz w:val="28"/>
        </w:rPr>
      </w:pPr>
    </w:p>
    <w:p w:rsidR="006768B0" w:rsidRDefault="006768B0">
      <w:pPr>
        <w:pStyle w:val="a9"/>
        <w:keepNext/>
      </w:pPr>
      <w:r>
        <w:t xml:space="preserve">Таблица </w:t>
      </w:r>
      <w:fldSimple w:instr=" SEQ Таблица \* ARABIC ">
        <w:r>
          <w:rPr>
            <w:noProof/>
          </w:rPr>
          <w:t>7</w:t>
        </w:r>
      </w:fldSimple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993"/>
        <w:gridCol w:w="1134"/>
        <w:gridCol w:w="1417"/>
        <w:gridCol w:w="1843"/>
        <w:gridCol w:w="1276"/>
      </w:tblGrid>
      <w:tr w:rsidR="006768B0">
        <w:tc>
          <w:tcPr>
            <w:tcW w:w="851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α</w:t>
            </w:r>
            <w:r>
              <w:rPr>
                <w:i/>
                <w:sz w:val="28"/>
                <w:vertAlign w:val="subscript"/>
              </w:rPr>
              <w:t>к</w:t>
            </w:r>
            <w:r>
              <w:rPr>
                <w:sz w:val="28"/>
              </w:rPr>
              <w:t xml:space="preserve">, </w:t>
            </w:r>
            <w:r>
              <w:rPr>
                <w:b/>
              </w:rPr>
              <w:t>град</w:t>
            </w:r>
          </w:p>
        </w:tc>
        <w:tc>
          <w:tcPr>
            <w:tcW w:w="1276" w:type="dxa"/>
            <w:vAlign w:val="center"/>
          </w:tcPr>
          <w:p w:rsidR="006768B0" w:rsidRDefault="006768B0">
            <w:pPr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b/>
              </w:rPr>
              <w:t>с</w:t>
            </w:r>
          </w:p>
        </w:tc>
        <w:tc>
          <w:tcPr>
            <w:tcW w:w="992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position w:val="-30"/>
                <w:sz w:val="28"/>
              </w:rPr>
              <w:object w:dxaOrig="400" w:dyaOrig="680">
                <v:shape id="_x0000_i1048" type="#_x0000_t75" style="width:20.25pt;height:33.75pt" o:ole="" fillcolor="window">
                  <v:imagedata r:id="rId53" o:title=""/>
                </v:shape>
                <o:OLEObject Type="Embed" ProgID="Equation.3" ShapeID="_x0000_i1048" DrawAspect="Content" ObjectID="_1461286956" r:id="rId54"/>
              </w:object>
            </w:r>
          </w:p>
        </w:tc>
        <w:tc>
          <w:tcPr>
            <w:tcW w:w="993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499" w:dyaOrig="620">
                <v:shape id="_x0000_i1049" type="#_x0000_t75" style="width:24.75pt;height:30.75pt" o:ole="" fillcolor="window">
                  <v:imagedata r:id="rId55" o:title=""/>
                </v:shape>
                <o:OLEObject Type="Embed" ProgID="Equation.3" ShapeID="_x0000_i1049" DrawAspect="Content" ObjectID="_1461286957" r:id="rId56"/>
              </w:object>
            </w:r>
          </w:p>
        </w:tc>
        <w:tc>
          <w:tcPr>
            <w:tcW w:w="1134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  <w:vertAlign w:val="subscript"/>
              </w:rPr>
              <w:t>ск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Нм</w:t>
            </w:r>
          </w:p>
        </w:tc>
        <w:tc>
          <w:tcPr>
            <w:tcW w:w="1417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i/>
                <w:position w:val="-14"/>
                <w:sz w:val="28"/>
              </w:rPr>
              <w:object w:dxaOrig="1280" w:dyaOrig="400">
                <v:shape id="_x0000_i1050" type="#_x0000_t75" style="width:63.75pt;height:20.25pt" o:ole="" fillcolor="window">
                  <v:imagedata r:id="rId57" o:title=""/>
                </v:shape>
                <o:OLEObject Type="Embed" ProgID="Equation.3" ShapeID="_x0000_i1050" DrawAspect="Content" ObjectID="_1461286958" r:id="rId58"/>
              </w:object>
            </w:r>
            <w:r>
              <w:rPr>
                <w:sz w:val="28"/>
              </w:rPr>
              <w:t xml:space="preserve"> Нм</w:t>
            </w:r>
          </w:p>
        </w:tc>
        <w:tc>
          <w:tcPr>
            <w:tcW w:w="1843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1680" w:dyaOrig="620">
                <v:shape id="_x0000_i1051" type="#_x0000_t75" style="width:84pt;height:30.75pt" o:ole="" fillcolor="window">
                  <v:imagedata r:id="rId59" o:title=""/>
                </v:shape>
                <o:OLEObject Type="Embed" ProgID="Equation.3" ShapeID="_x0000_i1051" DrawAspect="Content" ObjectID="_1461286959" r:id="rId60"/>
              </w:object>
            </w:r>
            <w:r>
              <w:rPr>
                <w:sz w:val="28"/>
              </w:rPr>
              <w:t>Нм</w:t>
            </w:r>
          </w:p>
        </w:tc>
        <w:tc>
          <w:tcPr>
            <w:tcW w:w="1276" w:type="dxa"/>
            <w:vAlign w:val="center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  <w:vertAlign w:val="subscript"/>
              </w:rPr>
              <w:t>дк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Нм</w:t>
            </w:r>
          </w:p>
        </w:tc>
      </w:tr>
      <w:tr w:rsidR="006768B0">
        <w:trPr>
          <w:trHeight w:val="4487"/>
        </w:trPr>
        <w:tc>
          <w:tcPr>
            <w:tcW w:w="851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0   14.4   28.8   43.2   57.6   72.0   86.4 100.8  115.2  129.6  144.0  158.4  172.8  187.2  201.6  216.0  230.4  244.8  259.2  273.6  288.0 302.4  316.8  331.2  345.6  </w:t>
            </w:r>
          </w:p>
        </w:tc>
        <w:tc>
          <w:tcPr>
            <w:tcW w:w="1276" w:type="dxa"/>
          </w:tcPr>
          <w:p w:rsidR="006768B0" w:rsidRDefault="006768B0">
            <w:pPr>
              <w:pStyle w:val="a4"/>
              <w:jc w:val="center"/>
            </w:pPr>
            <w:r>
              <w:t>0    0.0099    0.0197    0.0296    0.0395    0.0493    0.0592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0.0690    0.0789    0.0888    0.0986    0.1085    0.1184    0.1282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0.1381    0.1479    0.1578    0.1677    0.1775    0.1874    0.1973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0.2071    0.2170    0.2268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0,2367</w:t>
            </w:r>
          </w:p>
        </w:tc>
        <w:tc>
          <w:tcPr>
            <w:tcW w:w="992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t xml:space="preserve">    </w:t>
            </w:r>
            <w:r>
              <w:rPr>
                <w:sz w:val="28"/>
              </w:rPr>
              <w:t>0.3827    0.7653    1.1480    1.5306    1.9133    2.2960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2.6786    3.0613    3.4440    3.8266    4.2093    4.5919    4.9746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5.3573    5.7399    6.1226    6.5052    6.8879    7.2706    7.6532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8.0359    8.4185    8.8012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9,1839</w:t>
            </w:r>
          </w:p>
        </w:tc>
        <w:tc>
          <w:tcPr>
            <w:tcW w:w="993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0,465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0,317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0,216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0,0468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0,015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0,0047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0,0032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0,0022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0,0015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0,0007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0,0005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0,0003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0,0002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0,0002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0,0001</w:t>
            </w:r>
          </w:p>
        </w:tc>
        <w:tc>
          <w:tcPr>
            <w:tcW w:w="1134" w:type="dxa"/>
          </w:tcPr>
          <w:p w:rsidR="006768B0" w:rsidRDefault="006768B0">
            <w:pPr>
              <w:pStyle w:val="a4"/>
              <w:tabs>
                <w:tab w:val="num" w:pos="0"/>
                <w:tab w:val="left" w:pos="601"/>
              </w:tabs>
              <w:jc w:val="center"/>
            </w:pPr>
            <w:r>
              <w:rPr>
                <w:snapToGrid w:val="0"/>
                <w:lang w:val="en-US"/>
              </w:rPr>
              <w:t>0          -4.500      -7.20     -1.80     12.60   36.0 64.80 90.0 100.8 99.00 81.00 45.00 9.00 10.80 21.60 59.40 99.00 135.00 147.60 147.60 136.80 120.60 97.20 57.60 30.60</w:t>
            </w:r>
          </w:p>
        </w:tc>
        <w:tc>
          <w:tcPr>
            <w:tcW w:w="1417" w:type="dxa"/>
          </w:tcPr>
          <w:p w:rsidR="006768B0" w:rsidRDefault="006768B0">
            <w:pPr>
              <w:pStyle w:val="a4"/>
              <w:tabs>
                <w:tab w:val="num" w:pos="0"/>
                <w:tab w:val="left" w:pos="601"/>
              </w:tabs>
              <w:jc w:val="center"/>
            </w:pPr>
            <w:r>
              <w:t xml:space="preserve">66.1875   70.6875   73.3875   67.9875   53.5875   30.1875    1.3875       -23.8125    -34.6125  </w:t>
            </w:r>
          </w:p>
          <w:p w:rsidR="006768B0" w:rsidRDefault="006768B0">
            <w:pPr>
              <w:pStyle w:val="a4"/>
              <w:tabs>
                <w:tab w:val="num" w:pos="0"/>
                <w:tab w:val="left" w:pos="601"/>
              </w:tabs>
              <w:jc w:val="center"/>
            </w:pPr>
            <w:r>
              <w:t xml:space="preserve">-32.8125  </w:t>
            </w:r>
          </w:p>
          <w:p w:rsidR="006768B0" w:rsidRDefault="006768B0">
            <w:pPr>
              <w:pStyle w:val="a4"/>
              <w:tabs>
                <w:tab w:val="num" w:pos="0"/>
                <w:tab w:val="left" w:pos="601"/>
              </w:tabs>
              <w:jc w:val="center"/>
            </w:pPr>
            <w:r>
              <w:t xml:space="preserve">-14.8125   21.1875   57.1875   55.3875  44.5875    6.7875       -32.8125     -68.8125    -81.4125     -81.4125    -70.6125    -54.4125    -31.0125    8.5875  </w:t>
            </w:r>
          </w:p>
          <w:p w:rsidR="006768B0" w:rsidRDefault="006768B0">
            <w:pPr>
              <w:pStyle w:val="a4"/>
              <w:tabs>
                <w:tab w:val="num" w:pos="0"/>
                <w:tab w:val="left" w:pos="601"/>
              </w:tabs>
              <w:jc w:val="center"/>
            </w:pPr>
            <w:r>
              <w:t xml:space="preserve">35,5875        </w:t>
            </w:r>
          </w:p>
        </w:tc>
        <w:tc>
          <w:tcPr>
            <w:tcW w:w="1843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66.1875   48.2120   34.1387   21.5708   11.5961    4.4554    0.1397             -1.6349                -1.6208                -1.0480                 -0.3227    0.3148    0.5795    0.3828    0.2102    0.0218                      -0.0720                  -0.1029               -0.0830                 -0.0566               -0.0335                -0.0176                -0.0068    0.0013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0,0037  </w:t>
            </w:r>
          </w:p>
        </w:tc>
        <w:tc>
          <w:tcPr>
            <w:tcW w:w="1276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22.0625   14.5707    8.9796    6.5903    8.0654   13.4851   21.6466   29.4550   33.0597   32.6507   26.8924   15.1049    3.1932    3.7276    7.2701   19.8073   32.9760   44.9657   49.1723   49.1811   45.5888   40.1941    </w:t>
            </w:r>
            <w:r>
              <w:rPr>
                <w:snapToGrid w:val="0"/>
                <w:sz w:val="28"/>
                <w:lang w:val="en-US"/>
              </w:rPr>
              <w:t xml:space="preserve">33.3977   30.2004   25.2012 </w:t>
            </w:r>
          </w:p>
        </w:tc>
      </w:tr>
    </w:tbl>
    <w:p w:rsidR="006768B0" w:rsidRDefault="006768B0">
      <w:pPr>
        <w:jc w:val="center"/>
        <w:rPr>
          <w:sz w:val="28"/>
        </w:rPr>
      </w:pPr>
    </w:p>
    <w:p w:rsidR="006768B0" w:rsidRDefault="006768B0">
      <w:pPr>
        <w:numPr>
          <w:ilvl w:val="2"/>
          <w:numId w:val="4"/>
        </w:numPr>
        <w:tabs>
          <w:tab w:val="clear" w:pos="1854"/>
          <w:tab w:val="num" w:pos="0"/>
        </w:tabs>
        <w:ind w:left="0" w:firstLine="556"/>
        <w:rPr>
          <w:sz w:val="28"/>
        </w:rPr>
      </w:pPr>
      <w:r>
        <w:rPr>
          <w:sz w:val="28"/>
        </w:rPr>
        <w:t>Для определения текущих значений мощности  на валу электродвигателя и тока статора воспользуемся формулами:</w:t>
      </w:r>
    </w:p>
    <w:p w:rsidR="006768B0" w:rsidRDefault="006768B0">
      <w:pPr>
        <w:jc w:val="right"/>
        <w:rPr>
          <w:sz w:val="28"/>
        </w:rPr>
      </w:pPr>
      <w:r>
        <w:rPr>
          <w:position w:val="-12"/>
          <w:sz w:val="28"/>
        </w:rPr>
        <w:object w:dxaOrig="1359" w:dyaOrig="380">
          <v:shape id="_x0000_i1052" type="#_x0000_t75" style="width:68.25pt;height:18.75pt" o:ole="" fillcolor="window">
            <v:imagedata r:id="rId61" o:title=""/>
          </v:shape>
          <o:OLEObject Type="Embed" ProgID="Equation.3" ShapeID="_x0000_i1052" DrawAspect="Content" ObjectID="_1461286960" r:id="rId62"/>
        </w:object>
      </w:r>
      <w:r>
        <w:rPr>
          <w:sz w:val="28"/>
        </w:rPr>
        <w:t>,                                                   (9)</w:t>
      </w:r>
    </w:p>
    <w:p w:rsidR="006768B0" w:rsidRDefault="006768B0">
      <w:pPr>
        <w:jc w:val="right"/>
        <w:rPr>
          <w:sz w:val="28"/>
        </w:rPr>
      </w:pPr>
      <w:r>
        <w:rPr>
          <w:position w:val="-32"/>
          <w:sz w:val="28"/>
        </w:rPr>
        <w:object w:dxaOrig="2140" w:dyaOrig="740">
          <v:shape id="_x0000_i1053" type="#_x0000_t75" style="width:107.25pt;height:36.75pt" o:ole="" fillcolor="window">
            <v:imagedata r:id="rId63" o:title=""/>
          </v:shape>
          <o:OLEObject Type="Embed" ProgID="Equation.3" ShapeID="_x0000_i1053" DrawAspect="Content" ObjectID="_1461286961" r:id="rId64"/>
        </w:object>
      </w:r>
      <w:r>
        <w:rPr>
          <w:sz w:val="28"/>
        </w:rPr>
        <w:t>.                                           (10)</w:t>
      </w:r>
    </w:p>
    <w:p w:rsidR="006768B0" w:rsidRDefault="006768B0">
      <w:pPr>
        <w:rPr>
          <w:sz w:val="28"/>
        </w:rPr>
      </w:pPr>
      <w:r>
        <w:rPr>
          <w:sz w:val="28"/>
        </w:rPr>
        <w:t>Результаты занесем в табл. 8.</w:t>
      </w:r>
    </w:p>
    <w:p w:rsidR="006768B0" w:rsidRDefault="006768B0">
      <w:pPr>
        <w:rPr>
          <w:sz w:val="28"/>
        </w:rPr>
      </w:pPr>
    </w:p>
    <w:p w:rsidR="006768B0" w:rsidRDefault="006768B0">
      <w:pPr>
        <w:pStyle w:val="a9"/>
        <w:keepNext/>
      </w:pPr>
      <w:r>
        <w:t xml:space="preserve">Таблица </w:t>
      </w:r>
      <w:fldSimple w:instr=" SEQ Таблица \* ARABIC ">
        <w:r>
          <w:rPr>
            <w:noProof/>
          </w:rPr>
          <w:t>8</w:t>
        </w:r>
      </w:fldSimple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1"/>
        <w:gridCol w:w="2392"/>
        <w:gridCol w:w="2430"/>
      </w:tblGrid>
      <w:tr w:rsidR="006768B0">
        <w:tc>
          <w:tcPr>
            <w:tcW w:w="2093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  <w:vertAlign w:val="subscript"/>
              </w:rPr>
              <w:t>дк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Нм</w:t>
            </w:r>
          </w:p>
        </w:tc>
        <w:tc>
          <w:tcPr>
            <w:tcW w:w="2691" w:type="dxa"/>
          </w:tcPr>
          <w:p w:rsidR="006768B0" w:rsidRDefault="006768B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ω</w:t>
            </w:r>
            <w:r>
              <w:rPr>
                <w:i/>
                <w:sz w:val="28"/>
                <w:vertAlign w:val="subscript"/>
              </w:rPr>
              <w:t>к</w:t>
            </w:r>
            <w:r>
              <w:rPr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рад/с</w:t>
            </w:r>
          </w:p>
        </w:tc>
        <w:tc>
          <w:tcPr>
            <w:tcW w:w="2392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Р</w:t>
            </w:r>
            <w:r>
              <w:rPr>
                <w:i/>
                <w:sz w:val="28"/>
                <w:vertAlign w:val="subscript"/>
              </w:rPr>
              <w:t>2к</w:t>
            </w:r>
            <w:r>
              <w:rPr>
                <w:sz w:val="28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2430" w:type="dxa"/>
          </w:tcPr>
          <w:p w:rsidR="006768B0" w:rsidRDefault="006768B0">
            <w:pPr>
              <w:jc w:val="center"/>
              <w:rPr>
                <w:sz w:val="28"/>
                <w:vertAlign w:val="subscript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</w:rPr>
              <w:t>дк</w:t>
            </w:r>
            <w:r>
              <w:rPr>
                <w:sz w:val="28"/>
                <w:vertAlign w:val="subscript"/>
              </w:rPr>
              <w:t>,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6768B0">
        <w:tc>
          <w:tcPr>
            <w:tcW w:w="2093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22,0625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14,5707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8,9796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6,5903 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8,0654   13,4851   21,6466   29,4550   33,0597   32,6507   26,8924   15,1049    3,1932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3,7276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7,2701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19,8073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32,9760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44,9657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49,1723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49,1811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45,5888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40,1941    </w:t>
            </w:r>
          </w:p>
          <w:p w:rsidR="006768B0" w:rsidRDefault="006768B0">
            <w:pPr>
              <w:jc w:val="center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 xml:space="preserve">33,3977   </w:t>
            </w:r>
          </w:p>
          <w:p w:rsidR="006768B0" w:rsidRDefault="006768B0">
            <w:pPr>
              <w:jc w:val="center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 xml:space="preserve">30,2004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25,2012</w:t>
            </w:r>
          </w:p>
        </w:tc>
        <w:tc>
          <w:tcPr>
            <w:tcW w:w="2691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77,4</w:t>
            </w:r>
          </w:p>
        </w:tc>
        <w:tc>
          <w:tcPr>
            <w:tcW w:w="2392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1707,6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1132,1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702,2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629,9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1049,1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1673,3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25390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2504,3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2076,1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1173,7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250,3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568,5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1533,1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2532,6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3421,9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3722,3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3460,2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3070,8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2561,6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2325,4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1950,6</w:t>
            </w:r>
          </w:p>
        </w:tc>
        <w:tc>
          <w:tcPr>
            <w:tcW w:w="2430" w:type="dxa"/>
          </w:tcPr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4,4381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2,9424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1,8250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1,3411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1,6371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2,7267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4,3488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5,8945 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6,5987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6,5086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5,3957 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3,0503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0,6506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0,7595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1,4776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3,9844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6,5820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8,8933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9,6742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9,6759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8,9928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7,9809 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6,6575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6,0437</w:t>
            </w:r>
          </w:p>
          <w:p w:rsidR="006768B0" w:rsidRDefault="00676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5,0694 </w:t>
            </w:r>
          </w:p>
        </w:tc>
      </w:tr>
    </w:tbl>
    <w:p w:rsidR="006768B0" w:rsidRDefault="006768B0">
      <w:pPr>
        <w:rPr>
          <w:sz w:val="28"/>
        </w:rPr>
      </w:pPr>
    </w:p>
    <w:p w:rsidR="006768B0" w:rsidRDefault="006768B0">
      <w:pPr>
        <w:numPr>
          <w:ilvl w:val="2"/>
          <w:numId w:val="4"/>
        </w:numPr>
        <w:tabs>
          <w:tab w:val="clear" w:pos="1854"/>
          <w:tab w:val="num" w:pos="567"/>
        </w:tabs>
        <w:ind w:left="1418" w:hanging="851"/>
        <w:rPr>
          <w:sz w:val="28"/>
        </w:rPr>
      </w:pPr>
      <w:r>
        <w:rPr>
          <w:sz w:val="28"/>
        </w:rPr>
        <w:t xml:space="preserve">По полученным значениям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дк</w:t>
      </w:r>
      <w:r>
        <w:rPr>
          <w:sz w:val="28"/>
        </w:rPr>
        <w:t xml:space="preserve"> определяем эквивалентный ток по формуле</w:t>
      </w:r>
    </w:p>
    <w:p w:rsidR="006768B0" w:rsidRDefault="006768B0">
      <w:pPr>
        <w:ind w:left="1134"/>
        <w:jc w:val="right"/>
        <w:rPr>
          <w:sz w:val="28"/>
        </w:rPr>
      </w:pPr>
      <w:r>
        <w:rPr>
          <w:position w:val="-30"/>
          <w:sz w:val="28"/>
        </w:rPr>
        <w:object w:dxaOrig="1620" w:dyaOrig="760">
          <v:shape id="_x0000_i1054" type="#_x0000_t75" style="width:81pt;height:38.25pt" o:ole="" fillcolor="window">
            <v:imagedata r:id="rId65" o:title=""/>
          </v:shape>
          <o:OLEObject Type="Embed" ProgID="Equation.3" ShapeID="_x0000_i1054" DrawAspect="Content" ObjectID="_1461286962" r:id="rId66"/>
        </w:object>
      </w:r>
      <w:r>
        <w:rPr>
          <w:sz w:val="28"/>
        </w:rPr>
        <w:t xml:space="preserve">                                            (11)</w:t>
      </w:r>
    </w:p>
    <w:p w:rsidR="006768B0" w:rsidRDefault="006768B0">
      <w:pPr>
        <w:numPr>
          <w:ilvl w:val="2"/>
          <w:numId w:val="4"/>
        </w:numPr>
        <w:tabs>
          <w:tab w:val="clear" w:pos="1854"/>
          <w:tab w:val="num" w:pos="1418"/>
        </w:tabs>
        <w:ind w:left="1276" w:hanging="709"/>
        <w:rPr>
          <w:sz w:val="28"/>
        </w:rPr>
      </w:pPr>
      <w:r>
        <w:rPr>
          <w:sz w:val="28"/>
        </w:rPr>
        <w:t>Проверяем двигатель по условиям нагрева</w:t>
      </w:r>
    </w:p>
    <w:p w:rsidR="006768B0" w:rsidRDefault="006768B0">
      <w:pPr>
        <w:rPr>
          <w:sz w:val="28"/>
        </w:rPr>
      </w:pPr>
    </w:p>
    <w:p w:rsidR="006768B0" w:rsidRDefault="006768B0">
      <w:pPr>
        <w:jc w:val="center"/>
        <w:rPr>
          <w:sz w:val="28"/>
        </w:rPr>
      </w:pPr>
      <w:r>
        <w:rPr>
          <w:position w:val="-12"/>
          <w:sz w:val="28"/>
        </w:rPr>
        <w:object w:dxaOrig="800" w:dyaOrig="380">
          <v:shape id="_x0000_i1055" type="#_x0000_t75" style="width:39.75pt;height:18.75pt" o:ole="" fillcolor="window">
            <v:imagedata r:id="rId67" o:title=""/>
          </v:shape>
          <o:OLEObject Type="Embed" ProgID="Equation.3" ShapeID="_x0000_i1055" DrawAspect="Content" ObjectID="_1461286963" r:id="rId68"/>
        </w:object>
      </w:r>
      <w:r>
        <w:rPr>
          <w:sz w:val="28"/>
        </w:rPr>
        <w:t xml:space="preserve">,  </w:t>
      </w:r>
      <w:r>
        <w:rPr>
          <w:position w:val="-32"/>
          <w:sz w:val="28"/>
        </w:rPr>
        <w:object w:dxaOrig="2240" w:dyaOrig="740">
          <v:shape id="_x0000_i1056" type="#_x0000_t75" style="width:111.75pt;height:36.75pt" o:ole="" fillcolor="window">
            <v:imagedata r:id="rId69" o:title=""/>
          </v:shape>
          <o:OLEObject Type="Embed" ProgID="Equation.3" ShapeID="_x0000_i1056" DrawAspect="Content" ObjectID="_1461286964" r:id="rId70"/>
        </w:object>
      </w:r>
      <w:r>
        <w:rPr>
          <w:sz w:val="28"/>
        </w:rPr>
        <w:t>;</w:t>
      </w:r>
    </w:p>
    <w:p w:rsidR="006768B0" w:rsidRDefault="006768B0">
      <w:pPr>
        <w:jc w:val="center"/>
        <w:rPr>
          <w:sz w:val="28"/>
        </w:rPr>
      </w:pPr>
    </w:p>
    <w:p w:rsidR="006768B0" w:rsidRDefault="006768B0">
      <w:pPr>
        <w:jc w:val="center"/>
        <w:rPr>
          <w:sz w:val="28"/>
        </w:rPr>
      </w:pPr>
      <w:r>
        <w:rPr>
          <w:position w:val="-12"/>
          <w:sz w:val="28"/>
        </w:rPr>
        <w:object w:dxaOrig="1200" w:dyaOrig="380">
          <v:shape id="_x0000_i1057" type="#_x0000_t75" style="width:60pt;height:18.75pt" o:ole="" fillcolor="window">
            <v:imagedata r:id="rId71" o:title=""/>
          </v:shape>
          <o:OLEObject Type="Embed" ProgID="Equation.3" ShapeID="_x0000_i1057" DrawAspect="Content" ObjectID="_1461286965" r:id="rId72"/>
        </w:object>
      </w:r>
      <w:r>
        <w:rPr>
          <w:sz w:val="28"/>
        </w:rPr>
        <w:t>,</w:t>
      </w:r>
    </w:p>
    <w:p w:rsidR="006768B0" w:rsidRDefault="006768B0">
      <w:pPr>
        <w:jc w:val="center"/>
        <w:rPr>
          <w:sz w:val="28"/>
        </w:rPr>
      </w:pPr>
      <w:r>
        <w:rPr>
          <w:position w:val="-8"/>
          <w:sz w:val="28"/>
        </w:rPr>
        <w:object w:dxaOrig="1240" w:dyaOrig="300">
          <v:shape id="_x0000_i1058" type="#_x0000_t75" style="width:62.25pt;height:15pt" o:ole="" fillcolor="window">
            <v:imagedata r:id="rId73" o:title=""/>
          </v:shape>
          <o:OLEObject Type="Embed" ProgID="Equation.3" ShapeID="_x0000_i1058" DrawAspect="Content" ObjectID="_1461286966" r:id="rId74"/>
        </w:object>
      </w:r>
      <w:r>
        <w:rPr>
          <w:sz w:val="28"/>
        </w:rPr>
        <w:t>.</w:t>
      </w:r>
    </w:p>
    <w:p w:rsidR="006768B0" w:rsidRDefault="006768B0">
      <w:pPr>
        <w:numPr>
          <w:ilvl w:val="2"/>
          <w:numId w:val="4"/>
        </w:numPr>
        <w:tabs>
          <w:tab w:val="clear" w:pos="1854"/>
          <w:tab w:val="num" w:pos="1418"/>
        </w:tabs>
        <w:ind w:left="1276" w:hanging="709"/>
        <w:rPr>
          <w:sz w:val="28"/>
        </w:rPr>
      </w:pPr>
      <w:r>
        <w:rPr>
          <w:sz w:val="28"/>
        </w:rPr>
        <w:t xml:space="preserve">Проверяем двигатель на перегрузку по моменту. </w:t>
      </w:r>
    </w:p>
    <w:p w:rsidR="006768B0" w:rsidRDefault="006768B0">
      <w:pPr>
        <w:ind w:left="567"/>
        <w:rPr>
          <w:sz w:val="28"/>
        </w:rPr>
      </w:pPr>
    </w:p>
    <w:p w:rsidR="006768B0" w:rsidRDefault="006768B0">
      <w:pPr>
        <w:jc w:val="center"/>
        <w:rPr>
          <w:sz w:val="28"/>
        </w:rPr>
      </w:pPr>
      <w:r>
        <w:rPr>
          <w:position w:val="-12"/>
          <w:sz w:val="28"/>
        </w:rPr>
        <w:object w:dxaOrig="1140" w:dyaOrig="380">
          <v:shape id="_x0000_i1059" type="#_x0000_t75" style="width:57pt;height:18.75pt" o:ole="" fillcolor="window">
            <v:imagedata r:id="rId75" o:title=""/>
          </v:shape>
          <o:OLEObject Type="Embed" ProgID="Equation.3" ShapeID="_x0000_i1059" DrawAspect="Content" ObjectID="_1461286967" r:id="rId76"/>
        </w:object>
      </w:r>
      <w:r>
        <w:rPr>
          <w:sz w:val="28"/>
        </w:rPr>
        <w:t>,</w:t>
      </w:r>
    </w:p>
    <w:p w:rsidR="006768B0" w:rsidRDefault="006768B0">
      <w:pPr>
        <w:jc w:val="center"/>
        <w:rPr>
          <w:sz w:val="28"/>
        </w:rPr>
      </w:pPr>
      <w:r>
        <w:rPr>
          <w:position w:val="-8"/>
          <w:sz w:val="28"/>
        </w:rPr>
        <w:object w:dxaOrig="1040" w:dyaOrig="300">
          <v:shape id="_x0000_i1060" type="#_x0000_t75" style="width:51.75pt;height:15pt" o:ole="" fillcolor="window">
            <v:imagedata r:id="rId77" o:title=""/>
          </v:shape>
          <o:OLEObject Type="Embed" ProgID="Equation.3" ShapeID="_x0000_i1060" DrawAspect="Content" ObjectID="_1461286968" r:id="rId78"/>
        </w:object>
      </w:r>
      <w:r>
        <w:rPr>
          <w:sz w:val="28"/>
        </w:rPr>
        <w:t>.</w:t>
      </w:r>
    </w:p>
    <w:p w:rsidR="006768B0" w:rsidRDefault="006768B0">
      <w:pPr>
        <w:rPr>
          <w:sz w:val="28"/>
        </w:rPr>
      </w:pPr>
      <w:r>
        <w:rPr>
          <w:sz w:val="28"/>
        </w:rPr>
        <w:tab/>
      </w:r>
    </w:p>
    <w:p w:rsidR="006768B0" w:rsidRDefault="006768B0">
      <w:pPr>
        <w:spacing w:line="36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Список используемой литературы</w:t>
      </w:r>
    </w:p>
    <w:p w:rsidR="006768B0" w:rsidRDefault="006768B0">
      <w:pPr>
        <w:pStyle w:val="2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указания «Выбор электропривода для компрессорных машин и установок», Завьялов Е.М.,  1989Копылов А.В.</w:t>
      </w:r>
    </w:p>
    <w:p w:rsidR="006768B0" w:rsidRDefault="006768B0">
      <w:pPr>
        <w:pStyle w:val="2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«Электрические машины».</w:t>
      </w:r>
    </w:p>
    <w:p w:rsidR="006768B0" w:rsidRDefault="006768B0">
      <w:pPr>
        <w:numPr>
          <w:ilvl w:val="0"/>
          <w:numId w:val="7"/>
        </w:numPr>
        <w:jc w:val="center"/>
        <w:rPr>
          <w:b/>
          <w:sz w:val="32"/>
        </w:rPr>
      </w:pPr>
      <w:r>
        <w:rPr>
          <w:b/>
          <w:sz w:val="32"/>
        </w:rPr>
        <w:br w:type="page"/>
        <w:t>Заключение</w:t>
      </w:r>
    </w:p>
    <w:p w:rsidR="006768B0" w:rsidRDefault="006768B0">
      <w:pPr>
        <w:pStyle w:val="20"/>
        <w:spacing w:line="240" w:lineRule="auto"/>
        <w:rPr>
          <w:rFonts w:ascii="Times New Roman" w:hAnsi="Times New Roman"/>
        </w:rPr>
      </w:pPr>
    </w:p>
    <w:p w:rsidR="006768B0" w:rsidRDefault="006768B0">
      <w:pPr>
        <w:pStyle w:val="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Сделав расчет мы выяснили, что в данном случае учитывая род тока и напряжения, конструктивное исполнение, уровень шума и вибрации, режим работы нужно использовать двигатель </w:t>
      </w:r>
      <w:r>
        <w:rPr>
          <w:rFonts w:ascii="Times New Roman" w:hAnsi="Times New Roman"/>
          <w:b/>
        </w:rPr>
        <w:t xml:space="preserve">4А112МВ8У3, </w:t>
      </w:r>
      <w:r>
        <w:rPr>
          <w:rFonts w:ascii="Times New Roman" w:hAnsi="Times New Roman"/>
        </w:rPr>
        <w:t>который удовлетворяет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нас по условиям нагрева и по перегрузке по моменту.</w:t>
      </w:r>
    </w:p>
    <w:p w:rsidR="006768B0" w:rsidRDefault="006768B0">
      <w:pPr>
        <w:rPr>
          <w:sz w:val="28"/>
        </w:rPr>
      </w:pPr>
    </w:p>
    <w:p w:rsidR="006768B0" w:rsidRDefault="006768B0">
      <w:pPr>
        <w:rPr>
          <w:sz w:val="28"/>
        </w:rPr>
      </w:pPr>
    </w:p>
    <w:p w:rsidR="006768B0" w:rsidRDefault="006768B0">
      <w:pPr>
        <w:rPr>
          <w:sz w:val="28"/>
        </w:rPr>
      </w:pPr>
    </w:p>
    <w:p w:rsidR="006768B0" w:rsidRDefault="006768B0">
      <w:pPr>
        <w:rPr>
          <w:sz w:val="28"/>
        </w:rPr>
      </w:pPr>
    </w:p>
    <w:p w:rsidR="006768B0" w:rsidRDefault="006768B0">
      <w:pPr>
        <w:rPr>
          <w:sz w:val="28"/>
        </w:rPr>
      </w:pPr>
    </w:p>
    <w:p w:rsidR="006768B0" w:rsidRDefault="006768B0">
      <w:pPr>
        <w:pStyle w:val="5"/>
      </w:pPr>
      <w:r>
        <w:br w:type="page"/>
      </w:r>
      <w:r w:rsidR="006F6477">
        <w:rPr>
          <w:b w:val="0"/>
          <w:noProof/>
        </w:rPr>
        <w:pict>
          <v:group id="_x0000_s1063" style="position:absolute;margin-left:30.5pt;margin-top:52.45pt;width:400.85pt;height:312.4pt;z-index:251658240" coordorigin="2311,1278" coordsize="8017,6248" o:allowincell="f">
            <v:group id="_x0000_s1061" style="position:absolute;left:2311;top:1525;width:8017;height:6001" coordorigin="2311,1525" coordsize="8017,6001">
              <v:group id="_x0000_s1059" style="position:absolute;left:2311;top:1525;width:8017;height:6001" coordorigin="2311,1525" coordsize="8017,6001">
                <v:group id="_x0000_s1057" style="position:absolute;left:2311;top:1525;width:8017;height:6001" coordorigin="2311,1525" coordsize="8017,6001">
                  <v:shape id="_x0000_s1055" type="#_x0000_t75" style="position:absolute;left:2311;top:1525;width:8017;height:6001">
                    <v:imagedata r:id="rId79" o:title=""/>
                  </v:shape>
                  <v:line id="_x0000_s1056" style="position:absolute;flip:y" from="3345,1562" to="3345,2272">
                    <v:stroke endarrow="classic"/>
                  </v:line>
                </v:group>
                <v:line id="_x0000_s1058" style="position:absolute" from="9230,6881" to="10082,6881">
                  <v:stroke endarrow="classic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9230;top:6958;width:852;height:568" stroked="f">
                <v:textbox>
                  <w:txbxContent>
                    <w:p w:rsidR="006768B0" w:rsidRDefault="006768B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ω</w:t>
                      </w:r>
                    </w:p>
                  </w:txbxContent>
                </v:textbox>
              </v:shape>
            </v:group>
            <v:shape id="_x0000_s1062" type="#_x0000_t202" style="position:absolute;left:2698;top:1278;width:994;height:710" filled="f" stroked="f">
              <v:textbox>
                <w:txbxContent>
                  <w:p w:rsidR="006768B0" w:rsidRDefault="006768B0">
                    <w:pPr>
                      <w:rPr>
                        <w:b/>
                        <w:i/>
                        <w:sz w:val="28"/>
                        <w:vertAlign w:val="subscript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М</w:t>
                    </w:r>
                    <w:r>
                      <w:rPr>
                        <w:b/>
                        <w:i/>
                        <w:sz w:val="28"/>
                        <w:vertAlign w:val="subscript"/>
                      </w:rPr>
                      <w:t>дк</w:t>
                    </w:r>
                  </w:p>
                </w:txbxContent>
              </v:textbox>
            </v:shape>
            <w10:wrap type="topAndBottom"/>
          </v:group>
        </w:pict>
      </w:r>
      <w:r>
        <w:t>Приложение 1</w:t>
      </w:r>
    </w:p>
    <w:p w:rsidR="006768B0" w:rsidRDefault="006768B0">
      <w:pPr>
        <w:jc w:val="center"/>
        <w:rPr>
          <w:b/>
          <w:sz w:val="32"/>
        </w:rPr>
      </w:pPr>
    </w:p>
    <w:p w:rsidR="006768B0" w:rsidRDefault="006768B0">
      <w:pPr>
        <w:jc w:val="center"/>
        <w:rPr>
          <w:b/>
          <w:sz w:val="32"/>
        </w:rPr>
      </w:pPr>
    </w:p>
    <w:p w:rsidR="006768B0" w:rsidRDefault="006768B0">
      <w:pPr>
        <w:jc w:val="center"/>
        <w:rPr>
          <w:b/>
          <w:sz w:val="32"/>
        </w:rPr>
      </w:pPr>
    </w:p>
    <w:p w:rsidR="006768B0" w:rsidRDefault="006768B0">
      <w:pPr>
        <w:pStyle w:val="5"/>
      </w:pPr>
      <w:r>
        <w:br w:type="page"/>
        <w:t>Приложение 2</w:t>
      </w:r>
    </w:p>
    <w:p w:rsidR="006768B0" w:rsidRDefault="006F6477">
      <w:pPr>
        <w:jc w:val="center"/>
      </w:pPr>
      <w:r>
        <w:rPr>
          <w:noProof/>
        </w:rPr>
        <w:pict>
          <v:group id="_x0000_s1054" style="position:absolute;left:0;text-align:left;margin-left:14.35pt;margin-top:45.6pt;width:418.9pt;height:319.5pt;z-index:251657216" coordorigin="1988,2219" coordsize="8378,6390" o:allowincell="f">
            <v:group id="_x0000_s1039" style="position:absolute;left:1988;top:2219;width:8094;height:6390" coordorigin="2272,2698" coordsize="8094,6390">
              <v:group id="_x0000_s1037" style="position:absolute;left:2272;top:2840;width:8094;height:6248" coordorigin="2272,2840" coordsize="8094,6248">
                <v:group id="_x0000_s1035" style="position:absolute;left:2272;top:2840;width:8094;height:6248" coordorigin="2272,2840" coordsize="8094,6248">
                  <v:shape id="_x0000_s1032" type="#_x0000_t75" style="position:absolute;left:2272;top:2840;width:8017;height:6001">
                    <v:imagedata r:id="rId80" o:title=""/>
                  </v:shape>
                  <v:line id="_x0000_s1033" style="position:absolute" from="9372,8204" to="9940,8204">
                    <v:stroke endarrow="classic"/>
                  </v:line>
                  <v:shape id="_x0000_s1034" type="#_x0000_t202" style="position:absolute;left:9798;top:8094;width:568;height:994" filled="f" stroked="f">
                    <v:textbox>
                      <w:txbxContent>
                        <w:p w:rsidR="006768B0" w:rsidRDefault="006768B0">
                          <w:pPr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line id="_x0000_s1036" style="position:absolute;flip:y" from="3306,2982" to="3306,3550">
                  <v:stroke endarrow="classic"/>
                </v:line>
              </v:group>
              <v:shape id="_x0000_s1038" type="#_x0000_t202" style="position:absolute;left:2556;top:2698;width:852;height:710" filled="f" stroked="f">
                <v:textbox>
                  <w:txbxContent>
                    <w:p w:rsidR="006768B0" w:rsidRDefault="006768B0">
                      <w:pPr>
                        <w:rPr>
                          <w:b/>
                          <w:i/>
                          <w:sz w:val="28"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ω </w:t>
                      </w:r>
                    </w:p>
                  </w:txbxContent>
                </v:textbox>
              </v:shape>
            </v:group>
            <v:shape id="_x0000_s1053" type="#_x0000_t202" style="position:absolute;left:9514;top:7668;width:852;height:710" filled="f" stroked="f">
              <v:textbox>
                <w:txbxContent>
                  <w:p w:rsidR="006768B0" w:rsidRDefault="006768B0">
                    <w:pPr>
                      <w:rPr>
                        <w:b/>
                        <w:i/>
                        <w:sz w:val="28"/>
                        <w:vertAlign w:val="subscript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М</w:t>
                    </w:r>
                    <w:r>
                      <w:rPr>
                        <w:b/>
                        <w:i/>
                        <w:sz w:val="28"/>
                        <w:vertAlign w:val="subscript"/>
                      </w:rPr>
                      <w:t>ск</w:t>
                    </w:r>
                  </w:p>
                  <w:p w:rsidR="006768B0" w:rsidRDefault="006768B0"/>
                </w:txbxContent>
              </v:textbox>
            </v:shape>
            <w10:wrap type="topAndBottom"/>
          </v:group>
        </w:pict>
      </w:r>
      <w:bookmarkStart w:id="0" w:name="_GoBack"/>
      <w:bookmarkEnd w:id="0"/>
    </w:p>
    <w:sectPr w:rsidR="006768B0">
      <w:headerReference w:type="default" r:id="rId81"/>
      <w:pgSz w:w="11906" w:h="16838" w:code="9"/>
      <w:pgMar w:top="907" w:right="851" w:bottom="1758" w:left="1701" w:header="720" w:footer="720" w:gutter="0"/>
      <w:paperSrc w:first="4" w:other="4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B0" w:rsidRDefault="006768B0">
      <w:r>
        <w:separator/>
      </w:r>
    </w:p>
  </w:endnote>
  <w:endnote w:type="continuationSeparator" w:id="0">
    <w:p w:rsidR="006768B0" w:rsidRDefault="0067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altName w:val="News Gothic MT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B0" w:rsidRDefault="006768B0">
      <w:r>
        <w:separator/>
      </w:r>
    </w:p>
  </w:footnote>
  <w:footnote w:type="continuationSeparator" w:id="0">
    <w:p w:rsidR="006768B0" w:rsidRDefault="0067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B0" w:rsidRDefault="006F6477">
    <w:pPr>
      <w:pStyle w:val="a5"/>
    </w:pPr>
    <w:r>
      <w:rPr>
        <w:noProof/>
      </w:rPr>
      <w:pict>
        <v:group id="_x0000_s2093" style="position:absolute;margin-left:56.8pt;margin-top:28.4pt;width:518.8pt;height:773.9pt;z-index:251657728;mso-position-horizontal-relative:page;mso-position-vertical-relative:page" coordsize="20000,20000" o:allowincell="f">
          <v:rect id="_x0000_s2094" style="position:absolute;width:20000;height:20000" filled="f" strokeweight="2pt"/>
          <v:line id="_x0000_s2095" style="position:absolute" from="1093,18949" to="1095,19989" strokeweight="2pt"/>
          <v:line id="_x0000_s2096" style="position:absolute" from="10,18941" to="19977,18942" strokeweight="2pt"/>
          <v:line id="_x0000_s2097" style="position:absolute" from="2186,18949" to="2188,19989" strokeweight="2pt"/>
          <v:line id="_x0000_s2098" style="position:absolute" from="4919,18949" to="4921,19989" strokeweight="2pt"/>
          <v:line id="_x0000_s2099" style="position:absolute" from="6557,18959" to="6559,19989" strokeweight="2pt"/>
          <v:line id="_x0000_s2100" style="position:absolute" from="7650,18949" to="7652,19979" strokeweight="2pt"/>
          <v:line id="_x0000_s2101" style="position:absolute" from="18905,18949" to="18909,19989" strokeweight="2pt"/>
          <v:line id="_x0000_s2102" style="position:absolute" from="10,19293" to="7631,19295" strokeweight="1pt"/>
          <v:line id="_x0000_s2103" style="position:absolute" from="10,19646" to="7631,19647" strokeweight="2pt"/>
          <v:line id="_x0000_s2104" style="position:absolute" from="18919,19296" to="19990,19297" strokeweight="1pt"/>
          <v:rect id="_x0000_s2105" style="position:absolute;left:54;top:19660;width:1000;height:309" filled="f" stroked="f" strokeweight=".25pt">
            <v:textbox inset="1pt,1pt,1pt,1pt">
              <w:txbxContent>
                <w:p w:rsidR="006768B0" w:rsidRDefault="006768B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Изм.</w:t>
                  </w:r>
                </w:p>
              </w:txbxContent>
            </v:textbox>
          </v:rect>
          <v:rect id="_x0000_s2106" style="position:absolute;left:1139;top:19660;width:1001;height:309" filled="f" stroked="f" strokeweight=".25pt">
            <v:textbox inset="1pt,1pt,1pt,1pt">
              <w:txbxContent>
                <w:p w:rsidR="006768B0" w:rsidRDefault="006768B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107" style="position:absolute;left:2267;top:19660;width:2573;height:309" filled="f" stroked="f" strokeweight=".25pt">
            <v:textbox inset="1pt,1pt,1pt,1pt">
              <w:txbxContent>
                <w:p w:rsidR="006768B0" w:rsidRDefault="006768B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№ докум.</w:t>
                  </w:r>
                </w:p>
              </w:txbxContent>
            </v:textbox>
          </v:rect>
          <v:rect id="_x0000_s2108" style="position:absolute;left:4983;top:19660;width:1534;height:309" filled="f" stroked="f" strokeweight=".25pt">
            <v:textbox inset="1pt,1pt,1pt,1pt">
              <w:txbxContent>
                <w:p w:rsidR="006768B0" w:rsidRDefault="006768B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Подпись</w:t>
                  </w:r>
                </w:p>
              </w:txbxContent>
            </v:textbox>
          </v:rect>
          <v:rect id="_x0000_s2109" style="position:absolute;left:6604;top:19660;width:1000;height:309" filled="f" stroked="f" strokeweight=".25pt">
            <v:textbox inset="1pt,1pt,1pt,1pt">
              <w:txbxContent>
                <w:p w:rsidR="006768B0" w:rsidRDefault="006768B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Дата</w:t>
                  </w:r>
                </w:p>
              </w:txbxContent>
            </v:textbox>
          </v:rect>
          <v:rect id="_x0000_s2110" style="position:absolute;left:18949;top:18977;width:1001;height:309" filled="f" stroked="f" strokeweight=".25pt">
            <v:textbox inset="1pt,1pt,1pt,1pt">
              <w:txbxContent>
                <w:p w:rsidR="006768B0" w:rsidRDefault="006768B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111" style="position:absolute;left:18949;top:19435;width:1001;height:423" filled="f" stroked="f" strokeweight=".25pt">
            <v:textbox inset="1pt,1pt,1pt,1pt">
              <w:txbxContent>
                <w:p w:rsidR="006768B0" w:rsidRDefault="006768B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24"/>
                    </w:rPr>
                    <w:fldChar w:fldCharType="begin"/>
                  </w:r>
                  <w:r>
                    <w:rPr>
                      <w:rFonts w:ascii="Journal" w:hAnsi="Journal"/>
                      <w:sz w:val="24"/>
                    </w:rPr>
                    <w:instrText xml:space="preserve"> PAGE  \* LOWER </w:instrText>
                  </w:r>
                  <w:r>
                    <w:rPr>
                      <w:rFonts w:ascii="Journal" w:hAnsi="Journal"/>
                      <w:sz w:val="24"/>
                    </w:rPr>
                    <w:fldChar w:fldCharType="separate"/>
                  </w:r>
                  <w:r w:rsidR="006F6477">
                    <w:rPr>
                      <w:rFonts w:ascii="Journal" w:hAnsi="Journal"/>
                      <w:noProof/>
                      <w:sz w:val="24"/>
                    </w:rPr>
                    <w:t>2</w:t>
                  </w:r>
                  <w:r>
                    <w:rPr>
                      <w:rFonts w:ascii="Journal" w:hAnsi="Journal"/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112" style="position:absolute;left:7745;top:19221;width:11075;height:477" filled="f" stroked="f" strokeweight=".25pt">
            <v:textbox inset="1pt,1pt,1pt,1pt">
              <w:txbxContent>
                <w:p w:rsidR="006768B0" w:rsidRDefault="006768B0">
                  <w:pPr>
                    <w:jc w:val="center"/>
                    <w:rPr>
                      <w:rFonts w:ascii="Journal" w:hAnsi="Journal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2454F"/>
    <w:multiLevelType w:val="multilevel"/>
    <w:tmpl w:val="70EEB9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46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C8D2EBF"/>
    <w:multiLevelType w:val="multilevel"/>
    <w:tmpl w:val="6866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40DE5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C6F1086"/>
    <w:multiLevelType w:val="singleLevel"/>
    <w:tmpl w:val="62828B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2E26BF5"/>
    <w:multiLevelType w:val="singleLevel"/>
    <w:tmpl w:val="DA2451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5D013149"/>
    <w:multiLevelType w:val="singleLevel"/>
    <w:tmpl w:val="DA2451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6274525C"/>
    <w:multiLevelType w:val="multilevel"/>
    <w:tmpl w:val="BED474F0"/>
    <w:lvl w:ilvl="0">
      <w:start w:val="3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19"/>
        </w:tabs>
        <w:ind w:left="1119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A7E"/>
    <w:rsid w:val="00134DC1"/>
    <w:rsid w:val="006768B0"/>
    <w:rsid w:val="006F6477"/>
    <w:rsid w:val="008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/>
    <o:shapelayout v:ext="edit">
      <o:idmap v:ext="edit" data="1"/>
    </o:shapelayout>
  </w:shapeDefaults>
  <w:decimalSymbol w:val=","/>
  <w:listSeparator w:val=";"/>
  <w15:chartTrackingRefBased/>
  <w15:docId w15:val="{9F7FAF67-B60F-48D5-86BA-0A543EE0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2127"/>
      <w:outlineLvl w:val="2"/>
    </w:pPr>
    <w:rPr>
      <w:rFonts w:ascii="GOST type B" w:hAnsi="GOST type B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outlineLvl w:val="3"/>
    </w:pPr>
    <w:rPr>
      <w:rFonts w:ascii="GOST type B" w:hAnsi="GOST type B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sz w:val="28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851" w:hanging="851"/>
    </w:pPr>
    <w:rPr>
      <w:rFonts w:ascii="GOST type B" w:hAnsi="GOST type B"/>
      <w:sz w:val="28"/>
    </w:rPr>
  </w:style>
  <w:style w:type="paragraph" w:styleId="20">
    <w:name w:val="Body Text Indent 2"/>
    <w:basedOn w:val="a"/>
    <w:semiHidden/>
    <w:pPr>
      <w:spacing w:line="360" w:lineRule="auto"/>
      <w:ind w:firstLine="567"/>
    </w:pPr>
    <w:rPr>
      <w:rFonts w:ascii="GOST type B" w:hAnsi="GOST type B"/>
      <w:sz w:val="28"/>
    </w:rPr>
  </w:style>
  <w:style w:type="paragraph" w:styleId="30">
    <w:name w:val="Body Text Indent 3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spacing w:line="360" w:lineRule="auto"/>
      <w:ind w:firstLine="567"/>
      <w:jc w:val="center"/>
    </w:pPr>
    <w:rPr>
      <w:sz w:val="28"/>
    </w:rPr>
  </w:style>
  <w:style w:type="paragraph" w:styleId="a9">
    <w:name w:val="caption"/>
    <w:basedOn w:val="a"/>
    <w:next w:val="a"/>
    <w:qFormat/>
    <w:pPr>
      <w:spacing w:before="120" w:after="120"/>
    </w:pPr>
    <w:rPr>
      <w:b/>
    </w:rPr>
  </w:style>
  <w:style w:type="paragraph" w:styleId="aa">
    <w:name w:val="List"/>
    <w:basedOn w:val="a"/>
    <w:semiHidden/>
    <w:pPr>
      <w:ind w:left="283" w:hanging="283"/>
    </w:pPr>
  </w:style>
  <w:style w:type="paragraph" w:styleId="21">
    <w:name w:val="List 2"/>
    <w:basedOn w:val="a"/>
    <w:semiHidden/>
    <w:pPr>
      <w:ind w:left="566" w:hanging="283"/>
    </w:pPr>
  </w:style>
  <w:style w:type="paragraph" w:styleId="31">
    <w:name w:val="List 3"/>
    <w:basedOn w:val="a"/>
    <w:semiHidden/>
    <w:pPr>
      <w:ind w:left="849" w:hanging="283"/>
    </w:pPr>
  </w:style>
  <w:style w:type="paragraph" w:styleId="ab">
    <w:name w:val="Date"/>
    <w:basedOn w:val="a"/>
    <w:next w:val="a"/>
    <w:semiHidden/>
  </w:style>
  <w:style w:type="paragraph" w:styleId="ac">
    <w:name w:val="Normal Indent"/>
    <w:basedOn w:val="a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ГРТУ</Company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Пешков А.А.</dc:creator>
  <cp:keywords/>
  <cp:lastModifiedBy>admin</cp:lastModifiedBy>
  <cp:revision>2</cp:revision>
  <dcterms:created xsi:type="dcterms:W3CDTF">2014-05-11T01:15:00Z</dcterms:created>
  <dcterms:modified xsi:type="dcterms:W3CDTF">2014-05-11T01:15:00Z</dcterms:modified>
</cp:coreProperties>
</file>