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E9" w:rsidRDefault="00CF31E9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М.О. по РФ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МГТУ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</w:rPr>
        <w:sym w:font="Courier New" w:char="0022"/>
      </w:r>
      <w:r>
        <w:rPr>
          <w:b/>
          <w:bCs/>
          <w:sz w:val="44"/>
          <w:szCs w:val="44"/>
        </w:rPr>
        <w:t>СТАНКИН</w:t>
      </w:r>
      <w:r>
        <w:rPr>
          <w:b/>
          <w:bCs/>
          <w:sz w:val="44"/>
          <w:szCs w:val="44"/>
        </w:rPr>
        <w:sym w:font="Courier New" w:char="0022"/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ind w:firstLine="5432"/>
        <w:rPr>
          <w:sz w:val="36"/>
          <w:szCs w:val="36"/>
        </w:rPr>
      </w:pPr>
      <w:r>
        <w:rPr>
          <w:sz w:val="36"/>
          <w:szCs w:val="36"/>
        </w:rPr>
        <w:t xml:space="preserve">КАФЕДРА 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“ТЕХНОЛОГИЧЕСКОЕ ПРОЕКТИРОВАНИЕ”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ОТЧЕТ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 ТЕХНОЛОГИЧЕСКОЙ ПРАКТИКЕ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“</w:t>
      </w:r>
      <w:r>
        <w:rPr>
          <w:b/>
          <w:bCs/>
          <w:sz w:val="36"/>
          <w:szCs w:val="36"/>
        </w:rPr>
        <w:t>КОМПЬЮТЕР В ОФИСЕ И ЕГО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ЭКОЛОГИЧЕСКАЯ БЕЗОПАСНОСТЬ</w:t>
      </w:r>
      <w:r>
        <w:rPr>
          <w:sz w:val="36"/>
          <w:szCs w:val="36"/>
        </w:rPr>
        <w:t>”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rPr>
          <w:sz w:val="36"/>
          <w:szCs w:val="36"/>
        </w:rPr>
      </w:pPr>
      <w:r>
        <w:rPr>
          <w:sz w:val="32"/>
          <w:szCs w:val="32"/>
        </w:rPr>
        <w:t>ВЫПОЛНИЛ: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ab/>
      </w:r>
      <w:r>
        <w:rPr>
          <w:sz w:val="36"/>
          <w:szCs w:val="36"/>
        </w:rPr>
        <w:tab/>
        <w:t>ЧЕРКАСОВ  М.В.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rPr>
          <w:sz w:val="36"/>
          <w:szCs w:val="36"/>
        </w:rPr>
      </w:pPr>
      <w:r>
        <w:rPr>
          <w:sz w:val="32"/>
          <w:szCs w:val="32"/>
        </w:rPr>
        <w:t>СТУДЕНТ ГРУППЫ В-2-6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b/>
          <w:bCs/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rPr>
          <w:sz w:val="36"/>
          <w:szCs w:val="36"/>
        </w:rPr>
      </w:pPr>
      <w:r>
        <w:rPr>
          <w:sz w:val="32"/>
          <w:szCs w:val="32"/>
        </w:rPr>
        <w:t>ПРИНЯЛ: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b/>
          <w:bCs/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МОСКВА  1998г.</w:t>
      </w:r>
    </w:p>
    <w:p w:rsidR="008304DA" w:rsidRDefault="008304DA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sz w:val="36"/>
          <w:szCs w:val="36"/>
        </w:rPr>
      </w:pPr>
    </w:p>
    <w:p w:rsidR="008304DA" w:rsidRDefault="008304DA">
      <w:pPr>
        <w:jc w:val="center"/>
        <w:rPr>
          <w:sz w:val="36"/>
          <w:szCs w:val="36"/>
        </w:rPr>
      </w:pPr>
    </w:p>
    <w:p w:rsidR="008304DA" w:rsidRDefault="008304DA">
      <w:pPr>
        <w:jc w:val="both"/>
        <w:rPr>
          <w:b/>
          <w:bCs/>
        </w:rPr>
      </w:pPr>
      <w:r>
        <w:rPr>
          <w:b/>
          <w:bCs/>
        </w:rPr>
        <w:t>Введение</w:t>
      </w:r>
    </w:p>
    <w:p w:rsidR="008304DA" w:rsidRDefault="008304DA">
      <w:pPr>
        <w:jc w:val="both"/>
      </w:pPr>
    </w:p>
    <w:p w:rsidR="008304DA" w:rsidRDefault="008304DA">
      <w:pPr>
        <w:rPr>
          <w:b/>
          <w:bCs/>
        </w:rPr>
      </w:pPr>
      <w:r>
        <w:rPr>
          <w:b/>
          <w:bCs/>
        </w:rPr>
        <w:t>Требования к мониторам (ВДТ) и ПЭВМ.</w:t>
      </w:r>
    </w:p>
    <w:p w:rsidR="008304DA" w:rsidRDefault="008304DA">
      <w:pPr>
        <w:rPr>
          <w:b/>
          <w:bCs/>
        </w:rPr>
      </w:pPr>
    </w:p>
    <w:p w:rsidR="008304DA" w:rsidRDefault="008304DA">
      <w:pPr>
        <w:rPr>
          <w:b/>
          <w:bCs/>
        </w:rPr>
      </w:pPr>
      <w:r>
        <w:rPr>
          <w:b/>
          <w:bCs/>
        </w:rPr>
        <w:t>ГОСТы и стандарты на мониторы и ПЭВМ.</w:t>
      </w:r>
    </w:p>
    <w:p w:rsidR="008304DA" w:rsidRDefault="008304DA">
      <w:pPr>
        <w:rPr>
          <w:b/>
          <w:bCs/>
        </w:rPr>
      </w:pPr>
    </w:p>
    <w:p w:rsidR="008304DA" w:rsidRDefault="008304DA">
      <w:r>
        <w:rPr>
          <w:b/>
          <w:bCs/>
        </w:rPr>
        <w:t>Требования к помещениям для эксплуатации мониторов и ПЭВМ.</w:t>
      </w:r>
    </w:p>
    <w:p w:rsidR="008304DA" w:rsidRDefault="008304DA">
      <w:pPr>
        <w:tabs>
          <w:tab w:val="left" w:pos="709"/>
        </w:tabs>
      </w:pPr>
    </w:p>
    <w:p w:rsidR="008304DA" w:rsidRDefault="008304DA">
      <w:pPr>
        <w:rPr>
          <w:b/>
          <w:bCs/>
        </w:rPr>
      </w:pPr>
      <w:r>
        <w:rPr>
          <w:b/>
          <w:bCs/>
        </w:rPr>
        <w:t>Требования к микроклимату, содержанию аэрионов и вредных химических веществ в воздухе помещений эксплуатации мониторов и ПЭВМ.</w:t>
      </w:r>
    </w:p>
    <w:p w:rsidR="008304DA" w:rsidRDefault="008304DA">
      <w:pPr>
        <w:tabs>
          <w:tab w:val="left" w:pos="709"/>
        </w:tabs>
      </w:pPr>
    </w:p>
    <w:p w:rsidR="008304DA" w:rsidRDefault="008304DA">
      <w:pPr>
        <w:rPr>
          <w:b/>
          <w:bCs/>
        </w:rPr>
      </w:pPr>
      <w:r>
        <w:rPr>
          <w:b/>
          <w:bCs/>
        </w:rPr>
        <w:t>Требования к шуму и вибрации.</w:t>
      </w:r>
    </w:p>
    <w:p w:rsidR="008304DA" w:rsidRDefault="008304DA">
      <w:pPr>
        <w:tabs>
          <w:tab w:val="left" w:pos="709"/>
        </w:tabs>
      </w:pPr>
    </w:p>
    <w:p w:rsidR="008304DA" w:rsidRDefault="008304DA">
      <w:pPr>
        <w:rPr>
          <w:b/>
          <w:bCs/>
          <w:lang w:val="en-US"/>
        </w:rPr>
      </w:pPr>
      <w:r>
        <w:rPr>
          <w:b/>
          <w:bCs/>
        </w:rPr>
        <w:t>Требования к освещению помещений  и рабочих мест с мониторами и ПЭВМ.</w:t>
      </w:r>
    </w:p>
    <w:p w:rsidR="008304DA" w:rsidRDefault="008304DA">
      <w:pPr>
        <w:tabs>
          <w:tab w:val="left" w:pos="709"/>
        </w:tabs>
      </w:pPr>
    </w:p>
    <w:p w:rsidR="008304DA" w:rsidRDefault="008304DA">
      <w:pPr>
        <w:rPr>
          <w:i/>
          <w:iCs/>
          <w:u w:val="single"/>
        </w:rPr>
      </w:pPr>
      <w:r>
        <w:rPr>
          <w:b/>
          <w:bCs/>
        </w:rPr>
        <w:t>Требования к организации и оборудованию рабочих мест с мониторами и ПЭВМ</w:t>
      </w:r>
    </w:p>
    <w:p w:rsidR="008304DA" w:rsidRDefault="008304DA"/>
    <w:p w:rsidR="008304DA" w:rsidRDefault="008304DA">
      <w:pPr>
        <w:rPr>
          <w:b/>
          <w:bCs/>
        </w:rPr>
      </w:pPr>
      <w:r>
        <w:rPr>
          <w:b/>
          <w:bCs/>
        </w:rPr>
        <w:t>Требования к организации медицинского обслуживания пользователей ВДТ и ПЭВМ.</w:t>
      </w:r>
    </w:p>
    <w:p w:rsidR="008304DA" w:rsidRDefault="008304DA">
      <w:pPr>
        <w:tabs>
          <w:tab w:val="left" w:pos="709"/>
        </w:tabs>
      </w:pPr>
    </w:p>
    <w:p w:rsidR="008304DA" w:rsidRDefault="008304DA">
      <w:pPr>
        <w:tabs>
          <w:tab w:val="left" w:pos="709"/>
        </w:tabs>
      </w:pPr>
      <w:r>
        <w:rPr>
          <w:b/>
          <w:bCs/>
        </w:rPr>
        <w:t>Литература</w:t>
      </w:r>
    </w:p>
    <w:p w:rsidR="008304DA" w:rsidRDefault="008304DA">
      <w:pPr>
        <w:jc w:val="both"/>
        <w:rPr>
          <w:sz w:val="24"/>
          <w:szCs w:val="24"/>
        </w:rPr>
      </w:pPr>
      <w:r>
        <w:br w:type="page"/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науки и техники, бурное развитие научно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технической революции, воздействующие на всю сферу человеческой деятельности, требуют дальнейшего совершенствования управления, стиля и методов работы, повышения качества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эффективности управленческого труда.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Механизация и автоматизация труда требуют от людей постоянного повышения своей деловой квалификации, более глубоких знаний высоких технологии.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Широкое распространение микроэлектроники, компьютеров индивидуального пользования, мощных средств автоматизированной обработки текста и графической информации, высоко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эффективных устройств ее хранения и поиска, современных средств связи и сетей электронно-вычислительных машин позволяют некоторым специалистам ставить вопрос о перспективах создания электронных офисов будущего.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Работа операторов, программистов и просто пользователей непосредственно связана компьютерами, а соответственно с дополнительными вредными воздействиями целой группы факторов, что существенно снижает производительность их труда.</w:t>
      </w:r>
      <w:r>
        <w:rPr>
          <w:sz w:val="24"/>
          <w:szCs w:val="24"/>
          <w:lang w:val="en-US"/>
        </w:rPr>
        <w:t xml:space="preserve"> </w:t>
      </w:r>
    </w:p>
    <w:p w:rsidR="008304DA" w:rsidRDefault="008304D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Изучение и решение проблем, связанных с обеспечением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здоровых и безопасных условий, в которых протекает труд человека - одна из наиболее важных задач в разработке новых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технологий и систем производства.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Изучение и выявление возможных причин производственных несчастных случаев, профессиональных заболеваний, аварий, взрывов, пожаров, и разработка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мероприятий и требований, направленных на устранение этих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причин позволяют создать безопасные и благоприятные условия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труда человека.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Комфортные и безопасные условия труда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один из основных факторов влияющих на производительность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людей работающих с ПЭВМ.</w:t>
      </w:r>
    </w:p>
    <w:p w:rsidR="008304DA" w:rsidRDefault="008304D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Сейчас в практически в любом офисе можно найти компьютер. Он значительно упрощает процесс делопроизводства, но прежде, чем оснащать этим прибором свой офис, неплохо было бы узнать о нем не много побольше: ГОСТы, стандарты, требования, рекомендации, совместимость, экологическую безопасность и т.д.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Компьютер состоит: из монитора (видеотерминала - ВДТ), системного блока и клавиатуры.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Компьютер </w:t>
      </w:r>
      <w:r>
        <w:rPr>
          <w:sz w:val="24"/>
          <w:szCs w:val="24"/>
        </w:rPr>
        <w:t>- (англ. C</w:t>
      </w:r>
      <w:r>
        <w:rPr>
          <w:sz w:val="24"/>
          <w:szCs w:val="24"/>
          <w:lang w:val="en-US"/>
        </w:rPr>
        <w:t xml:space="preserve">omputer, </w:t>
      </w:r>
      <w:r>
        <w:rPr>
          <w:sz w:val="24"/>
          <w:szCs w:val="24"/>
        </w:rPr>
        <w:t xml:space="preserve">от лат. </w:t>
      </w:r>
      <w:r>
        <w:rPr>
          <w:sz w:val="24"/>
          <w:szCs w:val="24"/>
          <w:lang w:val="en-US"/>
        </w:rPr>
        <w:t>computo</w:t>
      </w:r>
      <w:r>
        <w:rPr>
          <w:sz w:val="24"/>
          <w:szCs w:val="24"/>
        </w:rPr>
        <w:t xml:space="preserve"> - считаю, вычисляю), принятое в научно популярной и научной (преимущественно английской) литературе название ЭВМ. </w:t>
      </w:r>
      <w:r>
        <w:rPr>
          <w:b/>
          <w:bCs/>
          <w:sz w:val="24"/>
          <w:szCs w:val="24"/>
        </w:rPr>
        <w:t>Монитор</w:t>
      </w:r>
      <w:r>
        <w:rPr>
          <w:sz w:val="24"/>
          <w:szCs w:val="24"/>
        </w:rPr>
        <w:t xml:space="preserve"> - используется для контроля качества телевизионного изображения в различных точках тракта его передачи. Основные узлы: кинескоп, видео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усилитель, декодирующее устройство. </w:t>
      </w:r>
      <w:r>
        <w:rPr>
          <w:b/>
          <w:bCs/>
          <w:sz w:val="24"/>
          <w:szCs w:val="24"/>
        </w:rPr>
        <w:t xml:space="preserve">Клавиатура </w:t>
      </w:r>
      <w:r>
        <w:rPr>
          <w:sz w:val="24"/>
          <w:szCs w:val="24"/>
        </w:rPr>
        <w:t xml:space="preserve">- (нем. </w:t>
      </w:r>
      <w:r>
        <w:rPr>
          <w:sz w:val="24"/>
          <w:szCs w:val="24"/>
          <w:lang w:val="en-US"/>
        </w:rPr>
        <w:t>clavecin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 лат. c</w:t>
      </w:r>
      <w:r>
        <w:rPr>
          <w:sz w:val="24"/>
          <w:szCs w:val="24"/>
          <w:lang w:val="en-US"/>
        </w:rPr>
        <w:t xml:space="preserve">lavis - </w:t>
      </w:r>
      <w:r>
        <w:rPr>
          <w:sz w:val="24"/>
          <w:szCs w:val="24"/>
        </w:rPr>
        <w:t>ключ</w:t>
      </w:r>
      <w:r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</w:rPr>
        <w:t>комплект расположенных в определенном порядке рычагов - клавиш в музыкальных клавишных инструментах, у к.л. механизма (пишущей машинки, вычислительно счетной машины и т.д.)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мониторам </w:t>
      </w: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(ВДТ) и ПЭВМ.</w:t>
      </w:r>
    </w:p>
    <w:p w:rsidR="008304DA" w:rsidRDefault="008304DA">
      <w:pPr>
        <w:jc w:val="center"/>
        <w:rPr>
          <w:b/>
          <w:bCs/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Конструкция монитора (видео терминального устройства - ВДТ)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30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и в вертикальной плоскости вокруг горизонтальной оси в пределах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30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с фиксацией в заданном положении. Дизайн мониторов должен предусматривать окраску в спокойные мягкие тона с диффузным рассеиванием света. Корпус монитора и ПЭВМ, клавиатура должны иметь матовую поверхность одного цвета с коэффициентом отражения 0,4 - 0,6 и не иметь блестящих деталей, способных создавать блики. 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 ВДТ должна предусматривать наличие ручек регулировки яркости и контраста, обеспечивающие возможность регулировки яркости и контраста, обеспечивающие возможность регулировки этих параметров от минимальных до максимальных значений.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ВДТ и ПЭВМ должны обеспечивать мощность экспозиционной дозы рентгеновского излучения в любой точке на расстоянии 0,05м. от экрана и корпуса монитора при любых положениях регулировочных устройств не должна превышать 7,74х10 А/кг, что соответствует эквивалентной дозе, равной 0,1 мбэр/час (100 мкР/час).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Визуальные эргономические параметры ВДТ и пределы их изменений.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№1. 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92"/>
        <w:gridCol w:w="2292"/>
      </w:tblGrid>
      <w:tr w:rsidR="008304DA" w:rsidRPr="008304DA">
        <w:tc>
          <w:tcPr>
            <w:tcW w:w="3936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НАИМЕНОАНИЕ ПАРАМЕТРОВ</w:t>
            </w:r>
          </w:p>
        </w:tc>
        <w:tc>
          <w:tcPr>
            <w:tcW w:w="4584" w:type="dxa"/>
            <w:gridSpan w:val="2"/>
            <w:tcBorders>
              <w:left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ПРЕДЕЛЫ ЗНАЧЕНИЙ ПАРАМЕТРОВ</w:t>
            </w:r>
          </w:p>
        </w:tc>
      </w:tr>
      <w:tr w:rsidR="008304DA" w:rsidRPr="008304DA">
        <w:tc>
          <w:tcPr>
            <w:tcW w:w="3936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миним. (не менее)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макс. (не более)</w:t>
            </w:r>
          </w:p>
        </w:tc>
      </w:tr>
      <w:tr w:rsidR="008304DA" w:rsidRPr="008304DA">
        <w:tc>
          <w:tcPr>
            <w:tcW w:w="3936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Яркость знака (яркость фона),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кд/ кв. м. (измеренная в темноте)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35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120</w:t>
            </w:r>
          </w:p>
        </w:tc>
      </w:tr>
      <w:tr w:rsidR="008304DA" w:rsidRPr="008304DA">
        <w:tc>
          <w:tcPr>
            <w:tcW w:w="393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Внешняя освещенность экрана, лк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100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250</w:t>
            </w:r>
          </w:p>
        </w:tc>
      </w:tr>
      <w:tr w:rsidR="008304DA" w:rsidRPr="008304DA">
        <w:tc>
          <w:tcPr>
            <w:tcW w:w="393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Угловой размер знака, угл. Мин.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60</w:t>
            </w:r>
          </w:p>
        </w:tc>
      </w:tr>
    </w:tbl>
    <w:p w:rsidR="008304DA" w:rsidRDefault="008304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Примечания: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1. Оптимальным диапазоном значений визуального эргономического параметра называется диапазон, в пределах которого обеспечивается безошибочное считывание информации при времени реакции человека - оператора, превышающем минимальное, установленное экспериментально для данного типа ВДТ, не более, чем в 1,2 раза.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2. Допустимым диапазоном значений визуального эргономического параметра называется диапазон, при котором обеспечивается безошибочное считывание информации, а время реакции человека - оператора превышает минимальное, установленное экспериментально для данного типа ВДТ, не более, чем в 1,5 раза.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3. Угловой размер знака - угол между линиями, соединяющими крайние точки знака по высоте и глаз наблюдателя.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Угловой размер знака определяется по формуле: </w:t>
      </w:r>
      <w:r>
        <w:rPr>
          <w:b/>
          <w:bCs/>
          <w:sz w:val="24"/>
          <w:szCs w:val="24"/>
          <w:lang w:val="en-US"/>
        </w:rPr>
        <w:t>a = arctg (h/2 l)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 xml:space="preserve">h - </w:t>
      </w:r>
      <w:r>
        <w:rPr>
          <w:sz w:val="24"/>
          <w:szCs w:val="24"/>
        </w:rPr>
        <w:t xml:space="preserve">высота знака,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- расстояние от знака до глаза наблюдателя.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4. Данные, приведенные в настоящей таблице, подлежат корректировке по мере введения в действие новых стандартов, регламентирующих требования и нормы на визуальные параметры ВДТ.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Нормируемые визуальные параметры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видеодисплейных терминалов.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рекомендуются).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№2.</w:t>
      </w:r>
    </w:p>
    <w:p w:rsidR="008304DA" w:rsidRDefault="008304DA">
      <w:pPr>
        <w:jc w:val="center"/>
        <w:rPr>
          <w:i/>
          <w:iCs/>
          <w:u w:val="single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528"/>
        <w:gridCol w:w="2977"/>
      </w:tblGrid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№</w:t>
            </w:r>
          </w:p>
          <w:p w:rsidR="008304DA" w:rsidRPr="008304DA" w:rsidRDefault="008304DA">
            <w:pPr>
              <w:ind w:right="-108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НАИМЕНОВАНИЕ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ПАРАМЕТРОВ 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ЗНАЧЕНИЯ ПАРАМЕТРОВ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Контраст (для монохромных ВДТ)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 3 : 1 до 1,5 : 1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Неравномерность яркости </w:t>
            </w:r>
            <w:r w:rsidRPr="008304DA">
              <w:rPr>
                <w:b/>
                <w:bCs/>
                <w:sz w:val="22"/>
                <w:szCs w:val="22"/>
              </w:rPr>
              <w:t>2</w:t>
            </w:r>
            <w:r w:rsidRPr="008304DA">
              <w:rPr>
                <w:sz w:val="22"/>
                <w:szCs w:val="22"/>
              </w:rPr>
              <w:t>/ элементов знаков, %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 более </w:t>
            </w:r>
            <w:r w:rsidRPr="008304DA">
              <w:rPr>
                <w:sz w:val="22"/>
                <w:szCs w:val="22"/>
              </w:rPr>
              <w:sym w:font="Symbol" w:char="F0B1"/>
            </w:r>
            <w:r w:rsidRPr="008304DA">
              <w:rPr>
                <w:sz w:val="22"/>
                <w:szCs w:val="22"/>
              </w:rPr>
              <w:t xml:space="preserve"> 25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Неравномерность яркости </w:t>
            </w:r>
            <w:r w:rsidRPr="008304DA">
              <w:rPr>
                <w:b/>
                <w:bCs/>
                <w:sz w:val="22"/>
                <w:szCs w:val="22"/>
              </w:rPr>
              <w:t>2</w:t>
            </w:r>
            <w:r w:rsidRPr="008304DA">
              <w:rPr>
                <w:sz w:val="22"/>
                <w:szCs w:val="22"/>
              </w:rPr>
              <w:t>/ рабочего поля экрана, %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 более </w:t>
            </w:r>
            <w:r w:rsidRPr="008304DA">
              <w:rPr>
                <w:sz w:val="22"/>
                <w:szCs w:val="22"/>
              </w:rPr>
              <w:sym w:font="Symbol" w:char="F0B1"/>
            </w:r>
            <w:r w:rsidRPr="008304DA">
              <w:rPr>
                <w:sz w:val="22"/>
                <w:szCs w:val="22"/>
              </w:rPr>
              <w:t xml:space="preserve"> 20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Формат матрицы знака 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для прописных букв и цифр, (для отображения диакритических знаков и строчных букв с нижними выносными элементами формат матрицы должен быть увеличен сверху или снизу на 2 элемента изображения)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 менее 7 * 9 элементов изображения </w:t>
            </w:r>
          </w:p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не менее 5 * 7 элементов изображения </w:t>
            </w:r>
          </w:p>
          <w:p w:rsidR="008304DA" w:rsidRPr="008304DA" w:rsidRDefault="008304DA">
            <w:pPr>
              <w:jc w:val="center"/>
              <w:rPr>
                <w:sz w:val="22"/>
                <w:szCs w:val="22"/>
              </w:rPr>
            </w:pP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Отношение ширины знака к его высоте для прописных букв</w:t>
            </w:r>
          </w:p>
        </w:tc>
        <w:tc>
          <w:tcPr>
            <w:tcW w:w="2977" w:type="dxa"/>
          </w:tcPr>
          <w:p w:rsidR="008304DA" w:rsidRPr="008304DA" w:rsidRDefault="008304DA">
            <w:pPr>
              <w:ind w:right="-60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 0,7 до 0.9 (допускается</w:t>
            </w:r>
          </w:p>
          <w:p w:rsidR="008304DA" w:rsidRPr="008304DA" w:rsidRDefault="008304DA">
            <w:pPr>
              <w:ind w:right="-60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 0,5 до 1,0)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Размер минимального элемента  отображения (пикселя) для монохромного ВДТ, мм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0,3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Угол наклона линии наблюдения, град.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более 60 град ниже горизонтали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Угол наблюдения, град.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более 40 град. от нормали к любой точке экрана дисплея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Допустимое горизонтальное смещение однотипных знаков, % от ширины знака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более 5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Допустимое вертикальное смещение однотипных знаков, % от высоты матрицы,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более 5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11</w:t>
            </w:r>
          </w:p>
        </w:tc>
        <w:tc>
          <w:tcPr>
            <w:tcW w:w="5528" w:type="dxa"/>
          </w:tcPr>
          <w:p w:rsidR="008304DA" w:rsidRPr="008304DA" w:rsidRDefault="008304DA">
            <w:pPr>
              <w:numPr>
                <w:ilvl w:val="12"/>
                <w:numId w:val="0"/>
              </w:numPr>
              <w:ind w:left="-108"/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Отклонение формы рабочего поля экрана ВДТ от правильного прямоугольника не должно превышать:</w:t>
            </w:r>
          </w:p>
          <w:p w:rsidR="008304DA" w:rsidRPr="008304DA" w:rsidRDefault="008304D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по горизонтали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по вертикали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по диагонали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где В1 и В2 - значения длин верхней и нижней строк текста на рабочем поле экрана, мм;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       Н1 и Н2 - значения длин крайних столбцов на рабочем поле экрана, мм;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 xml:space="preserve">       </w:t>
            </w:r>
            <w:r w:rsidRPr="008304DA">
              <w:rPr>
                <w:sz w:val="22"/>
                <w:szCs w:val="22"/>
                <w:lang w:val="en-US"/>
              </w:rPr>
              <w:t xml:space="preserve">D1 </w:t>
            </w:r>
            <w:r w:rsidRPr="008304DA">
              <w:rPr>
                <w:sz w:val="22"/>
                <w:szCs w:val="22"/>
              </w:rPr>
              <w:t xml:space="preserve">и </w:t>
            </w:r>
            <w:r w:rsidRPr="008304DA">
              <w:rPr>
                <w:sz w:val="22"/>
                <w:szCs w:val="22"/>
                <w:lang w:val="en-US"/>
              </w:rPr>
              <w:t>D</w:t>
            </w:r>
            <w:r w:rsidRPr="008304DA">
              <w:rPr>
                <w:sz w:val="22"/>
                <w:szCs w:val="22"/>
              </w:rPr>
              <w:t>2 значения длин диагоналей рабочего поля экрана, мм;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  <w:u w:val="single"/>
              </w:rPr>
            </w:pPr>
            <w:r w:rsidRPr="008304DA">
              <w:rPr>
                <w:sz w:val="22"/>
                <w:szCs w:val="22"/>
              </w:rPr>
              <w:t xml:space="preserve">       </w:t>
            </w:r>
            <w:r w:rsidRPr="008304DA">
              <w:rPr>
                <w:sz w:val="22"/>
                <w:szCs w:val="22"/>
                <w:u w:val="single"/>
              </w:rPr>
              <w:t xml:space="preserve">В1 - В2   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sym w:font="Symbol" w:char="F044"/>
            </w:r>
            <w:r w:rsidRPr="008304DA">
              <w:rPr>
                <w:sz w:val="22"/>
                <w:szCs w:val="22"/>
              </w:rPr>
              <w:t xml:space="preserve">В=В1 + В2 </w:t>
            </w:r>
            <w:r w:rsidRPr="008304DA">
              <w:rPr>
                <w:b/>
                <w:bCs/>
                <w:sz w:val="22"/>
                <w:szCs w:val="22"/>
              </w:rPr>
              <w:sym w:font="Courier New" w:char="003C"/>
            </w:r>
            <w:r w:rsidRPr="008304DA">
              <w:rPr>
                <w:b/>
                <w:bCs/>
                <w:sz w:val="22"/>
                <w:szCs w:val="22"/>
              </w:rPr>
              <w:t xml:space="preserve"> </w:t>
            </w:r>
            <w:r w:rsidRPr="008304DA">
              <w:rPr>
                <w:sz w:val="22"/>
                <w:szCs w:val="22"/>
              </w:rPr>
              <w:t>0,02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  <w:u w:val="single"/>
              </w:rPr>
            </w:pPr>
            <w:r w:rsidRPr="008304DA">
              <w:rPr>
                <w:sz w:val="22"/>
                <w:szCs w:val="22"/>
              </w:rPr>
              <w:t xml:space="preserve">       </w:t>
            </w:r>
            <w:r w:rsidRPr="008304DA">
              <w:rPr>
                <w:sz w:val="22"/>
                <w:szCs w:val="22"/>
                <w:u w:val="single"/>
              </w:rPr>
              <w:t xml:space="preserve">Н1 - Н2   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sym w:font="Symbol" w:char="F044"/>
            </w:r>
            <w:r w:rsidRPr="008304DA">
              <w:rPr>
                <w:sz w:val="22"/>
                <w:szCs w:val="22"/>
              </w:rPr>
              <w:t xml:space="preserve">В=Н1 + Н2 </w:t>
            </w:r>
            <w:r w:rsidRPr="008304DA">
              <w:rPr>
                <w:b/>
                <w:bCs/>
                <w:sz w:val="22"/>
                <w:szCs w:val="22"/>
              </w:rPr>
              <w:sym w:font="Courier New" w:char="003C"/>
            </w:r>
            <w:r w:rsidRPr="008304DA">
              <w:rPr>
                <w:b/>
                <w:bCs/>
                <w:sz w:val="22"/>
                <w:szCs w:val="22"/>
              </w:rPr>
              <w:t xml:space="preserve"> </w:t>
            </w:r>
            <w:r w:rsidRPr="008304DA">
              <w:rPr>
                <w:sz w:val="22"/>
                <w:szCs w:val="22"/>
              </w:rPr>
              <w:t>0,02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  <w:p w:rsidR="008304DA" w:rsidRPr="008304DA" w:rsidRDefault="008304DA">
            <w:pPr>
              <w:jc w:val="both"/>
              <w:rPr>
                <w:sz w:val="22"/>
                <w:szCs w:val="22"/>
                <w:u w:val="single"/>
              </w:rPr>
            </w:pPr>
            <w:r w:rsidRPr="008304DA">
              <w:rPr>
                <w:sz w:val="22"/>
                <w:szCs w:val="22"/>
              </w:rPr>
              <w:t xml:space="preserve">       </w:t>
            </w:r>
            <w:r w:rsidRPr="008304DA">
              <w:rPr>
                <w:sz w:val="22"/>
                <w:szCs w:val="22"/>
                <w:u w:val="single"/>
                <w:lang w:val="en-US"/>
              </w:rPr>
              <w:t>D</w:t>
            </w:r>
            <w:r w:rsidRPr="008304DA">
              <w:rPr>
                <w:sz w:val="22"/>
                <w:szCs w:val="22"/>
                <w:u w:val="single"/>
              </w:rPr>
              <w:t xml:space="preserve">1 - </w:t>
            </w:r>
            <w:r w:rsidRPr="008304DA">
              <w:rPr>
                <w:sz w:val="22"/>
                <w:szCs w:val="22"/>
                <w:u w:val="single"/>
                <w:lang w:val="en-US"/>
              </w:rPr>
              <w:t>D</w:t>
            </w:r>
            <w:r w:rsidRPr="008304DA">
              <w:rPr>
                <w:sz w:val="22"/>
                <w:szCs w:val="22"/>
                <w:u w:val="single"/>
              </w:rPr>
              <w:t xml:space="preserve">2   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sym w:font="Symbol" w:char="F044"/>
            </w:r>
            <w:r w:rsidRPr="008304DA">
              <w:rPr>
                <w:sz w:val="22"/>
                <w:szCs w:val="22"/>
              </w:rPr>
              <w:t>В=</w:t>
            </w:r>
            <w:r w:rsidRPr="008304DA">
              <w:rPr>
                <w:sz w:val="22"/>
                <w:szCs w:val="22"/>
                <w:lang w:val="en-US"/>
              </w:rPr>
              <w:t>D</w:t>
            </w:r>
            <w:r w:rsidRPr="008304DA">
              <w:rPr>
                <w:sz w:val="22"/>
                <w:szCs w:val="22"/>
              </w:rPr>
              <w:t xml:space="preserve">1 + </w:t>
            </w:r>
            <w:r w:rsidRPr="008304DA">
              <w:rPr>
                <w:sz w:val="22"/>
                <w:szCs w:val="22"/>
                <w:lang w:val="en-US"/>
              </w:rPr>
              <w:t>D</w:t>
            </w:r>
            <w:r w:rsidRPr="008304DA">
              <w:rPr>
                <w:sz w:val="22"/>
                <w:szCs w:val="22"/>
              </w:rPr>
              <w:t xml:space="preserve">2 </w:t>
            </w:r>
            <w:r w:rsidRPr="008304DA">
              <w:rPr>
                <w:b/>
                <w:bCs/>
                <w:sz w:val="22"/>
                <w:szCs w:val="22"/>
              </w:rPr>
              <w:sym w:font="Courier New" w:char="003C"/>
            </w:r>
            <w:r w:rsidRPr="008304DA">
              <w:rPr>
                <w:b/>
                <w:bCs/>
                <w:sz w:val="22"/>
                <w:szCs w:val="22"/>
              </w:rPr>
              <w:t xml:space="preserve"> </w:t>
            </w:r>
            <w:r w:rsidRPr="008304DA">
              <w:rPr>
                <w:sz w:val="22"/>
                <w:szCs w:val="22"/>
              </w:rPr>
              <w:t>0,04 (Н1 - Н2)</w:t>
            </w:r>
          </w:p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12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Допустимая пространственная нестабильность изображения (дрожание по амплитуде изображения) при частоте колебаний в диапазоне от 0,5 до 30 Гц, мм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304DA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8304DA">
              <w:rPr>
                <w:sz w:val="20"/>
                <w:szCs w:val="20"/>
              </w:rPr>
              <w:t>-</w:t>
            </w:r>
            <w:r w:rsidRPr="008304DA">
              <w:rPr>
                <w:b/>
                <w:bCs/>
                <w:sz w:val="20"/>
                <w:szCs w:val="20"/>
              </w:rPr>
              <w:t xml:space="preserve"> 4</w:t>
            </w:r>
          </w:p>
          <w:p w:rsidR="008304DA" w:rsidRPr="008304DA" w:rsidRDefault="008304DA">
            <w:pPr>
              <w:jc w:val="both"/>
              <w:rPr>
                <w:b/>
                <w:bCs/>
                <w:sz w:val="20"/>
                <w:szCs w:val="20"/>
              </w:rPr>
            </w:pPr>
            <w:r w:rsidRPr="008304DA">
              <w:rPr>
                <w:sz w:val="20"/>
                <w:szCs w:val="20"/>
              </w:rPr>
              <w:t xml:space="preserve">не  более 2 х </w:t>
            </w:r>
            <w:r w:rsidRPr="008304DA">
              <w:rPr>
                <w:sz w:val="20"/>
                <w:szCs w:val="20"/>
                <w:lang w:val="en-US"/>
              </w:rPr>
              <w:t>L10</w:t>
            </w:r>
            <w:r w:rsidRPr="008304DA">
              <w:rPr>
                <w:sz w:val="20"/>
                <w:szCs w:val="20"/>
              </w:rPr>
              <w:t xml:space="preserve"> </w:t>
            </w:r>
            <w:r w:rsidRPr="008304DA">
              <w:rPr>
                <w:b/>
                <w:bCs/>
                <w:sz w:val="20"/>
                <w:szCs w:val="20"/>
              </w:rPr>
              <w:t>е</w:t>
            </w:r>
          </w:p>
          <w:p w:rsidR="008304DA" w:rsidRPr="008304DA" w:rsidRDefault="008304DA">
            <w:pPr>
              <w:jc w:val="both"/>
              <w:rPr>
                <w:sz w:val="20"/>
                <w:szCs w:val="20"/>
              </w:rPr>
            </w:pPr>
            <w:r w:rsidRPr="008304DA">
              <w:rPr>
                <w:sz w:val="20"/>
                <w:szCs w:val="20"/>
              </w:rPr>
              <w:t>(</w:t>
            </w:r>
            <w:r w:rsidRPr="008304DA">
              <w:rPr>
                <w:sz w:val="20"/>
                <w:szCs w:val="20"/>
                <w:lang w:val="en-US"/>
              </w:rPr>
              <w:t>L-</w:t>
            </w:r>
            <w:r w:rsidRPr="008304DA">
              <w:rPr>
                <w:sz w:val="20"/>
                <w:szCs w:val="20"/>
              </w:rPr>
              <w:t>расстояние наблюдения мм)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13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Допустимая временная нестабильность изображения (мерцание)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должна быть зафиксирована 90 % наблюдателей</w:t>
            </w:r>
          </w:p>
        </w:tc>
      </w:tr>
      <w:tr w:rsidR="008304DA" w:rsidRPr="008304DA">
        <w:tc>
          <w:tcPr>
            <w:tcW w:w="392" w:type="dxa"/>
          </w:tcPr>
          <w:p w:rsidR="008304DA" w:rsidRPr="008304DA" w:rsidRDefault="008304DA">
            <w:pPr>
              <w:ind w:right="-108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14</w:t>
            </w:r>
          </w:p>
        </w:tc>
        <w:tc>
          <w:tcPr>
            <w:tcW w:w="5528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Отражательная способность, зеркальное и смешанное отражение (блики), % (допускается выполнение требования при использовании) приэкранного фильтра</w:t>
            </w:r>
          </w:p>
        </w:tc>
        <w:tc>
          <w:tcPr>
            <w:tcW w:w="2977" w:type="dxa"/>
          </w:tcPr>
          <w:p w:rsidR="008304DA" w:rsidRPr="008304DA" w:rsidRDefault="008304DA">
            <w:pPr>
              <w:jc w:val="both"/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не более 1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1/ Данные, приведенные в настоящей таблице, подлежат корректировке по мере введения в действие новых стандартов, регламентирующих требования и нормы на визуальные параметры ВДТ.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2/ под неравномерностью яркости понимаются отношения: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U + =L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max - L</w:t>
      </w:r>
      <w:r>
        <w:rPr>
          <w:sz w:val="24"/>
          <w:szCs w:val="24"/>
        </w:rPr>
        <w:t xml:space="preserve"> ср)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 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cp </w:t>
      </w:r>
      <w:r>
        <w:rPr>
          <w:sz w:val="24"/>
          <w:szCs w:val="24"/>
        </w:rPr>
        <w:t>(положительная неравномерность)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U - = L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min - L</w:t>
      </w:r>
      <w:r>
        <w:rPr>
          <w:sz w:val="24"/>
          <w:szCs w:val="24"/>
        </w:rPr>
        <w:t xml:space="preserve"> ср)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 xml:space="preserve"> 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cp  </w:t>
      </w:r>
      <w:r>
        <w:rPr>
          <w:sz w:val="24"/>
          <w:szCs w:val="24"/>
        </w:rPr>
        <w:t>(отрицательная  неравномерность)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n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 cp = </w:t>
      </w:r>
      <w:r>
        <w:rPr>
          <w:sz w:val="24"/>
          <w:szCs w:val="24"/>
          <w:lang w:val="en-US"/>
        </w:rPr>
        <w:sym w:font="Symbol" w:char="F053"/>
      </w:r>
      <w:r>
        <w:rPr>
          <w:sz w:val="24"/>
          <w:szCs w:val="24"/>
          <w:lang w:val="en-US"/>
        </w:rPr>
        <w:t xml:space="preserve"> L1 /N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i=1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 - </w:t>
      </w:r>
      <w:r>
        <w:rPr>
          <w:sz w:val="24"/>
          <w:szCs w:val="24"/>
        </w:rPr>
        <w:t>число измеренных значений яркости,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 max - </w:t>
      </w:r>
      <w:r>
        <w:rPr>
          <w:sz w:val="24"/>
          <w:szCs w:val="24"/>
        </w:rPr>
        <w:t>максимальное значение яркости;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 min - </w:t>
      </w:r>
      <w:r>
        <w:rPr>
          <w:sz w:val="24"/>
          <w:szCs w:val="24"/>
        </w:rPr>
        <w:t>минимальное значение яркости;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3/ Размер элемента изображения (пикселя) определяется фотометрически на уровне на уровне 50 % максимальной яркости.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ГОСТы и стандарты на мониторы и ПЭВМ.</w:t>
      </w:r>
    </w:p>
    <w:p w:rsidR="008304DA" w:rsidRDefault="008304DA">
      <w:pPr>
        <w:rPr>
          <w:b/>
          <w:bCs/>
          <w:sz w:val="24"/>
          <w:szCs w:val="24"/>
        </w:rPr>
      </w:pP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 как и любое устройство должен соответствовать определенным требованиям и стандартам. Требования на мониторы разделяют на две основные группы стандартов и рекомендаций - </w:t>
      </w:r>
      <w:r>
        <w:rPr>
          <w:b/>
          <w:bCs/>
          <w:sz w:val="24"/>
          <w:szCs w:val="24"/>
        </w:rPr>
        <w:t>по безопасности и эргономике</w:t>
      </w:r>
      <w:r>
        <w:rPr>
          <w:sz w:val="24"/>
          <w:szCs w:val="24"/>
        </w:rPr>
        <w:t>.</w:t>
      </w:r>
    </w:p>
    <w:p w:rsidR="008304DA" w:rsidRDefault="008304DA">
      <w:pPr>
        <w:ind w:firstLine="72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К первой группе относятся стандарты </w:t>
      </w:r>
      <w:r>
        <w:rPr>
          <w:b/>
          <w:bCs/>
          <w:sz w:val="24"/>
          <w:szCs w:val="24"/>
          <w:u w:val="single"/>
        </w:rPr>
        <w:t>U</w:t>
      </w:r>
      <w:r>
        <w:rPr>
          <w:b/>
          <w:bCs/>
          <w:sz w:val="24"/>
          <w:szCs w:val="24"/>
          <w:u w:val="single"/>
          <w:lang w:val="en-US"/>
        </w:rPr>
        <w:t>L,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CSA,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DHHS,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CE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скандинавские </w:t>
      </w:r>
      <w:r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  <w:lang w:val="en-US"/>
        </w:rPr>
        <w:t>EMRO,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DEMKO,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NEMKO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а также </w:t>
      </w:r>
      <w:r>
        <w:rPr>
          <w:b/>
          <w:bCs/>
          <w:sz w:val="24"/>
          <w:szCs w:val="24"/>
          <w:u w:val="single"/>
          <w:lang w:val="en-US"/>
        </w:rPr>
        <w:t>FCC Class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Из второй группы наиболее известны 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  <w:lang w:val="en-US"/>
        </w:rPr>
        <w:t>PR-II,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TCO’92,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TCO’95, ISO 9241-3,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EPA Energy Star,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TUV Ergonomie.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Вот некоторые из них:</w:t>
      </w:r>
    </w:p>
    <w:p w:rsidR="008304DA" w:rsidRDefault="008304DA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1.</w:t>
      </w:r>
      <w:r>
        <w:rPr>
          <w:b/>
          <w:bCs/>
          <w:sz w:val="24"/>
          <w:szCs w:val="24"/>
          <w:u w:val="single"/>
          <w:lang w:val="en-US"/>
        </w:rPr>
        <w:t>FCC Class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 xml:space="preserve">этот стандарт разработан канадской федеральной комиссией по коммуникациям для обеспечения приемлемой защиты окружающей среды </w:t>
      </w:r>
      <w:r>
        <w:rPr>
          <w:i/>
          <w:iCs/>
          <w:sz w:val="24"/>
          <w:szCs w:val="24"/>
        </w:rPr>
        <w:t>от влияния радиопомех в замкнутом пространстве.</w:t>
      </w:r>
      <w:r>
        <w:rPr>
          <w:sz w:val="24"/>
          <w:szCs w:val="24"/>
        </w:rPr>
        <w:t xml:space="preserve"> Оборудование, соответствующее требованиям </w:t>
      </w:r>
      <w:r>
        <w:rPr>
          <w:b/>
          <w:bCs/>
          <w:sz w:val="24"/>
          <w:szCs w:val="24"/>
          <w:u w:val="single"/>
          <w:lang w:val="en-US"/>
        </w:rPr>
        <w:t>FCC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Class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sz w:val="24"/>
          <w:szCs w:val="24"/>
        </w:rPr>
        <w:t>, не должно мешать работе теле- и радио аппаратуры.</w:t>
      </w:r>
    </w:p>
    <w:p w:rsidR="008304DA" w:rsidRDefault="008304DA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</w:rPr>
        <w:t>2.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  <w:lang w:val="en-US"/>
        </w:rPr>
        <w:t>PR-II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- этот стандарт был выпущен в 1990г. Шведским национальным департаментом и утвержден ЕЭС. 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  <w:lang w:val="en-US"/>
        </w:rPr>
        <w:t>PR-II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налагает ограничения на излучения от компьютерных мониторов и промышленной техники, используемой в офисе</w:t>
      </w:r>
      <w:r>
        <w:rPr>
          <w:sz w:val="24"/>
          <w:szCs w:val="24"/>
        </w:rPr>
        <w:t>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  <w:u w:val="single"/>
          <w:lang w:val="en-US"/>
        </w:rPr>
        <w:t>TCO’92</w:t>
      </w:r>
      <w:r>
        <w:rPr>
          <w:b/>
          <w:bCs/>
          <w:sz w:val="24"/>
          <w:szCs w:val="24"/>
          <w:lang w:val="en-US"/>
        </w:rPr>
        <w:t xml:space="preserve"> (</w:t>
      </w:r>
      <w:r>
        <w:rPr>
          <w:b/>
          <w:bCs/>
          <w:sz w:val="24"/>
          <w:szCs w:val="24"/>
          <w:u w:val="single"/>
          <w:lang w:val="en-US"/>
        </w:rPr>
        <w:t>TCO’95)</w:t>
      </w:r>
      <w:r>
        <w:rPr>
          <w:sz w:val="24"/>
          <w:szCs w:val="24"/>
        </w:rPr>
        <w:t xml:space="preserve"> - рекомендация, разработанная Шведской конференцией профсоюзов и Национальным советом индустриального и технического развития Швеции </w:t>
      </w:r>
      <w:r>
        <w:rPr>
          <w:b/>
          <w:bCs/>
          <w:sz w:val="24"/>
          <w:szCs w:val="24"/>
          <w:lang w:val="en-US"/>
        </w:rPr>
        <w:t>(NUTEK)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регламентирует взаимодействие с окружающей средой</w:t>
      </w:r>
      <w:r>
        <w:rPr>
          <w:sz w:val="24"/>
          <w:szCs w:val="24"/>
        </w:rPr>
        <w:t xml:space="preserve">. Она требует уменьшения электрического и магнитного полей до технически возможного уровня с целью защиты пользователя. Для того, чтобы получить сертификат </w:t>
      </w:r>
      <w:r>
        <w:rPr>
          <w:b/>
          <w:bCs/>
          <w:sz w:val="24"/>
          <w:szCs w:val="24"/>
          <w:u w:val="single"/>
          <w:lang w:val="en-US"/>
        </w:rPr>
        <w:t>TCO’92</w:t>
      </w:r>
      <w:r>
        <w:rPr>
          <w:sz w:val="24"/>
          <w:szCs w:val="24"/>
        </w:rPr>
        <w:t>, монитор должен отвечать стандартам низкого излучения (L</w:t>
      </w:r>
      <w:r>
        <w:rPr>
          <w:sz w:val="24"/>
          <w:szCs w:val="24"/>
          <w:lang w:val="en-US"/>
        </w:rPr>
        <w:t xml:space="preserve">ow Radiation), </w:t>
      </w:r>
      <w:r>
        <w:rPr>
          <w:sz w:val="24"/>
          <w:szCs w:val="24"/>
        </w:rPr>
        <w:t xml:space="preserve">т.е. иметь низкий уровень электромагнитного поля, обеспечивать автоматическое снижение энергопотребления при долгом не 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использовании, отвечать европейским стандартам пожарной и электрической безопасности. Как видно из таблицы №3, требования </w:t>
      </w:r>
      <w:r>
        <w:rPr>
          <w:b/>
          <w:bCs/>
          <w:sz w:val="24"/>
          <w:szCs w:val="24"/>
          <w:u w:val="single"/>
          <w:lang w:val="en-US"/>
        </w:rPr>
        <w:t>TCO’92</w:t>
      </w:r>
      <w:r>
        <w:rPr>
          <w:sz w:val="24"/>
          <w:szCs w:val="24"/>
        </w:rPr>
        <w:t xml:space="preserve"> гораздо более жесткими чем требования 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  <w:lang w:val="en-US"/>
        </w:rPr>
        <w:t>PR-II</w:t>
      </w:r>
      <w:r>
        <w:rPr>
          <w:sz w:val="24"/>
          <w:szCs w:val="24"/>
        </w:rPr>
        <w:t xml:space="preserve">. В 1995г. требования </w:t>
      </w:r>
      <w:r>
        <w:rPr>
          <w:b/>
          <w:bCs/>
          <w:sz w:val="24"/>
          <w:szCs w:val="24"/>
          <w:u w:val="single"/>
          <w:lang w:val="en-US"/>
        </w:rPr>
        <w:t>TCO</w:t>
      </w:r>
      <w:r>
        <w:rPr>
          <w:sz w:val="24"/>
          <w:szCs w:val="24"/>
        </w:rPr>
        <w:t xml:space="preserve"> были ужесточены. 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№3.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79"/>
        <w:gridCol w:w="2189"/>
        <w:gridCol w:w="1"/>
      </w:tblGrid>
      <w:tr w:rsidR="008304DA" w:rsidRPr="008304DA">
        <w:tc>
          <w:tcPr>
            <w:tcW w:w="365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ДИАПАЗОН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ЧАСТОТ</w:t>
            </w:r>
          </w:p>
        </w:tc>
        <w:tc>
          <w:tcPr>
            <w:tcW w:w="2679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ТРЕБОВАНИЯ </w:t>
            </w:r>
            <w:r w:rsidRPr="008304DA">
              <w:rPr>
                <w:b/>
                <w:bCs/>
                <w:sz w:val="24"/>
                <w:szCs w:val="24"/>
              </w:rPr>
              <w:t>M</w:t>
            </w:r>
            <w:r w:rsidRPr="008304DA">
              <w:rPr>
                <w:b/>
                <w:bCs/>
                <w:sz w:val="24"/>
                <w:szCs w:val="24"/>
                <w:lang w:val="en-US"/>
              </w:rPr>
              <w:t>PR-II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(расстояние 0,5)</w:t>
            </w:r>
          </w:p>
        </w:tc>
        <w:tc>
          <w:tcPr>
            <w:tcW w:w="2190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ТРЕБОВАНИЯ </w:t>
            </w:r>
            <w:r w:rsidRPr="008304DA">
              <w:rPr>
                <w:b/>
                <w:bCs/>
                <w:sz w:val="24"/>
                <w:szCs w:val="24"/>
                <w:lang w:val="en-US"/>
              </w:rPr>
              <w:t>TCO’92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(расстояние 0,5)</w:t>
            </w:r>
          </w:p>
        </w:tc>
      </w:tr>
      <w:tr w:rsidR="008304DA" w:rsidRPr="008304DA">
        <w:trPr>
          <w:gridAfter w:val="1"/>
        </w:trPr>
        <w:tc>
          <w:tcPr>
            <w:tcW w:w="8520" w:type="dxa"/>
            <w:gridSpan w:val="3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ЭЛЕКТРИЧЕСКОЕ ПОЛЕ</w:t>
            </w:r>
          </w:p>
        </w:tc>
      </w:tr>
      <w:tr w:rsidR="008304DA" w:rsidRPr="008304DA">
        <w:tc>
          <w:tcPr>
            <w:tcW w:w="3652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Сверхнизкие (5 Гц - 2кГц)</w:t>
            </w:r>
          </w:p>
        </w:tc>
        <w:tc>
          <w:tcPr>
            <w:tcW w:w="267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 В/м</w:t>
            </w:r>
          </w:p>
        </w:tc>
        <w:tc>
          <w:tcPr>
            <w:tcW w:w="219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10 В/м</w:t>
            </w:r>
          </w:p>
        </w:tc>
      </w:tr>
      <w:tr w:rsidR="008304DA" w:rsidRPr="008304DA">
        <w:tc>
          <w:tcPr>
            <w:tcW w:w="3652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Низкие (2 кГц -400 кГц)</w:t>
            </w:r>
          </w:p>
        </w:tc>
        <w:tc>
          <w:tcPr>
            <w:tcW w:w="267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2,5 В/м</w:t>
            </w:r>
          </w:p>
        </w:tc>
        <w:tc>
          <w:tcPr>
            <w:tcW w:w="219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 В/м</w:t>
            </w:r>
          </w:p>
        </w:tc>
      </w:tr>
      <w:tr w:rsidR="008304DA" w:rsidRPr="008304DA">
        <w:trPr>
          <w:gridAfter w:val="1"/>
        </w:trPr>
        <w:tc>
          <w:tcPr>
            <w:tcW w:w="8520" w:type="dxa"/>
            <w:gridSpan w:val="3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МАГНИТНОЕ ПОЛЕ</w:t>
            </w:r>
          </w:p>
        </w:tc>
      </w:tr>
      <w:tr w:rsidR="008304DA" w:rsidRPr="008304DA">
        <w:tc>
          <w:tcPr>
            <w:tcW w:w="3652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Сверхнизкие (5 Гц - 2кГц)</w:t>
            </w:r>
          </w:p>
        </w:tc>
        <w:tc>
          <w:tcPr>
            <w:tcW w:w="267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250 нТ</w:t>
            </w:r>
          </w:p>
        </w:tc>
        <w:tc>
          <w:tcPr>
            <w:tcW w:w="219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200 нТ</w:t>
            </w:r>
          </w:p>
        </w:tc>
      </w:tr>
      <w:tr w:rsidR="008304DA" w:rsidRPr="008304DA">
        <w:tc>
          <w:tcPr>
            <w:tcW w:w="3652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Низкие (2 кГц -400 кГц)</w:t>
            </w:r>
          </w:p>
        </w:tc>
        <w:tc>
          <w:tcPr>
            <w:tcW w:w="267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 нТ</w:t>
            </w:r>
          </w:p>
        </w:tc>
        <w:tc>
          <w:tcPr>
            <w:tcW w:w="219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 нТ</w:t>
            </w:r>
          </w:p>
        </w:tc>
      </w:tr>
    </w:tbl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</w:rPr>
        <w:t>4.</w:t>
      </w:r>
      <w:r>
        <w:rPr>
          <w:b/>
          <w:bCs/>
          <w:sz w:val="24"/>
          <w:szCs w:val="24"/>
          <w:u w:val="single"/>
          <w:lang w:val="en-US"/>
        </w:rPr>
        <w:t>TUV Ergonomie</w:t>
      </w:r>
      <w:r>
        <w:rPr>
          <w:sz w:val="24"/>
          <w:szCs w:val="24"/>
        </w:rPr>
        <w:t xml:space="preserve"> - немецкий </w:t>
      </w:r>
      <w:r>
        <w:rPr>
          <w:i/>
          <w:iCs/>
          <w:sz w:val="24"/>
          <w:szCs w:val="24"/>
        </w:rPr>
        <w:t>стандарт эргономики</w:t>
      </w:r>
      <w:r>
        <w:rPr>
          <w:sz w:val="24"/>
          <w:szCs w:val="24"/>
        </w:rPr>
        <w:t>. Мониторы отвечающие этому стандарту, прошли испытания согласно E</w:t>
      </w:r>
      <w:r>
        <w:rPr>
          <w:sz w:val="24"/>
          <w:szCs w:val="24"/>
          <w:lang w:val="en-US"/>
        </w:rPr>
        <w:t>N 60950 (</w:t>
      </w:r>
      <w:r>
        <w:rPr>
          <w:sz w:val="24"/>
          <w:szCs w:val="24"/>
        </w:rPr>
        <w:t>электрическая безопасность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Z</w:t>
      </w:r>
      <w:r>
        <w:rPr>
          <w:sz w:val="24"/>
          <w:szCs w:val="24"/>
          <w:lang w:val="en-US"/>
        </w:rPr>
        <w:t>N 1/618 (</w:t>
      </w:r>
      <w:r>
        <w:rPr>
          <w:sz w:val="24"/>
          <w:szCs w:val="24"/>
        </w:rPr>
        <w:t xml:space="preserve">эргономическое обустройство рабочих мест, оснащенных дисплеями), а также отвечают шведскому стандарту </w:t>
      </w:r>
      <w:r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  <w:lang w:val="en-US"/>
        </w:rPr>
        <w:t>PR-II</w:t>
      </w:r>
      <w:r>
        <w:rPr>
          <w:sz w:val="24"/>
          <w:szCs w:val="24"/>
        </w:rPr>
        <w:t>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b/>
          <w:bCs/>
          <w:sz w:val="24"/>
          <w:szCs w:val="24"/>
          <w:u w:val="single"/>
          <w:lang w:val="en-US"/>
        </w:rPr>
        <w:t>EPA Energy Star VESA DPMS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согласно этому стандарту </w:t>
      </w:r>
      <w:r>
        <w:rPr>
          <w:i/>
          <w:iCs/>
          <w:sz w:val="24"/>
          <w:szCs w:val="24"/>
        </w:rPr>
        <w:t xml:space="preserve">монитор должен поддерживать три энергосберегающих режима - </w:t>
      </w:r>
      <w:r>
        <w:rPr>
          <w:b/>
          <w:bCs/>
          <w:i/>
          <w:iCs/>
          <w:sz w:val="24"/>
          <w:szCs w:val="24"/>
        </w:rPr>
        <w:t>ожидание (s</w:t>
      </w:r>
      <w:r>
        <w:rPr>
          <w:b/>
          <w:bCs/>
          <w:i/>
          <w:iCs/>
          <w:sz w:val="24"/>
          <w:szCs w:val="24"/>
          <w:lang w:val="en-US"/>
        </w:rPr>
        <w:t>tand-by),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приостановку (</w:t>
      </w:r>
      <w:r>
        <w:rPr>
          <w:b/>
          <w:bCs/>
          <w:i/>
          <w:iCs/>
          <w:sz w:val="24"/>
          <w:szCs w:val="24"/>
          <w:lang w:val="en-US"/>
        </w:rPr>
        <w:t>suspend</w:t>
      </w:r>
      <w:r>
        <w:rPr>
          <w:b/>
          <w:bCs/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сон</w:t>
      </w:r>
      <w:r>
        <w:rPr>
          <w:b/>
          <w:bCs/>
          <w:sz w:val="24"/>
          <w:szCs w:val="24"/>
        </w:rPr>
        <w:t>”</w:t>
      </w:r>
      <w:r>
        <w:rPr>
          <w:b/>
          <w:bCs/>
          <w:i/>
          <w:iCs/>
          <w:sz w:val="24"/>
          <w:szCs w:val="24"/>
        </w:rPr>
        <w:t xml:space="preserve"> (o</w:t>
      </w:r>
      <w:r>
        <w:rPr>
          <w:b/>
          <w:bCs/>
          <w:i/>
          <w:iCs/>
          <w:sz w:val="24"/>
          <w:szCs w:val="24"/>
          <w:lang w:val="en-US"/>
        </w:rPr>
        <w:t>ff)</w:t>
      </w:r>
      <w:r>
        <w:rPr>
          <w:i/>
          <w:iCs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В режиме ожидания изображение на экране пропадает, но внутренние компоненты монитора функционируют в нормальном режиме, а энергопотребление снижается до 80% от рабочего состояния. В режиме приостановки, как правило, отключаются высоковольтные узлы, а потребление электроэнергии падает до 30 Вт и менее. И наконец в режиме так называемого “сна” монитор потребляет не более 8 Вт, а функционирует у него только микропроцессор. При нажатии любой клавиши клавиатуры или движении мыши монитор переходит в нормальный режим работы.</w:t>
      </w:r>
    </w:p>
    <w:p w:rsidR="008304DA" w:rsidRDefault="008304DA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Российский стандарт ГОСТ 27954 - 88 на видео мониторы персональных ЭВМ.</w:t>
      </w:r>
      <w:r>
        <w:rPr>
          <w:sz w:val="24"/>
          <w:szCs w:val="24"/>
        </w:rPr>
        <w:t xml:space="preserve"> Требования этого стандарта обязательны для любого монитора продаваемого в РФ. Основные требования приведены в таблице №4.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№4.</w:t>
      </w:r>
    </w:p>
    <w:p w:rsidR="008304DA" w:rsidRDefault="008304DA">
      <w:pPr>
        <w:jc w:val="both"/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169"/>
      </w:tblGrid>
      <w:tr w:rsidR="008304DA" w:rsidRPr="008304DA">
        <w:tc>
          <w:tcPr>
            <w:tcW w:w="5353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ХАРАКТЕРИСТИКА МОНИТОРА</w:t>
            </w:r>
          </w:p>
        </w:tc>
        <w:tc>
          <w:tcPr>
            <w:tcW w:w="3169" w:type="dxa"/>
          </w:tcPr>
          <w:p w:rsidR="008304DA" w:rsidRPr="008304DA" w:rsidRDefault="008304DA">
            <w:pPr>
              <w:jc w:val="right"/>
              <w:rPr>
                <w:b/>
                <w:bCs/>
                <w:sz w:val="20"/>
                <w:szCs w:val="20"/>
              </w:rPr>
            </w:pPr>
            <w:r w:rsidRPr="008304DA">
              <w:rPr>
                <w:b/>
                <w:bCs/>
                <w:sz w:val="20"/>
                <w:szCs w:val="20"/>
              </w:rPr>
              <w:t>ТРЕБОВАНИЯ ГОСТ - 27954-88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Частота кадров при работе с позитивным контрастом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Не менее 60 Гц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Частота кадров режиме обработки текста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Не менее 72 Гц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Дрожание элементов изображения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Не более 0,1 мм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Антибликовое покрытие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Обязательно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Допустимый уровень шума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Не более 50 дБА</w:t>
            </w:r>
          </w:p>
        </w:tc>
      </w:tr>
      <w:tr w:rsidR="008304DA" w:rsidRPr="008304DA">
        <w:tc>
          <w:tcPr>
            <w:tcW w:w="5353" w:type="dxa"/>
          </w:tcPr>
          <w:p w:rsidR="008304DA" w:rsidRPr="008304DA" w:rsidRDefault="008304DA">
            <w:pPr>
              <w:rPr>
                <w:sz w:val="22"/>
                <w:szCs w:val="22"/>
              </w:rPr>
            </w:pPr>
            <w:r w:rsidRPr="008304DA">
              <w:rPr>
                <w:sz w:val="22"/>
                <w:szCs w:val="22"/>
              </w:rPr>
              <w:t>Мощность дозы рентгеновского излучения на расстоянии 5 см от экрана при 41 - часовой недели</w:t>
            </w:r>
          </w:p>
        </w:tc>
        <w:tc>
          <w:tcPr>
            <w:tcW w:w="3169" w:type="dxa"/>
          </w:tcPr>
          <w:p w:rsidR="008304DA" w:rsidRPr="008304DA" w:rsidRDefault="008304DA">
            <w:r w:rsidRPr="008304DA">
              <w:t>Не более 0,03 мкР/с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Кроме того, данным стандартом не допускается применение взрывоопасных ЭЛТ, регламентируется степень детализации технической документации на мониторы, а так же  устанавливаются требования стандартизации и унификации, технологичности, эргономики и технической эстетики, экологической безопасности, технического ремонта и обслуживания, а также надежности. Мониторы персональных компьютеров и рабочих станций при обязательной сертификационным испытаниям по следующим параметрам:</w:t>
      </w:r>
    </w:p>
    <w:p w:rsidR="008304DA" w:rsidRDefault="008304D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Параметры безопасности</w:t>
      </w:r>
      <w:r>
        <w:rPr>
          <w:sz w:val="24"/>
          <w:szCs w:val="24"/>
        </w:rPr>
        <w:t xml:space="preserve"> - электрическая, механическая, пожарная безопасность </w:t>
      </w:r>
      <w:r>
        <w:rPr>
          <w:b/>
          <w:bCs/>
          <w:sz w:val="24"/>
          <w:szCs w:val="24"/>
        </w:rPr>
        <w:t>(ГОСТ Р 50377 - 92).</w:t>
      </w:r>
    </w:p>
    <w:p w:rsidR="008304DA" w:rsidRDefault="008304D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Санитарно - гигиенические требования</w:t>
      </w:r>
      <w:r>
        <w:rPr>
          <w:sz w:val="24"/>
          <w:szCs w:val="24"/>
        </w:rPr>
        <w:t xml:space="preserve"> - уровень звуковых шумов</w:t>
      </w:r>
      <w:r>
        <w:rPr>
          <w:b/>
          <w:bCs/>
          <w:sz w:val="24"/>
          <w:szCs w:val="24"/>
        </w:rPr>
        <w:t xml:space="preserve"> (ГОСТ 26329 - 84 </w:t>
      </w:r>
      <w:r>
        <w:rPr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ГОСТ 2718 - 88)</w:t>
      </w:r>
      <w:r>
        <w:rPr>
          <w:sz w:val="24"/>
          <w:szCs w:val="24"/>
        </w:rPr>
        <w:t xml:space="preserve">, ультрафиолетовое, рентгеновское излучения и показатели качества изображения </w:t>
      </w:r>
      <w:r>
        <w:rPr>
          <w:b/>
          <w:bCs/>
          <w:sz w:val="24"/>
          <w:szCs w:val="24"/>
        </w:rPr>
        <w:t>(ГОСТ 27954 - 88)</w:t>
      </w:r>
      <w:r>
        <w:rPr>
          <w:sz w:val="24"/>
          <w:szCs w:val="24"/>
        </w:rPr>
        <w:t>.</w:t>
      </w:r>
    </w:p>
    <w:p w:rsidR="008304DA" w:rsidRDefault="008304D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Электромагнитная совместимость</w:t>
      </w:r>
      <w:r>
        <w:rPr>
          <w:sz w:val="24"/>
          <w:szCs w:val="24"/>
        </w:rPr>
        <w:t xml:space="preserve"> - излучаемые радиопомехи </w:t>
      </w:r>
      <w:r>
        <w:rPr>
          <w:b/>
          <w:bCs/>
          <w:sz w:val="24"/>
          <w:szCs w:val="24"/>
        </w:rPr>
        <w:t>(ГОСТ 29216 - 91).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Сертификат выдается только на весь комплекс вышеперечисленных </w:t>
      </w:r>
      <w:r>
        <w:rPr>
          <w:b/>
          <w:bCs/>
          <w:sz w:val="24"/>
          <w:szCs w:val="24"/>
        </w:rPr>
        <w:t>ГОСТ</w:t>
      </w:r>
      <w:r>
        <w:rPr>
          <w:sz w:val="24"/>
          <w:szCs w:val="24"/>
        </w:rPr>
        <w:t>ов.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Также рекомендуется наличие на экранах мониторов </w:t>
      </w:r>
      <w:r>
        <w:rPr>
          <w:b/>
          <w:bCs/>
          <w:sz w:val="24"/>
          <w:szCs w:val="24"/>
        </w:rPr>
        <w:t>антистатического покрытия (a</w:t>
      </w:r>
      <w:r>
        <w:rPr>
          <w:b/>
          <w:bCs/>
          <w:sz w:val="24"/>
          <w:szCs w:val="24"/>
          <w:lang w:val="en-US"/>
        </w:rPr>
        <w:t>ntistatic coating)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которое препятствует возникновению на поверхности экрана электростатического заряда, притягивающего пыль и не благоприятно влияющего на здоровье пользователя.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Допустимые значения параметров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нейонизирующих электромагнитных излучений.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№5.</w:t>
      </w:r>
    </w:p>
    <w:p w:rsidR="008304DA" w:rsidRDefault="008304DA">
      <w:pPr>
        <w:jc w:val="center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2470"/>
      </w:tblGrid>
      <w:tr w:rsidR="008304DA" w:rsidRPr="008304DA">
        <w:tc>
          <w:tcPr>
            <w:tcW w:w="6086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НАИМЕОВАНИЕ ПАРАМЕТРОВ 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(с 01.01.1997г.)</w:t>
            </w:r>
          </w:p>
        </w:tc>
        <w:tc>
          <w:tcPr>
            <w:tcW w:w="2470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ДОПУСТИМОЕ ЗНАЧЕНИЕ</w:t>
            </w:r>
          </w:p>
        </w:tc>
      </w:tr>
      <w:tr w:rsidR="008304DA" w:rsidRPr="008304DA">
        <w:tc>
          <w:tcPr>
            <w:tcW w:w="6086" w:type="dxa"/>
            <w:tcBorders>
              <w:bottom w:val="nil"/>
            </w:tcBorders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Напряженность электромагнитного поля на расстоянии 50 см. Вокруг ВДТ по электрической составляющей должна быть не более:</w:t>
            </w:r>
          </w:p>
          <w:p w:rsidR="008304DA" w:rsidRPr="008304DA" w:rsidRDefault="008304D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 диапазоне частот 5 Гц - 2 кГц;</w:t>
            </w:r>
          </w:p>
          <w:p w:rsidR="008304DA" w:rsidRPr="008304DA" w:rsidRDefault="008304D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 диапазоне частот 2 - 400 кГц</w:t>
            </w:r>
          </w:p>
        </w:tc>
        <w:tc>
          <w:tcPr>
            <w:tcW w:w="2470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25В/м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2,5В/м</w:t>
            </w:r>
          </w:p>
        </w:tc>
      </w:tr>
      <w:tr w:rsidR="008304DA" w:rsidRPr="008304DA">
        <w:tc>
          <w:tcPr>
            <w:tcW w:w="6086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Плотность магнитного потока должна быть не более:</w:t>
            </w:r>
          </w:p>
          <w:p w:rsidR="008304DA" w:rsidRPr="008304DA" w:rsidRDefault="008304D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 диапазоне частот 5 Гц - 2 кГц;</w:t>
            </w:r>
          </w:p>
          <w:p w:rsidR="008304DA" w:rsidRPr="008304DA" w:rsidRDefault="008304DA">
            <w:pPr>
              <w:tabs>
                <w:tab w:val="left" w:pos="318"/>
              </w:tabs>
              <w:ind w:left="318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 диапазоне частот 2 - 400 кГц</w:t>
            </w:r>
          </w:p>
        </w:tc>
        <w:tc>
          <w:tcPr>
            <w:tcW w:w="247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250 нТл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   нТл</w:t>
            </w:r>
          </w:p>
        </w:tc>
      </w:tr>
      <w:tr w:rsidR="008304DA" w:rsidRPr="008304DA">
        <w:tc>
          <w:tcPr>
            <w:tcW w:w="6086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Поверхностный электростатический потенциал не должен превышать</w:t>
            </w:r>
          </w:p>
        </w:tc>
        <w:tc>
          <w:tcPr>
            <w:tcW w:w="247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500 В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помещениям для</w:t>
      </w:r>
    </w:p>
    <w:p w:rsidR="008304DA" w:rsidRDefault="008304DA">
      <w:pPr>
        <w:shd w:val="pct20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эксплуатации мониторов и ПЭВМ.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Помещение с мониторами и ПЭВМ должны иметь естественное и искусственное освещение. Естественное освещение должно осуществляться через светопроемы, ориентированные преимущественно на север и северо - восток обеспечивать </w:t>
      </w:r>
      <w:r>
        <w:rPr>
          <w:b/>
          <w:bCs/>
          <w:sz w:val="24"/>
          <w:szCs w:val="24"/>
        </w:rPr>
        <w:t xml:space="preserve">коэффициент естественного освещения (КЕО) не ниже 1,2 </w:t>
      </w:r>
      <w:r>
        <w:rPr>
          <w:b/>
          <w:bCs/>
          <w:sz w:val="24"/>
          <w:szCs w:val="24"/>
          <w:lang w:val="en-US"/>
        </w:rPr>
        <w:t>%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зонах с устойчивым снежным покровом и не ниже 1,5 % на остальной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территории</w:t>
      </w:r>
      <w:r>
        <w:rPr>
          <w:sz w:val="24"/>
          <w:szCs w:val="24"/>
        </w:rPr>
        <w:t>. Указанные значения КЕО нормируются для зданий, расположенных в I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 xml:space="preserve">световом климатическом поясе. 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Площадь на одно рабочее место с ВДТ или ПЭВМ для взрослых пользователей должна составлять не менее 6,0 кв. м., а объем не менее 20,0 куб. м.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внутренней отделки интерьера помещений с мониторами и ПЭВМ должны использоваться диффузно - отражающиеся материалы с коэффициентом отражения для потолка - 0,7 - 0,8; для стен - 0,5 - 0,6; для пола - 0,3 - 0,5.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Поверхность пола в помещениях эксплуатации мониторов и ПЭВМ должна быть ровной, без выбоин, нескользкой, удобной для очистки и для влажной уборки, обладать антистатическими свойствами.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микроклимату, содержанию аэроионов и вредных химических веществ в воздухе помещений эксплуатации мониторов и ПЭВМ.</w:t>
      </w:r>
    </w:p>
    <w:p w:rsidR="008304DA" w:rsidRDefault="008304DA">
      <w:pPr>
        <w:jc w:val="center"/>
        <w:rPr>
          <w:b/>
          <w:bCs/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производственных помещениях, в которых работа с мониторами и ПЭВМ является основной (диспетчерские, операторские, расчетные, кабины и посты управления, залы вычислительной техники и др.) должны обеспечиваться оптимальные параметры микроклимата.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повышения влажности воздуха в помещениях с мониторами ПЭВМ следует применять увлажнители воздуха, заправляемые ежедневно дистиллированной или прокипяченной питьевой водой.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Оптимальные нормы микроклимата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помещений с ВДТ и ПЭВМ.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рекомендуются).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№6.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</w:p>
    <w:p w:rsidR="008304DA" w:rsidRDefault="008304DA">
      <w:pPr>
        <w:jc w:val="both"/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550"/>
        <w:gridCol w:w="1765"/>
        <w:gridCol w:w="1637"/>
        <w:gridCol w:w="1701"/>
      </w:tblGrid>
      <w:tr w:rsidR="008304DA" w:rsidRPr="008304DA">
        <w:tc>
          <w:tcPr>
            <w:tcW w:w="1711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ПРЕНИОД ГОДА</w:t>
            </w:r>
          </w:p>
        </w:tc>
        <w:tc>
          <w:tcPr>
            <w:tcW w:w="1550" w:type="dxa"/>
          </w:tcPr>
          <w:p w:rsidR="008304DA" w:rsidRPr="008304DA" w:rsidRDefault="008304DA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КАТЕГОРИЯ РАБОТ</w:t>
            </w:r>
          </w:p>
        </w:tc>
        <w:tc>
          <w:tcPr>
            <w:tcW w:w="1765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ТЕМПЕРАТУРА ВОЗДУХА, гр. С НЕ БОЛЕЕ</w:t>
            </w:r>
          </w:p>
        </w:tc>
        <w:tc>
          <w:tcPr>
            <w:tcW w:w="1637" w:type="dxa"/>
          </w:tcPr>
          <w:p w:rsidR="008304DA" w:rsidRPr="008304DA" w:rsidRDefault="008304DA">
            <w:pPr>
              <w:ind w:right="-122"/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ОТНОСИТ. ВЛАЖНОСТЬ ВОЗДУХА, %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СКОРОСТЬ ДВИЖЕНИЯ ВОЗДУХА, м/с</w:t>
            </w:r>
          </w:p>
        </w:tc>
      </w:tr>
      <w:tr w:rsidR="008304DA" w:rsidRPr="008304DA">
        <w:tc>
          <w:tcPr>
            <w:tcW w:w="171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Холодный </w:t>
            </w:r>
          </w:p>
        </w:tc>
        <w:tc>
          <w:tcPr>
            <w:tcW w:w="155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легкая - 1а</w:t>
            </w:r>
          </w:p>
        </w:tc>
        <w:tc>
          <w:tcPr>
            <w:tcW w:w="176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22 -24</w:t>
            </w:r>
          </w:p>
        </w:tc>
        <w:tc>
          <w:tcPr>
            <w:tcW w:w="163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40 - 60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</w:t>
            </w:r>
          </w:p>
        </w:tc>
      </w:tr>
      <w:tr w:rsidR="008304DA" w:rsidRPr="008304DA">
        <w:tc>
          <w:tcPr>
            <w:tcW w:w="171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легкая - 1б</w:t>
            </w:r>
          </w:p>
        </w:tc>
        <w:tc>
          <w:tcPr>
            <w:tcW w:w="176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21 - 23</w:t>
            </w:r>
          </w:p>
        </w:tc>
        <w:tc>
          <w:tcPr>
            <w:tcW w:w="163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40 - 60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</w:t>
            </w:r>
          </w:p>
        </w:tc>
      </w:tr>
      <w:tr w:rsidR="008304DA" w:rsidRPr="008304DA">
        <w:tc>
          <w:tcPr>
            <w:tcW w:w="171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Теплый</w:t>
            </w:r>
          </w:p>
        </w:tc>
        <w:tc>
          <w:tcPr>
            <w:tcW w:w="155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легкая - 1а</w:t>
            </w:r>
          </w:p>
        </w:tc>
        <w:tc>
          <w:tcPr>
            <w:tcW w:w="176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23 - 25</w:t>
            </w:r>
          </w:p>
        </w:tc>
        <w:tc>
          <w:tcPr>
            <w:tcW w:w="163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40 - 60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</w:t>
            </w:r>
          </w:p>
        </w:tc>
      </w:tr>
      <w:tr w:rsidR="008304DA" w:rsidRPr="008304DA">
        <w:tc>
          <w:tcPr>
            <w:tcW w:w="171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легкая - 1б</w:t>
            </w:r>
          </w:p>
        </w:tc>
        <w:tc>
          <w:tcPr>
            <w:tcW w:w="176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22 - 24</w:t>
            </w:r>
          </w:p>
        </w:tc>
        <w:tc>
          <w:tcPr>
            <w:tcW w:w="163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40 - 60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0,2</w:t>
            </w:r>
          </w:p>
        </w:tc>
      </w:tr>
    </w:tbl>
    <w:p w:rsidR="008304DA" w:rsidRDefault="008304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Примечания: </w:t>
      </w:r>
      <w:r>
        <w:rPr>
          <w:sz w:val="24"/>
          <w:szCs w:val="24"/>
        </w:rPr>
        <w:t>к категории 1 относятся работы, производимые сидя и не требующие физического напряжения, при которых расход энергии составляет до 120 ккал/ч; к категории 1б относятся работы, производимые сидя, стоя или связанные с ходьбой и сопровождающиеся некоторым физическим напряжением, при которых расход энергии составляет от 120 до 150 ккал/ч.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Оптимальные и допустимые параметры температуры и относительной влажности воздуха в помещениях с ВДТ и ПЭВМ.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</w:rPr>
        <w:t xml:space="preserve"> (Параметры для соблюдения обязательны).</w:t>
      </w: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ТАБЛИЦА №7.</w:t>
      </w:r>
    </w:p>
    <w:p w:rsidR="008304DA" w:rsidRDefault="008304DA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8304DA" w:rsidRPr="008304DA">
        <w:tc>
          <w:tcPr>
            <w:tcW w:w="426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Оптимальные  параметры</w:t>
            </w:r>
          </w:p>
        </w:tc>
        <w:tc>
          <w:tcPr>
            <w:tcW w:w="4260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Допустимые  параметры</w:t>
            </w:r>
          </w:p>
        </w:tc>
      </w:tr>
      <w:tr w:rsidR="008304DA" w:rsidRPr="008304DA"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температура С</w:t>
            </w:r>
            <w:r w:rsidRPr="008304D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относительная 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влажность, %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температура С</w:t>
            </w:r>
            <w:r w:rsidRPr="008304D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относительная 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влажность, %</w:t>
            </w:r>
          </w:p>
        </w:tc>
      </w:tr>
      <w:tr w:rsidR="008304DA" w:rsidRPr="008304DA"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62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39</w:t>
            </w:r>
          </w:p>
        </w:tc>
      </w:tr>
      <w:tr w:rsidR="008304DA" w:rsidRPr="008304DA"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58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</w:t>
            </w:r>
          </w:p>
        </w:tc>
      </w:tr>
      <w:tr w:rsidR="008304DA" w:rsidRPr="008304DA"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55</w:t>
            </w: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Примечание:</w:t>
      </w:r>
      <w:r>
        <w:rPr>
          <w:sz w:val="24"/>
          <w:szCs w:val="24"/>
        </w:rPr>
        <w:t xml:space="preserve"> скорость движения воздуха - не более 0,1 м/с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Уровни ионизации воздуха помещений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работе на ВДТ и ПЭВМ.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ТАБЛИЦА №8.</w:t>
      </w:r>
    </w:p>
    <w:p w:rsidR="008304DA" w:rsidRDefault="008304DA">
      <w:pPr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304DA" w:rsidRPr="008304DA">
        <w:tc>
          <w:tcPr>
            <w:tcW w:w="2840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5680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ЧИСЛО ИОНОВ В 1 СМ КУБ. ВОЗДУХА</w:t>
            </w:r>
          </w:p>
        </w:tc>
      </w:tr>
      <w:tr w:rsidR="008304DA" w:rsidRPr="008304DA">
        <w:tc>
          <w:tcPr>
            <w:tcW w:w="2840" w:type="dxa"/>
            <w:tcBorders>
              <w:top w:val="nil"/>
            </w:tcBorders>
          </w:tcPr>
          <w:p w:rsidR="008304DA" w:rsidRPr="008304DA" w:rsidRDefault="008304D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  <w:lang w:val="en-US"/>
              </w:rPr>
              <w:t>n+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  <w:lang w:val="en-US"/>
              </w:rPr>
              <w:t>n-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Минимально необходимые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600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Оптимальные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1500 -  3000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300 - 5000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Максимально допустимые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50000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50000</w:t>
            </w:r>
          </w:p>
        </w:tc>
      </w:tr>
    </w:tbl>
    <w:p w:rsidR="008304DA" w:rsidRDefault="008304DA">
      <w:pPr>
        <w:rPr>
          <w:b/>
          <w:bCs/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шуму и вибрации.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выполнении основной работы на мониторах и ПЭВМ (диспетчерские, операторские, расчетные, кабины и посты управления, залы вычислительной техники и др.) где работают инженерно - технические работники, осуществляющие лабораторный, аналитический или измерительный контроль, уровень шума не должен превышать </w:t>
      </w:r>
      <w:r>
        <w:rPr>
          <w:b/>
          <w:bCs/>
          <w:sz w:val="24"/>
          <w:szCs w:val="24"/>
        </w:rPr>
        <w:t>60 дБА</w:t>
      </w:r>
      <w:r>
        <w:rPr>
          <w:sz w:val="24"/>
          <w:szCs w:val="24"/>
        </w:rPr>
        <w:t xml:space="preserve">. 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помещениях операторов ЭВМ (без дисплеев) уровень шума не должен превышать </w:t>
      </w:r>
      <w:r>
        <w:rPr>
          <w:b/>
          <w:bCs/>
          <w:sz w:val="24"/>
          <w:szCs w:val="24"/>
        </w:rPr>
        <w:t>65 дБА</w:t>
      </w:r>
      <w:r>
        <w:rPr>
          <w:sz w:val="24"/>
          <w:szCs w:val="24"/>
        </w:rPr>
        <w:t xml:space="preserve">. </w:t>
      </w:r>
    </w:p>
    <w:p w:rsidR="008304DA" w:rsidRDefault="008304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рабочих местах в помещениях для размещения шумных агрегатов вычислительных машин (АЦПУ, принтеры и др.) уровень шума не должен превышать 75 дБА.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Шумящее оборудование (АЦПУ, принтеры и др.), уровни шума которого превышают нормированные, должно находится вне помещения с монитором и ПЭВМ.</w:t>
      </w:r>
    </w:p>
    <w:p w:rsidR="008304DA" w:rsidRDefault="008304D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Снизить уровень шума в помещениях с мониторами и ПЭВМ можно использованием звукопоглощающих материалов с максимальными коэффициентами звукопоглощения  в области частот 63 - 8000 Гц для отделки помещений (разрешенных органами и учреждениями Госсанэпиднадзора России), подтвержденных специальными акустическими расчетами.</w:t>
      </w:r>
    </w:p>
    <w:p w:rsidR="008304DA" w:rsidRDefault="008304DA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Дополнительным звукопоглощением служат однотонные занавеси из плотной ткани, гармонирующие с окраской стен и подвешенные в складку на расстоянии 15 - 20 см от ограждения. Ширина занавеси должна быть в 2 раза больше ширины окна.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Уровни звука, эквивалентные уровни звука и уровни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звукового давления в октавных полосах частот.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ТАБЛИЦА №9.</w:t>
      </w:r>
    </w:p>
    <w:p w:rsidR="008304DA" w:rsidRDefault="008304DA">
      <w:pPr>
        <w:jc w:val="center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  <w:gridCol w:w="675"/>
        <w:gridCol w:w="844"/>
        <w:gridCol w:w="709"/>
        <w:gridCol w:w="709"/>
        <w:gridCol w:w="708"/>
        <w:gridCol w:w="1985"/>
      </w:tblGrid>
      <w:tr w:rsidR="008304DA" w:rsidRPr="008304DA">
        <w:tc>
          <w:tcPr>
            <w:tcW w:w="6345" w:type="dxa"/>
            <w:gridSpan w:val="9"/>
          </w:tcPr>
          <w:p w:rsidR="008304DA" w:rsidRPr="008304DA" w:rsidRDefault="008304DA">
            <w:pPr>
              <w:ind w:right="-73"/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УРОВНИ ЗВУКОВОГО ДАВЛЕНИЯ, ДБ</w:t>
            </w:r>
          </w:p>
        </w:tc>
        <w:tc>
          <w:tcPr>
            <w:tcW w:w="1985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УРОВНИ ЗВУКА, ЭКВИВАЛЕНТНЫЕ УРОВНИ ЗВУКА ДБА</w:t>
            </w:r>
          </w:p>
        </w:tc>
      </w:tr>
      <w:tr w:rsidR="008304DA" w:rsidRPr="008304DA">
        <w:tc>
          <w:tcPr>
            <w:tcW w:w="6345" w:type="dxa"/>
            <w:gridSpan w:val="9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СРЕДНЕГЕОМЕТРИЧЕСКИЕ ЧАСТОТЫ ОКТАВНЫХ ПОЛОС Гц</w:t>
            </w:r>
          </w:p>
        </w:tc>
        <w:tc>
          <w:tcPr>
            <w:tcW w:w="1985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31,5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125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250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500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4000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8000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59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48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35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52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45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39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67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57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49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45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86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71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61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54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49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79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58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60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96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74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65</w:t>
            </w:r>
          </w:p>
        </w:tc>
      </w:tr>
      <w:tr w:rsidR="008304DA" w:rsidRPr="008304DA"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103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91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83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77</w:t>
            </w:r>
          </w:p>
        </w:tc>
        <w:tc>
          <w:tcPr>
            <w:tcW w:w="67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73</w:t>
            </w:r>
          </w:p>
        </w:tc>
        <w:tc>
          <w:tcPr>
            <w:tcW w:w="84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75</w:t>
            </w:r>
          </w:p>
        </w:tc>
      </w:tr>
    </w:tbl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Санитарные нормы вибрации категории </w:t>
      </w: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 технологического типа “В”.</w:t>
      </w:r>
    </w:p>
    <w:p w:rsidR="008304DA" w:rsidRDefault="008304DA">
      <w:pPr>
        <w:jc w:val="center"/>
        <w:rPr>
          <w:b/>
          <w:bCs/>
          <w:sz w:val="24"/>
          <w:szCs w:val="24"/>
        </w:rPr>
      </w:pP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ТАБЛИЦА №10.</w:t>
      </w:r>
    </w:p>
    <w:p w:rsidR="008304DA" w:rsidRDefault="008304DA">
      <w:pPr>
        <w:jc w:val="center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831"/>
        <w:gridCol w:w="830"/>
        <w:gridCol w:w="830"/>
        <w:gridCol w:w="1"/>
        <w:gridCol w:w="968"/>
        <w:gridCol w:w="830"/>
        <w:gridCol w:w="1"/>
        <w:gridCol w:w="812"/>
        <w:gridCol w:w="851"/>
      </w:tblGrid>
      <w:tr w:rsidR="008304DA" w:rsidRPr="008304DA">
        <w:tc>
          <w:tcPr>
            <w:tcW w:w="1526" w:type="dxa"/>
            <w:tcBorders>
              <w:bottom w:val="nil"/>
            </w:tcBorders>
          </w:tcPr>
          <w:p w:rsidR="008304DA" w:rsidRPr="008304DA" w:rsidRDefault="008304DA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Среднегео</w:t>
            </w:r>
          </w:p>
        </w:tc>
        <w:tc>
          <w:tcPr>
            <w:tcW w:w="6946" w:type="dxa"/>
            <w:gridSpan w:val="10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ДОПУСТИМЫЕ ЗНАЧЕНИЯ ПО ОСЯМ </w:t>
            </w:r>
            <w:r w:rsidRPr="008304DA">
              <w:rPr>
                <w:b/>
                <w:bCs/>
                <w:sz w:val="24"/>
                <w:szCs w:val="24"/>
                <w:lang w:val="en-US"/>
              </w:rPr>
              <w:t>X0;Y0; Z0</w:t>
            </w:r>
          </w:p>
        </w:tc>
      </w:tr>
      <w:tr w:rsidR="008304DA" w:rsidRPr="008304DA">
        <w:tc>
          <w:tcPr>
            <w:tcW w:w="1526" w:type="dxa"/>
            <w:tcBorders>
              <w:top w:val="nil"/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метрические</w:t>
            </w:r>
          </w:p>
        </w:tc>
        <w:tc>
          <w:tcPr>
            <w:tcW w:w="3483" w:type="dxa"/>
            <w:gridSpan w:val="4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ВИБРОУСКОРЕНИЯ</w:t>
            </w:r>
          </w:p>
        </w:tc>
        <w:tc>
          <w:tcPr>
            <w:tcW w:w="3463" w:type="dxa"/>
            <w:gridSpan w:val="6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ВИБРОСКОРОСТИ</w:t>
            </w:r>
          </w:p>
        </w:tc>
      </w:tr>
      <w:tr w:rsidR="008304DA" w:rsidRPr="008304DA">
        <w:tc>
          <w:tcPr>
            <w:tcW w:w="1526" w:type="dxa"/>
            <w:tcBorders>
              <w:top w:val="nil"/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частоты 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полос, Гц</w:t>
            </w:r>
          </w:p>
        </w:tc>
        <w:tc>
          <w:tcPr>
            <w:tcW w:w="1823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     2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м/с</w:t>
            </w:r>
          </w:p>
        </w:tc>
        <w:tc>
          <w:tcPr>
            <w:tcW w:w="1660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дБ</w:t>
            </w:r>
          </w:p>
        </w:tc>
        <w:tc>
          <w:tcPr>
            <w:tcW w:w="1799" w:type="dxa"/>
            <w:gridSpan w:val="3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     *    - 2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м/с  10</w:t>
            </w:r>
          </w:p>
        </w:tc>
        <w:tc>
          <w:tcPr>
            <w:tcW w:w="1664" w:type="dxa"/>
            <w:gridSpan w:val="3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дБ</w:t>
            </w:r>
          </w:p>
        </w:tc>
      </w:tr>
      <w:tr w:rsidR="008304DA" w:rsidRPr="008304DA">
        <w:tc>
          <w:tcPr>
            <w:tcW w:w="1526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4DA" w:rsidRPr="008304DA" w:rsidRDefault="008304DA">
            <w:pPr>
              <w:ind w:right="-157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1/3 окт</w:t>
            </w:r>
          </w:p>
        </w:tc>
        <w:tc>
          <w:tcPr>
            <w:tcW w:w="831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1/1окт</w:t>
            </w:r>
          </w:p>
        </w:tc>
        <w:tc>
          <w:tcPr>
            <w:tcW w:w="830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1/3окт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1/1окт</w:t>
            </w:r>
          </w:p>
        </w:tc>
        <w:tc>
          <w:tcPr>
            <w:tcW w:w="968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1/3окт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1/1окт</w:t>
            </w:r>
          </w:p>
        </w:tc>
        <w:tc>
          <w:tcPr>
            <w:tcW w:w="812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1/3окт</w:t>
            </w:r>
          </w:p>
        </w:tc>
        <w:tc>
          <w:tcPr>
            <w:tcW w:w="851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1/1окт</w:t>
            </w:r>
          </w:p>
        </w:tc>
      </w:tr>
      <w:tr w:rsidR="008304DA" w:rsidRPr="008304DA">
        <w:tc>
          <w:tcPr>
            <w:tcW w:w="1526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0,0125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0,112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</w:t>
            </w:r>
          </w:p>
        </w:tc>
        <w:tc>
          <w:tcPr>
            <w:tcW w:w="83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</w:t>
            </w:r>
          </w:p>
        </w:tc>
        <w:tc>
          <w:tcPr>
            <w:tcW w:w="8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36</w:t>
            </w:r>
          </w:p>
        </w:tc>
        <w:tc>
          <w:tcPr>
            <w:tcW w:w="96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0,13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0,089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0,063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0,18</w:t>
            </w:r>
          </w:p>
        </w:tc>
        <w:tc>
          <w:tcPr>
            <w:tcW w:w="81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91</w:t>
            </w:r>
          </w:p>
        </w:tc>
      </w:tr>
      <w:tr w:rsidR="008304DA" w:rsidRPr="008304DA">
        <w:tc>
          <w:tcPr>
            <w:tcW w:w="152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3,15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0,009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0,008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0,008</w:t>
            </w:r>
          </w:p>
        </w:tc>
        <w:tc>
          <w:tcPr>
            <w:tcW w:w="83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0,014</w:t>
            </w:r>
          </w:p>
        </w:tc>
        <w:tc>
          <w:tcPr>
            <w:tcW w:w="8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29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28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33</w:t>
            </w:r>
          </w:p>
        </w:tc>
        <w:tc>
          <w:tcPr>
            <w:tcW w:w="96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0,0445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0,032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0,025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0,063</w:t>
            </w:r>
          </w:p>
        </w:tc>
        <w:tc>
          <w:tcPr>
            <w:tcW w:w="81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79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82</w:t>
            </w:r>
          </w:p>
        </w:tc>
      </w:tr>
      <w:tr w:rsidR="008304DA" w:rsidRPr="008304DA">
        <w:tc>
          <w:tcPr>
            <w:tcW w:w="152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6,3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0,008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0,008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</w:t>
            </w:r>
          </w:p>
        </w:tc>
        <w:tc>
          <w:tcPr>
            <w:tcW w:w="83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0,014</w:t>
            </w:r>
          </w:p>
        </w:tc>
        <w:tc>
          <w:tcPr>
            <w:tcW w:w="8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33</w:t>
            </w:r>
          </w:p>
        </w:tc>
        <w:tc>
          <w:tcPr>
            <w:tcW w:w="96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0,032</w:t>
            </w:r>
          </w:p>
        </w:tc>
        <w:tc>
          <w:tcPr>
            <w:tcW w:w="81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72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76</w:t>
            </w:r>
          </w:p>
        </w:tc>
      </w:tr>
      <w:tr w:rsidR="008304DA" w:rsidRPr="008304DA">
        <w:tc>
          <w:tcPr>
            <w:tcW w:w="1526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12,5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16,0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0,0125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0,0196</w:t>
            </w:r>
          </w:p>
        </w:tc>
        <w:tc>
          <w:tcPr>
            <w:tcW w:w="831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0,028</w:t>
            </w:r>
          </w:p>
        </w:tc>
        <w:tc>
          <w:tcPr>
            <w:tcW w:w="830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34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36</w:t>
            </w:r>
          </w:p>
        </w:tc>
        <w:tc>
          <w:tcPr>
            <w:tcW w:w="831" w:type="dxa"/>
            <w:gridSpan w:val="2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</w:tc>
        <w:tc>
          <w:tcPr>
            <w:tcW w:w="831" w:type="dxa"/>
            <w:gridSpan w:val="2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0,028</w:t>
            </w:r>
          </w:p>
        </w:tc>
        <w:tc>
          <w:tcPr>
            <w:tcW w:w="812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75</w:t>
            </w:r>
          </w:p>
        </w:tc>
      </w:tr>
      <w:tr w:rsidR="008304DA" w:rsidRPr="008304DA">
        <w:tc>
          <w:tcPr>
            <w:tcW w:w="152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31,5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0,0315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0,04</w:t>
            </w:r>
          </w:p>
        </w:tc>
        <w:tc>
          <w:tcPr>
            <w:tcW w:w="83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0,056</w:t>
            </w:r>
          </w:p>
        </w:tc>
        <w:tc>
          <w:tcPr>
            <w:tcW w:w="8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38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42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45</w:t>
            </w:r>
          </w:p>
        </w:tc>
        <w:tc>
          <w:tcPr>
            <w:tcW w:w="96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0,28</w:t>
            </w:r>
          </w:p>
        </w:tc>
        <w:tc>
          <w:tcPr>
            <w:tcW w:w="81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75</w:t>
            </w:r>
          </w:p>
        </w:tc>
      </w:tr>
    </w:tbl>
    <w:p w:rsidR="008304DA" w:rsidRDefault="008304DA">
      <w:pPr>
        <w:tabs>
          <w:tab w:val="left" w:pos="1526"/>
          <w:tab w:val="left" w:pos="2518"/>
          <w:tab w:val="left" w:pos="3349"/>
          <w:tab w:val="left" w:pos="4179"/>
          <w:tab w:val="left" w:pos="5010"/>
          <w:tab w:val="left" w:pos="5978"/>
          <w:tab w:val="left" w:pos="6809"/>
          <w:tab w:val="left" w:pos="7621"/>
          <w:tab w:val="left" w:pos="8472"/>
        </w:tabs>
        <w:rPr>
          <w:sz w:val="24"/>
          <w:szCs w:val="24"/>
          <w:lang w:val="en-US"/>
        </w:rPr>
      </w:pPr>
    </w:p>
    <w:p w:rsidR="008304DA" w:rsidRDefault="008304DA">
      <w:pPr>
        <w:tabs>
          <w:tab w:val="left" w:pos="1526"/>
          <w:tab w:val="left" w:pos="2518"/>
          <w:tab w:val="left" w:pos="3349"/>
          <w:tab w:val="left" w:pos="4179"/>
          <w:tab w:val="left" w:pos="5010"/>
          <w:tab w:val="left" w:pos="5978"/>
          <w:tab w:val="left" w:pos="6809"/>
          <w:tab w:val="left" w:pos="7621"/>
          <w:tab w:val="left" w:pos="8472"/>
        </w:tabs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831"/>
        <w:gridCol w:w="830"/>
        <w:gridCol w:w="830"/>
        <w:gridCol w:w="1"/>
        <w:gridCol w:w="968"/>
        <w:gridCol w:w="830"/>
        <w:gridCol w:w="1"/>
        <w:gridCol w:w="812"/>
        <w:gridCol w:w="851"/>
      </w:tblGrid>
      <w:tr w:rsidR="008304DA" w:rsidRPr="008304DA">
        <w:tc>
          <w:tcPr>
            <w:tcW w:w="152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63,0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0,05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0,063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0,04</w:t>
            </w:r>
          </w:p>
        </w:tc>
        <w:tc>
          <w:tcPr>
            <w:tcW w:w="83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0,112</w:t>
            </w:r>
          </w:p>
        </w:tc>
        <w:tc>
          <w:tcPr>
            <w:tcW w:w="83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44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48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51</w:t>
            </w:r>
          </w:p>
        </w:tc>
        <w:tc>
          <w:tcPr>
            <w:tcW w:w="96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0,016</w:t>
            </w:r>
          </w:p>
        </w:tc>
        <w:tc>
          <w:tcPr>
            <w:tcW w:w="831" w:type="dxa"/>
            <w:gridSpan w:val="2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0,028</w:t>
            </w:r>
          </w:p>
        </w:tc>
        <w:tc>
          <w:tcPr>
            <w:tcW w:w="812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75</w:t>
            </w:r>
          </w:p>
        </w:tc>
      </w:tr>
      <w:tr w:rsidR="008304DA" w:rsidRPr="008304DA">
        <w:tc>
          <w:tcPr>
            <w:tcW w:w="1526" w:type="dxa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Корректированные и эквивалентные корректированные значения и их уровни</w:t>
            </w:r>
          </w:p>
        </w:tc>
        <w:tc>
          <w:tcPr>
            <w:tcW w:w="1823" w:type="dxa"/>
            <w:gridSpan w:val="2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0,014</w:t>
            </w:r>
          </w:p>
          <w:p w:rsidR="008304DA" w:rsidRPr="008304DA" w:rsidRDefault="008304D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33</w:t>
            </w:r>
          </w:p>
        </w:tc>
        <w:tc>
          <w:tcPr>
            <w:tcW w:w="1799" w:type="dxa"/>
            <w:gridSpan w:val="3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0,028</w:t>
            </w:r>
          </w:p>
        </w:tc>
        <w:tc>
          <w:tcPr>
            <w:tcW w:w="1664" w:type="dxa"/>
            <w:gridSpan w:val="3"/>
          </w:tcPr>
          <w:p w:rsidR="008304DA" w:rsidRPr="008304DA" w:rsidRDefault="008304DA">
            <w:pPr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75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Допустимые нормы вибрации на всех рабочих местах с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ВДТ и ПЭВМ, включая учащихся и детей дошкольного возраста.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ТАБЛИЦА №11.</w:t>
      </w:r>
    </w:p>
    <w:p w:rsidR="008304DA" w:rsidRDefault="008304DA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304DA" w:rsidRPr="008304DA">
        <w:tc>
          <w:tcPr>
            <w:tcW w:w="1704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Средне</w:t>
            </w:r>
          </w:p>
        </w:tc>
        <w:tc>
          <w:tcPr>
            <w:tcW w:w="6816" w:type="dxa"/>
            <w:gridSpan w:val="4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ДОПУСТИМЫЕ ЗНАЧЕНИЯ</w:t>
            </w:r>
          </w:p>
        </w:tc>
      </w:tr>
      <w:tr w:rsidR="008304DA" w:rsidRPr="008304DA">
        <w:tc>
          <w:tcPr>
            <w:tcW w:w="1704" w:type="dxa"/>
            <w:tcBorders>
              <w:top w:val="nil"/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геометричес</w:t>
            </w:r>
          </w:p>
        </w:tc>
        <w:tc>
          <w:tcPr>
            <w:tcW w:w="3408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ПО ВИБРОУСКОРЕНИЮ</w:t>
            </w:r>
          </w:p>
        </w:tc>
        <w:tc>
          <w:tcPr>
            <w:tcW w:w="3408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ПО ВИБРОСКОРОСТИ</w:t>
            </w:r>
          </w:p>
        </w:tc>
      </w:tr>
      <w:tr w:rsidR="008304DA" w:rsidRPr="008304DA">
        <w:tc>
          <w:tcPr>
            <w:tcW w:w="1704" w:type="dxa"/>
            <w:tcBorders>
              <w:top w:val="nil"/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кие частоты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мс - 2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дБ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мс - 1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дБ</w:t>
            </w:r>
          </w:p>
        </w:tc>
      </w:tr>
      <w:tr w:rsidR="008304DA" w:rsidRPr="008304DA">
        <w:tc>
          <w:tcPr>
            <w:tcW w:w="1704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полос, Гц</w:t>
            </w:r>
          </w:p>
        </w:tc>
        <w:tc>
          <w:tcPr>
            <w:tcW w:w="6816" w:type="dxa"/>
            <w:gridSpan w:val="4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ОСИ </w:t>
            </w:r>
            <w:r w:rsidRPr="008304DA">
              <w:rPr>
                <w:b/>
                <w:bCs/>
                <w:sz w:val="24"/>
                <w:szCs w:val="24"/>
                <w:lang w:val="en-US"/>
              </w:rPr>
              <w:t>X, Y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5,3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4,5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79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5,3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2,2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73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5,3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1,1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67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1,0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1,1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67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31,5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2,1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37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1,1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67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63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4,2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43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1,1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67</w:t>
            </w:r>
          </w:p>
        </w:tc>
      </w:tr>
      <w:tr w:rsidR="008304DA" w:rsidRPr="008304DA"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 xml:space="preserve">Корректированные значения и их уровни в дБ </w:t>
            </w:r>
            <w:r w:rsidRPr="008304DA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9,3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2,0 х 10</w:t>
            </w:r>
          </w:p>
        </w:tc>
        <w:tc>
          <w:tcPr>
            <w:tcW w:w="170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72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освещению помещений</w:t>
      </w: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и рабочих мест с мониторами и ПЭВМ.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Искусственное освещение в помещениях эксплуатации мониторов и ПЭВМ должно осуществляться системой общего равномерного освещения. Допускается использование местного освещения, предназначенного для  освещения зоны расположения документов.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Освещенность на поверхности стола в зоне размещения рабочего документа должна быть 300 - 500 лк. Допускается установка светильников местного освещения для подсветки документов. Местное освещение не должно создавать бликов на поверхности экрана и увеличивать освещенность экрана более 300 лк.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Следует ограничивать прямую блесткость от источников освещения, при этом яркость светящихся поверхностей (окна, светильники и др.), находящихся в поле зрения , не должна быть более 200 кд/ кв.м.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Следует ограничивать неравномерность распределения яркости в поле зрения монитором и ПЭВМ, при этом соотношение яркости между рабочими поверхностями не должно превышать 3:1 - 5:1, а между рабочими поверхностями и поверхностями стен и оборудования 10:1.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освещения помещений с мониторами и ПЭВМ следует применять светильники серии ЛПО36 с зеркализованными решетками, укомплектованные высокочастотными пускорегулирующими аппаратами (ВЧ ПРА). Допускается применять светильники серии ЛПО36 без ВЧ ПРА только в модификации “Кососвет”, а также светильники прямого света - П, преимущественного света - Н, отраженного света - В. Применение светильников без рассеивателей и экранирующих решеток не допускается.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Яркость светильников общего освещения  в зоне углов излучения от 50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до 90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с вертикалью в продольной и поперечной плоскостях должна составлять не более 200 кд/ кв. м., защитный угол светильников должен быть не менее 40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Светильники местного освещения должны иметь не просвечивающий отражатель с защитным углом не менее 40 градусов.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Коэффициент пульсации не должен превышать 5 %, что должно обеспечиваться применением газоразрядных ламп в светильниках общего и местного освещения с высокочастотными пускорегулирующими аппаратами (ВЧ ПРА) для любых типов светильников. При отсутствии светильников с ВЧ ПРА лампы многоламповых светильников или рядом расположенные светильники общего освещения включать на разные фазы трехфазной сети.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Светильники общего освещения.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рекомендуются).</w:t>
      </w:r>
    </w:p>
    <w:p w:rsidR="008304DA" w:rsidRDefault="008304DA">
      <w:pPr>
        <w:rPr>
          <w:sz w:val="24"/>
          <w:szCs w:val="24"/>
        </w:rPr>
      </w:pPr>
    </w:p>
    <w:p w:rsidR="008304DA" w:rsidRDefault="008304DA">
      <w:pPr>
        <w:rPr>
          <w:sz w:val="24"/>
          <w:szCs w:val="24"/>
        </w:rPr>
      </w:pPr>
      <w:r>
        <w:rPr>
          <w:sz w:val="24"/>
          <w:szCs w:val="24"/>
        </w:rPr>
        <w:tab/>
        <w:t>При отсутствии светильников серии ЛПО36 с ВЧ ПРА и без ВЧ ПРА в модификации “кососвет” допускается применение светильников общего освещения серий: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ЛПО13 - 2 х 40 / Б - 01;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ЛПО13 - 4 х 40 / Б - 01;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ЛСП13 - 2 х 40 - 06;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ЛСП13 - 2 х 65 - 06;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ЛСО05 - 2 х 40 - 001;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ЛСО05 - 2 х 40 - 003;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ЛСО04 - 2 х 36 - 008;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ЛПО34 - 4 х 58 - 002;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ЛПО31 - 31 х 40 - 002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sz w:val="24"/>
          <w:szCs w:val="24"/>
        </w:rPr>
        <w:t>а также их отечественных и зарубежных аналогов.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Требования к организации и оборудованию</w:t>
      </w:r>
    </w:p>
    <w:p w:rsidR="008304DA" w:rsidRDefault="008304DA">
      <w:pPr>
        <w:shd w:val="pct20" w:color="auto" w:fill="auto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рабочих мест с мониторами и ПЭВМ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Рабочие места с ВДТ и ПЭВМ по отношению к световым проектам должны располагаться так, чтобы естественный свет падал сбоку, преимущественно слева.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Схемы размещения рабочих мест с ВДТ и ПЭВМ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 2,0 м, а расстояние между боковыми поверхностями видеомониторов - не менее 1,2 м.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Оконные проемы в помещениях использования ВДТ и ПЭВМ должны быть оборудованы регулируемыми устройствами типа: жалюзи, занавесей, внешних козырьков и др.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Экран видеомонитора должен находиться на расстоянии 600 - 700 мм, но не ближе 500 мм с учетом алфавитно - цифровых знаков и символов.</w:t>
      </w:r>
    </w:p>
    <w:p w:rsidR="008304DA" w:rsidRDefault="008304D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Помещения с ВДТ и ПЭВМ должны быть оснащены аптечкой первой помощи и углекислотными огнетушителями.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Схема расположения рабочих мест </w:t>
      </w: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относительно светопроемов.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рекомендуются).</w:t>
      </w:r>
    </w:p>
    <w:p w:rsidR="008304DA" w:rsidRDefault="008304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№12</w:t>
      </w:r>
    </w:p>
    <w:p w:rsidR="008304DA" w:rsidRDefault="008304DA">
      <w:pPr>
        <w:jc w:val="center"/>
        <w:rPr>
          <w:lang w:val="en-US"/>
        </w:rPr>
      </w:pPr>
    </w:p>
    <w:p w:rsidR="008304DA" w:rsidRDefault="008304DA">
      <w:pPr>
        <w:jc w:val="both"/>
      </w:pPr>
      <w:r>
        <w:rPr>
          <w:sz w:val="20"/>
          <w:szCs w:val="20"/>
        </w:rPr>
        <w:object w:dxaOrig="1054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144.75pt" o:ole="" fillcolor="window">
            <v:imagedata r:id="rId5" o:title=""/>
          </v:shape>
          <o:OLEObject Type="Embed" ProgID="PBrush" ShapeID="_x0000_i1025" DrawAspect="Content" ObjectID="_1458118456" r:id="rId6"/>
        </w:object>
      </w:r>
    </w:p>
    <w:p w:rsidR="008304DA" w:rsidRDefault="008304DA">
      <w:pPr>
        <w:jc w:val="both"/>
        <w:rPr>
          <w:lang w:val="en-US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клавиатуре.</w:t>
      </w:r>
    </w:p>
    <w:p w:rsidR="008304DA" w:rsidRDefault="008304DA">
      <w:pPr>
        <w:jc w:val="center"/>
        <w:rPr>
          <w:b/>
          <w:bCs/>
          <w:sz w:val="24"/>
          <w:szCs w:val="24"/>
          <w:lang w:val="en-US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Конструкция клавиатуры должна предусматривать: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в виде отдельного устройства с возможностью свободного перемещения;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опорное приспособление, позволяющее изменять угол наклона поверхности клавиатуры в пределах от 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до 15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высоты среднего ряда клавиш не более 30 мм;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расположение часто используемых клавиш в центре, внизу и справа, редко используемых - вверх и влево;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выделение цветом, размером формой и местом расположения функциональных групп клавиш;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минимальный размер клавиш - 13 мм, оптимальный - 15 мм;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клавиши с углублением в центре и шагом 19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 мм;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расстояние между клавишами не менее 3 мм;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одинаковый ход для всех клавиш с минимальным сопротивлением нажатию 0,25 Н и максимальной - не более 1,5Н;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>- звуковую обратную связь от включения клавиш с регулировкой уровня звукового сигнала и возможностью его отключения.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Высота одноместного стола для занятий с ПЭВМ и ВДТ.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ТАБЛИЦА №13.</w:t>
      </w:r>
    </w:p>
    <w:p w:rsidR="008304DA" w:rsidRDefault="008304DA">
      <w:pPr>
        <w:jc w:val="center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304DA" w:rsidRPr="008304DA">
        <w:tc>
          <w:tcPr>
            <w:tcW w:w="2840" w:type="dxa"/>
            <w:tcBorders>
              <w:bottom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Рост человека в </w:t>
            </w:r>
          </w:p>
        </w:tc>
        <w:tc>
          <w:tcPr>
            <w:tcW w:w="5680" w:type="dxa"/>
            <w:gridSpan w:val="2"/>
            <w:tcBorders>
              <w:right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Высота над полом, мм</w:t>
            </w:r>
          </w:p>
        </w:tc>
      </w:tr>
      <w:tr w:rsidR="008304DA" w:rsidRPr="008304DA">
        <w:tc>
          <w:tcPr>
            <w:tcW w:w="2840" w:type="dxa"/>
            <w:tcBorders>
              <w:top w:val="nil"/>
            </w:tcBorders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обуви, см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поверхность стола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пространство для ног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не менее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116 - 130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520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400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131 - 145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580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520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146 - 160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640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580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161 - 175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640</w:t>
            </w:r>
          </w:p>
        </w:tc>
      </w:tr>
      <w:tr w:rsidR="008304DA" w:rsidRPr="008304DA"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выше 175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760</w:t>
            </w:r>
          </w:p>
        </w:tc>
        <w:tc>
          <w:tcPr>
            <w:tcW w:w="2840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700</w:t>
            </w:r>
          </w:p>
        </w:tc>
      </w:tr>
    </w:tbl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Примечание:</w:t>
      </w:r>
      <w:r>
        <w:rPr>
          <w:sz w:val="24"/>
          <w:szCs w:val="24"/>
        </w:rPr>
        <w:t xml:space="preserve"> ширина и глубина пространства для ног определяются конструкцией стола.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Время регламентных перерывов в зависимости от продолжительности рабочей смены, вида и категории трудовой деятельности с ВДТ И ПЭВМ.</w:t>
      </w:r>
    </w:p>
    <w:p w:rsidR="008304DA" w:rsidRDefault="008304D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(Параметры для соблюдения обязательны).</w:t>
      </w:r>
    </w:p>
    <w:p w:rsidR="008304DA" w:rsidRDefault="008304D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ТАБЛИЦА №14</w:t>
      </w:r>
    </w:p>
    <w:p w:rsidR="008304DA" w:rsidRDefault="008304DA">
      <w:pPr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276"/>
        <w:gridCol w:w="1559"/>
        <w:gridCol w:w="1701"/>
      </w:tblGrid>
      <w:tr w:rsidR="008304DA" w:rsidRPr="008304DA">
        <w:tc>
          <w:tcPr>
            <w:tcW w:w="1384" w:type="dxa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Категория</w:t>
            </w:r>
          </w:p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111" w:type="dxa"/>
            <w:gridSpan w:val="3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 xml:space="preserve">Уровень нагрузки за рабочую смену при видах работ с ВДТ </w:t>
            </w:r>
          </w:p>
        </w:tc>
        <w:tc>
          <w:tcPr>
            <w:tcW w:w="3260" w:type="dxa"/>
            <w:gridSpan w:val="2"/>
          </w:tcPr>
          <w:p w:rsidR="008304DA" w:rsidRPr="008304DA" w:rsidRDefault="0083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8304DA">
              <w:rPr>
                <w:b/>
                <w:bCs/>
                <w:sz w:val="24"/>
                <w:szCs w:val="24"/>
              </w:rPr>
              <w:t>Суммарное время регламентированных перерывов, мин</w:t>
            </w:r>
          </w:p>
        </w:tc>
      </w:tr>
      <w:tr w:rsidR="008304DA" w:rsidRPr="008304DA">
        <w:tc>
          <w:tcPr>
            <w:tcW w:w="138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  <w:lang w:val="en-US"/>
              </w:rPr>
              <w:t xml:space="preserve">c </w:t>
            </w:r>
            <w:r w:rsidRPr="008304DA">
              <w:rPr>
                <w:sz w:val="24"/>
                <w:szCs w:val="24"/>
              </w:rPr>
              <w:t>ВДТ или ПЭВМ</w:t>
            </w:r>
          </w:p>
        </w:tc>
        <w:tc>
          <w:tcPr>
            <w:tcW w:w="141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группа А, количество знаков</w:t>
            </w:r>
          </w:p>
        </w:tc>
        <w:tc>
          <w:tcPr>
            <w:tcW w:w="141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группа Б, количество знаков</w:t>
            </w:r>
          </w:p>
        </w:tc>
        <w:tc>
          <w:tcPr>
            <w:tcW w:w="127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группа В, час</w:t>
            </w:r>
          </w:p>
        </w:tc>
        <w:tc>
          <w:tcPr>
            <w:tcW w:w="155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при 8 - ми часовой смене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при 16 - ми часовой смене</w:t>
            </w:r>
          </w:p>
        </w:tc>
      </w:tr>
      <w:tr w:rsidR="008304DA" w:rsidRPr="008304DA">
        <w:tc>
          <w:tcPr>
            <w:tcW w:w="138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20.000</w:t>
            </w:r>
          </w:p>
        </w:tc>
        <w:tc>
          <w:tcPr>
            <w:tcW w:w="141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15.000</w:t>
            </w:r>
          </w:p>
        </w:tc>
        <w:tc>
          <w:tcPr>
            <w:tcW w:w="127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2,0</w:t>
            </w:r>
          </w:p>
        </w:tc>
        <w:tc>
          <w:tcPr>
            <w:tcW w:w="155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</w:tr>
      <w:tr w:rsidR="008304DA" w:rsidRPr="008304DA">
        <w:tc>
          <w:tcPr>
            <w:tcW w:w="138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40.000</w:t>
            </w:r>
          </w:p>
        </w:tc>
        <w:tc>
          <w:tcPr>
            <w:tcW w:w="141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30.000</w:t>
            </w:r>
          </w:p>
        </w:tc>
        <w:tc>
          <w:tcPr>
            <w:tcW w:w="127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4,0</w:t>
            </w:r>
          </w:p>
        </w:tc>
        <w:tc>
          <w:tcPr>
            <w:tcW w:w="155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90</w:t>
            </w:r>
          </w:p>
        </w:tc>
      </w:tr>
      <w:tr w:rsidR="008304DA" w:rsidRPr="008304DA">
        <w:tc>
          <w:tcPr>
            <w:tcW w:w="1384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60.000</w:t>
            </w:r>
          </w:p>
        </w:tc>
        <w:tc>
          <w:tcPr>
            <w:tcW w:w="1417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60.000</w:t>
            </w:r>
          </w:p>
        </w:tc>
        <w:tc>
          <w:tcPr>
            <w:tcW w:w="1276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до 6,0</w:t>
            </w:r>
          </w:p>
        </w:tc>
        <w:tc>
          <w:tcPr>
            <w:tcW w:w="1559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8304DA" w:rsidRPr="008304DA" w:rsidRDefault="008304DA">
            <w:pPr>
              <w:jc w:val="center"/>
              <w:rPr>
                <w:sz w:val="24"/>
                <w:szCs w:val="24"/>
              </w:rPr>
            </w:pPr>
            <w:r w:rsidRPr="008304DA">
              <w:rPr>
                <w:sz w:val="24"/>
                <w:szCs w:val="24"/>
              </w:rPr>
              <w:t>120</w:t>
            </w:r>
          </w:p>
        </w:tc>
      </w:tr>
    </w:tbl>
    <w:p w:rsidR="008304DA" w:rsidRDefault="008304DA">
      <w:pPr>
        <w:rPr>
          <w:sz w:val="24"/>
          <w:szCs w:val="24"/>
        </w:rPr>
      </w:pPr>
    </w:p>
    <w:p w:rsidR="008304DA" w:rsidRDefault="008304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Примечание:</w:t>
      </w:r>
      <w:r>
        <w:rPr>
          <w:sz w:val="24"/>
          <w:szCs w:val="24"/>
        </w:rPr>
        <w:t xml:space="preserve"> Время перерывов дано при соблюдении требований Санитарных правил и норм. При несоответствии фактических условий труда требованиям настоящих санитарных правил и норм, время регламентированных перерывов следует увеличить на 30 %</w:t>
      </w:r>
      <w:r>
        <w:rPr>
          <w:sz w:val="24"/>
          <w:szCs w:val="24"/>
          <w:lang w:val="en-US"/>
        </w:rPr>
        <w:t>.</w:t>
      </w:r>
    </w:p>
    <w:p w:rsidR="008304DA" w:rsidRDefault="008304DA">
      <w:pPr>
        <w:rPr>
          <w:i/>
          <w:iCs/>
          <w:sz w:val="24"/>
          <w:szCs w:val="24"/>
          <w:u w:val="single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организации медицинского </w:t>
      </w: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обслуживания пользователей ВДТ и ПЭВМ.</w:t>
      </w: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Профессиональные пользователи ВДТ и ПЭВМ должны проходить обязательные предварительные (при поступлении на работу) и периодические осмотры в порядке  и в сроки, установленные Минздравмедпромом России и Госкомсанэпиднадзором России.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непосредственной работе с ВДТ и ПЭВМ допускаются лица, не имеющие медицинских противопоказаний.</w:t>
      </w:r>
    </w:p>
    <w:p w:rsidR="008304DA" w:rsidRDefault="0083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Женщины со времени установления беременности и в период кормления ребенка грудью к выполнению всех видов работ, связанных с использованием ВДТ и ПЭВМ, не допускаются. Трудоустройство беременных женщин следует осуществлять в соответствии с “Гигиеническими рекомендациями по рациональному трудоустройству беременных женщин”.</w:t>
      </w:r>
    </w:p>
    <w:p w:rsidR="008304DA" w:rsidRDefault="008304DA">
      <w:pPr>
        <w:jc w:val="both"/>
        <w:rPr>
          <w:sz w:val="24"/>
          <w:szCs w:val="24"/>
          <w:lang w:val="en-US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jc w:val="both"/>
        <w:rPr>
          <w:sz w:val="24"/>
          <w:szCs w:val="24"/>
        </w:rPr>
      </w:pPr>
    </w:p>
    <w:p w:rsidR="008304DA" w:rsidRDefault="008304DA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8304DA" w:rsidRDefault="008304DA">
      <w:pPr>
        <w:jc w:val="center"/>
        <w:rPr>
          <w:sz w:val="24"/>
          <w:szCs w:val="24"/>
        </w:rPr>
      </w:pPr>
    </w:p>
    <w:p w:rsidR="008304DA" w:rsidRDefault="008304D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Подборка журналов “</w:t>
      </w:r>
      <w:r>
        <w:rPr>
          <w:sz w:val="24"/>
          <w:szCs w:val="24"/>
          <w:lang w:val="en-US"/>
        </w:rPr>
        <w:t>МИР ПК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№10-1996г.; №4-1997г.; №7-1997г.</w:t>
      </w:r>
    </w:p>
    <w:p w:rsidR="008304DA" w:rsidRDefault="008304D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Подборка журналов “ДОМАШНИЙ КОМПЬЮТЕР”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1996 - 1998 г.г.</w:t>
      </w:r>
    </w:p>
    <w:p w:rsidR="008304DA" w:rsidRDefault="008304D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СанПиН 2.2.2.542 - 96 / Госкомсанэпиднадзор России МОСКВА 1996.</w:t>
      </w:r>
    </w:p>
    <w:p w:rsidR="008304DA" w:rsidRDefault="008304D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СОВЕТСКИЙ ЭНЦИКЛОПЕДИЧЕСКИЙ СЛОВАРЬ.</w:t>
      </w:r>
      <w:bookmarkStart w:id="0" w:name="_GoBack"/>
      <w:bookmarkEnd w:id="0"/>
    </w:p>
    <w:sectPr w:rsidR="008304D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5A0A64"/>
    <w:multiLevelType w:val="singleLevel"/>
    <w:tmpl w:val="874846D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4EC63AA0"/>
    <w:multiLevelType w:val="singleLevel"/>
    <w:tmpl w:val="B4C21E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5D566D5F"/>
    <w:multiLevelType w:val="singleLevel"/>
    <w:tmpl w:val="B4C21E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5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73"/>
    <w:rsid w:val="000E12BC"/>
    <w:rsid w:val="0077300A"/>
    <w:rsid w:val="008304DA"/>
    <w:rsid w:val="00CF31E9"/>
    <w:rsid w:val="00E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69EFC7-DE70-425A-8435-3EB80F6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Достижение науки и техники, бурное развитие научнотех-</vt:lpstr>
    </vt:vector>
  </TitlesOfParts>
  <Company>KO 5278 MB SB RF</Company>
  <LinksUpToDate>false</LinksUpToDate>
  <CharactersWithSpaces>27235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Достижение науки и техники, бурное развитие научнотех-</dc:title>
  <dc:subject/>
  <dc:creator>Alexandre Katalov</dc:creator>
  <cp:keywords/>
  <dc:description/>
  <cp:lastModifiedBy>admin</cp:lastModifiedBy>
  <cp:revision>2</cp:revision>
  <cp:lastPrinted>1998-04-03T07:57:00Z</cp:lastPrinted>
  <dcterms:created xsi:type="dcterms:W3CDTF">2014-04-04T09:08:00Z</dcterms:created>
  <dcterms:modified xsi:type="dcterms:W3CDTF">2014-04-04T09:08:00Z</dcterms:modified>
</cp:coreProperties>
</file>