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31" w:rsidRDefault="00BA2F31" w:rsidP="0013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7410F9" w:rsidRPr="00F967E8" w:rsidRDefault="007410F9" w:rsidP="0013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F967E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Введение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10F9" w:rsidRPr="00F967E8" w:rsidRDefault="007410F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 1895 г. научное сообщество было потрясено первым медицински рентгеновским снимком. Эти посредственного качества рентгенограмм позволяли увидеть ранее невидимые для</w:t>
      </w:r>
      <w:r w:rsidR="00A23A45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человеческого глаза структур,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Первые рентгеновские снимки вызвали революционное развитие рентге</w:t>
      </w:r>
      <w:r w:rsidR="00A23A45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логии как важнейшего метода медици</w:t>
      </w:r>
      <w:r w:rsidR="00A23A45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нской диагностики. Врачи, физики,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биологи, химики объединились ради общей цели - возможности получав высококачественное прижизненное изобр</w:t>
      </w:r>
      <w:r w:rsidR="00A23A45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ажение органов и тканей человека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для ранней диагностики различных заболеваний человека.</w:t>
      </w:r>
    </w:p>
    <w:p w:rsidR="007410F9" w:rsidRPr="00F967E8" w:rsidRDefault="007410F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За последние годы современная технология получения медицински) изображений пошла значительно дальше рутинного рентгеновского мето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да. Рассматриваемые в этой книге технические и методологические прин-ципы являются основой учения о формировании компьютерно-томографи-ческого (КТ) изображения при различных клинико-диагностических си</w:t>
      </w:r>
      <w:r w:rsidR="00A23A45" w:rsidRPr="00F967E8">
        <w:rPr>
          <w:rFonts w:ascii="Times New Roman" w:hAnsi="Times New Roman"/>
          <w:color w:val="000000"/>
          <w:sz w:val="28"/>
          <w:szCs w:val="28"/>
          <w:lang w:eastAsia="ru-RU"/>
        </w:rPr>
        <w:t>туа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циях. На этих принципах базируются все другие, дополнительные методи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визуализации в компьютерной томографии, являясь их производными.</w:t>
      </w:r>
    </w:p>
    <w:p w:rsidR="007410F9" w:rsidRPr="00F967E8" w:rsidRDefault="007410F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Известно, что чем больше мы познаем, тем больше осознаем, как много непознанного еще остается. Не существует простого решения проблемы по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лучения качественных медицинских из</w:t>
      </w:r>
      <w:r w:rsidR="00A23A45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ображений. Чем глубже становится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ше представление о физическо-математических принципах, лежащих в осно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 формирования КТ-изображения, тем полнее осознание практической не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возможности создания «идеального» изображения при различных состояни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ях пациента. Сама аппаратно-техническая сущность оборудования и материалов, используемых для визуализации, требует компромиссного ме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тодологического подхода для получения КТ-изображения. Имеющийся в на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личии аппаратно-технический ассортимент следует рассматривать как некое «меню» возможностей, из которого следует выбирать наиболее подход? дие технические и материальные средства решения конкретной задачи.</w:t>
      </w:r>
    </w:p>
    <w:p w:rsidR="007410F9" w:rsidRPr="00F967E8" w:rsidRDefault="007410F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Совмещая в повседневной практике деятельность врача и специалиста в области КТ-визуализации, мы должны так использовать все имеющиеся современные технические возможности, чтобы обеспечить получение опти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мально информативного диагностического изображения при минимальных времени обследования и лучевой нагрузке на пациента. Поэтому всюду где это возможно, важнейшие положения текста сопровождаются соответству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ющими рисунками, схемами и таблицами.</w:t>
      </w:r>
    </w:p>
    <w:p w:rsidR="007410F9" w:rsidRPr="00F967E8" w:rsidRDefault="007410F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Целью данной книги является стремление дать специалисту по визуали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зации знания, помогающие принимать квалифицированные решения, кото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рые обеспечат высокоинформативное КТ-изображение при минимальном облучении пациента.</w:t>
      </w:r>
    </w:p>
    <w:p w:rsidR="007410F9" w:rsidRPr="00F967E8" w:rsidRDefault="007410F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Эта книга написана, исходя из практических и образовательных потребнос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тей врачей, рентгенолаборантов, студентов медицинских институтов и медико-технических факультетов, а также других работников здравоохранения.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10F9" w:rsidRPr="00F967E8" w:rsidRDefault="007410F9" w:rsidP="0013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F967E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Технологические основы рентгеновской компьютерной томографии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10F9" w:rsidRPr="00F967E8" w:rsidRDefault="007410F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Диагностика заболеваний внутренних органов всегда представляла большой интерес для врача. Длительное время для постановки диагно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 основой были рентгеновские снимки, дополненные по показаниям продольной томографией и рентгеноскопией. С момента начала приме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нения рентгеновских лучей в диагностическом процессе прошло более 100 лет. За этот период в классической рентгенологии был накоплен ко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лоссальный опыт их применения. Однако недостаточно высокие для современных требований точность, чувствительность и специфичность общерентгенологического метода (связанные как с самой рентге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новской пленкой, так и способом получения изображения) оставались серьезным препятствием для ранней диагностики заболеваний органов</w:t>
      </w:r>
    </w:p>
    <w:p w:rsidR="007410F9" w:rsidRPr="00F967E8" w:rsidRDefault="007410F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и систем человека.</w:t>
      </w:r>
    </w:p>
    <w:p w:rsidR="007410F9" w:rsidRPr="00F967E8" w:rsidRDefault="007410F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Научно-технический прогресс способствовал появлению принци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пиально новых методов лучевой диагностике, таких, как компьютерная томография (КТ), сонография, сцинтиграфия, ангиография, магнитно-резонансная томография с возможностью спектроскопии. Из этих нап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равлений наиболее революционным достижением в развитии рентгено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логии стало появление нового быстроразвивающегося метода - полу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чение изображения органов и тканей по данным измерения степени поглощения рентгеновского излучения объектом исследования, полу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чившего название рентгеновская компьютерная томография (РКТ).</w:t>
      </w:r>
    </w:p>
    <w:p w:rsidR="008971E7" w:rsidRPr="00F967E8" w:rsidRDefault="007410F9" w:rsidP="00132DB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Впервые методику определения рентгенологической плотности объ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ектов с использованием движущейся рентгеновской трубки предложил нейрорентгенолог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W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Oldendorf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(1961). Математические принципы реко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нструкции изображения были разработаны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Frank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(1918) и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Cormarck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П969). Первые томографические изображения головного мозга были получены инженером английской фирмы электромузыкальных инстру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ментов (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EMI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G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Hounsfield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который создал первый прототип рентгеновского компьютерного томографа. Результаты первых экспериментов исследовании структур головы были настолько оптимистичны, что в августе 1970 г. он приступил к работе по изготовлению прототипа аппарата для клинического применения. В 1971 г. была создана установка сканирования, получившая название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EMI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Scaner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. Эта установка</w:t>
      </w:r>
      <w:r w:rsidR="008971E7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представляла сложную механико-электрическую рентгеновскую систе</w:t>
      </w:r>
      <w:r w:rsidR="008971E7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му, основанную на принципе линейно вращательного движения блока «рентгеновская трубка - детектор полученного излучения» вокруг стола с пациентом. С пульта управления </w:t>
      </w:r>
      <w:r w:rsidR="008971E7"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EMI</w:t>
      </w:r>
      <w:r w:rsidR="008971E7" w:rsidRPr="00F967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971E7"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Scaner</w:t>
      </w:r>
      <w:r w:rsidR="008971E7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цифровые данные иссле</w:t>
      </w:r>
      <w:r w:rsidR="008971E7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дования направлялись в специализированный вычислительный центр в котором в течение 6 ч производилась обработка информации. Тогда же, в 1971 г., </w:t>
      </w:r>
      <w:r w:rsidR="008971E7"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EMI</w:t>
      </w:r>
      <w:r w:rsidR="008971E7" w:rsidRPr="00F967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971E7"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Scaner</w:t>
      </w:r>
      <w:r w:rsidR="008971E7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 установлен в английском госпитале «Аткин сон Морли», где 4 октября было выполнено первое в мире КТ-исследо вание головного мозга человека в условиях медицинского учреждения И уже весной 1972 г. были опубликованы первые результаты клиничес</w:t>
      </w:r>
      <w:r w:rsidR="008971E7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кого применения компьютерной томографии для диагностики заболе</w:t>
      </w:r>
      <w:r w:rsidR="008971E7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ваний головного мозга.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Главной заслугой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G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Hounsfield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считать внедрение экспериментальной компьютерной томографии в клиническую практику.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электронно-вычислительной техники позволило в 1973 отказаться от отдельно стоящего сложного вычислительного комплекса и оснастить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EMI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Scaner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встроенным специализированным процессо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ром (аппарат II поколения), что не только сократило время обследова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пациента, но и позволило создать модель компьютерного томогра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фа для обследования органов и тканей всего тела. Время сбора данных с последующим преобразованием их в КТ-изображение составляло 4,5 мин на один КТ-срез. Эта система стала базовой для последующих поколений компьютерных томографов.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рис. 1 схематически показан принцип действия аппарата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ления, основанный на вращении жестко связанной между собой систе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«рентгеновская трубка - система детекторов» вокруг поступательно двигающегося стола с пациентом.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Преимущества компьютерной томографии в сравнении с рентгенографией: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1. КТ-изображение непосредственно не связано с принятым излучением, являясь результатом измерений показателей ослабления излучения только выбранного слоя.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2. Картина среза органа не имеет теней, содержащихся в других слоях.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3. Результаты представляются в цифровой форме в виде распреде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ления коэффициентов ослабления излучения.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4)Исследование тканей, незначительно различающихся между собой по поглощающей способности.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Присуждение Нобелевской премии по медицине (1979)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G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Hounsfield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Cormarck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внедрение КТ в практику стало высшим признанием значения метода. Изображение, получаемое при КТ, значительно отли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чается от привычного рентгеновского снимка. Основное достоинство этого метода исследования в том, что КТ-изображение является резуль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татом измерений показателей ослабления излучения коллимированного рентгеновского пучка, а картина среза не содержит суммационных теней. КТ позволяет различать ткани, отличающиеся между собой по способности поглощать рентгеновское излучение (по коэффициенту аб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сорбции) и дифференцировать различные анатомические структуры (органы и ткани).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Несмотря на успехи современной лучевой диагностики, задачи ран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него выявления заболеваний и оценки эффективности проводимых ле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чебных мероприятий в настоящее время полностью не решены.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F967E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Устройство рентгеновского компьютерного томографа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1. Штатив (гентри), в который вмонтированы рентгеновская трубка, коллиматор, система детекторов, система сбора и передачи информа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на персональный компьютер. В штативе имеется отверстие, внутри которого перемещается стол с пациентом. Сканирование производится перпендикулярно (либо под углом) к продольной оси тела.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2. Стол, оборудованный транспортером для перемещения пациента.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3. Консоли управления установкой.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4. Персональный компьютер для обработки и хранения информации,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представляющий собой единый компл</w:t>
      </w:r>
      <w:r w:rsidR="00132DB7">
        <w:rPr>
          <w:rFonts w:ascii="Times New Roman" w:hAnsi="Times New Roman"/>
          <w:color w:val="000000"/>
          <w:sz w:val="28"/>
          <w:szCs w:val="28"/>
          <w:lang w:eastAsia="ru-RU"/>
        </w:rPr>
        <w:t>екс с консолью управления и шта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тивом.</w:t>
      </w:r>
    </w:p>
    <w:p w:rsidR="008971E7" w:rsidRPr="00F967E8" w:rsidRDefault="008971E7" w:rsidP="0013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F967E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Принцип работы рентгеновского компьютерного томографа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593B" w:rsidRPr="00F967E8" w:rsidRDefault="008971E7" w:rsidP="00132DB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 основе работы рентгеновского компьютерного томографа лежит просвечивание тонким рентгеновским лучом объекта исследования</w:t>
      </w:r>
      <w:r w:rsidR="00BB593B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последующими регистрацией не поглощенной части прошедшего че</w:t>
      </w:r>
      <w:r w:rsidR="00BB593B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рез этот объект излучения и выявлением распределения коэффициен</w:t>
      </w:r>
      <w:r w:rsidR="00BB593B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 поглощения излучения в структурах полученного слоя. Пространственное распределение этих коэффициентов преобразуется компью</w:t>
      </w:r>
      <w:r w:rsidR="00BB593B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тером в изображение на экране дисплея, доступное для визуального и количественного анализа.</w:t>
      </w:r>
    </w:p>
    <w:p w:rsidR="00BB593B" w:rsidRPr="00F967E8" w:rsidRDefault="00BB593B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 процессе развития компьютерной томографии было создано несколько поколений компьютерных томографов.</w:t>
      </w:r>
    </w:p>
    <w:p w:rsidR="00BB593B" w:rsidRPr="00F967E8" w:rsidRDefault="00BB593B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томографах </w:t>
      </w:r>
      <w:r w:rsidRPr="00F967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 поколения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(упомянутый выше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EMI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Scaner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, впервые установленный в 1971 г. в английском госпитале «Аткинсон Морли») ос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нову системы сканирования исследуемого объекта составляли рентге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новская трубка (как источник излучения) и один детектор, расположен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друг напротив друга. Блок рентгеновская трубка - детектор совер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шал только поступательное движение в плоскости среза.</w:t>
      </w:r>
    </w:p>
    <w:p w:rsidR="00BB593B" w:rsidRPr="00F967E8" w:rsidRDefault="00BB593B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томографах </w:t>
      </w:r>
      <w:r w:rsidRPr="00F967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II поколения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 аналогичный принцип ска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нирования. Модификацией были увеличение количества детекторов (до 100) и более широкий спектр ракурсов просвечивания, что позволило сократить время сканирования.</w:t>
      </w:r>
    </w:p>
    <w:p w:rsidR="00BB593B" w:rsidRPr="00F967E8" w:rsidRDefault="00BB593B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Аппараты </w:t>
      </w:r>
      <w:r w:rsidRPr="00F967E8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967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поколения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стали дальнейшим развитием системы ска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нирования. В этих моделях был применен вращательный тип движения сканирующей системы (см. рис. 1) с большим количеством детекторов. Томографы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поколения позволили сканировать все тело пациента и по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лучили широкое распространение. (Они до настоящего времен </w:t>
      </w:r>
      <w:r w:rsidRPr="00F967E8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967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используются во многих медицинских учреждениях). Однако имеются</w:t>
      </w:r>
      <w:r w:rsidRPr="00F967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обстоятельства технического свойства, на которые следует обратить внимание. Прежде всего, необходимо отметить основной недостаток аппаратов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поколения: жесткое крепление системы рентгеновская трубка - блок детекторов, которое при сбое работы одного из детекто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 (или в измерительном канале) проявляется на изображении в виде кольцевого артефакта, вызывая проблемы последующей визуализации объекта исследования. Все это послужило основанием для создана следующего - IV поколения компьютерных томографов.</w:t>
      </w:r>
    </w:p>
    <w:p w:rsidR="00BB593B" w:rsidRPr="00F967E8" w:rsidRDefault="00BB593B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компьютерных томографах </w:t>
      </w:r>
      <w:r w:rsidRPr="00F967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IV поколения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используется принципиаль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новый вид технического решения системы рентгеновская трубка - де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текторы. В этом случае детекторы неподвижно размещены по всей внут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ренней поверхности кольца, внутри которого вращается источник излуче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ния. При этом количество детекторов составляет 4 тыс., а на некоторых моделях и 4,8 тыс. (фирма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Picker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, США), что позволяет добиться разреше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22 пар линий/см. При этом при спиральном сканировании (об этом ре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жиме речь пойдет далее. - </w:t>
      </w:r>
      <w:r w:rsidRPr="00F967E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Прим. авт.)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на оборудовании этого производи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теля разрешающая способность аппаратов остается неизменной.</w:t>
      </w:r>
    </w:p>
    <w:p w:rsidR="00BB593B" w:rsidRPr="00F967E8" w:rsidRDefault="00BB593B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Большое количество детекторов позволяет обеспечить максимально плотное их размещение (минимизируя попадание излучения в промежутки между детекторами), что повышает эффективность использования источника излучения и снижает лучевую нагрузку на пациента. В аппаратах IV поколения цикл сканирования соответствует обороту рентгеновской </w:t>
      </w:r>
      <w:r w:rsidRPr="00F967E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Т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рубки (360°) с экспонированием от 1,0 до 0,25°, в результате чего собираются данные от 360 до 1440 проекционных профилей соот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ветственно.</w:t>
      </w:r>
    </w:p>
    <w:p w:rsidR="00BB593B" w:rsidRPr="00F967E8" w:rsidRDefault="00BB593B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F967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V поколении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компьютерных томографов источником электронов является электронная пушка. Поток электронов попадает на тормозные пластины, образуя рентгеновское излучение. Для визуализации изобра</w:t>
      </w:r>
      <w:r w:rsidR="00D508AE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жен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ия требуется 5 мл/с с последующей трехмерной реконструкцией. Апертура компьютерного томографа V поколения более 1 м, что позво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ляет укладывать пациента самым разным образом. Следует отметить, что во всем мире используется около 100 томографов V поколения -из-за высокой стоимости и сложности технического обслуживания ши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рокого применения они не получили.</w:t>
      </w:r>
    </w:p>
    <w:p w:rsidR="00BB593B" w:rsidRPr="00F967E8" w:rsidRDefault="00BB593B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имеются два варианта КТ-сканирования - ак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сиальное и спиральное. На аппаратах II поколения возможно только ак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сиальное сканирование. Применение КТ-аппаратов последующих поко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лений позволяет использовать как аксиальное, так и спиральное скани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рование. Различия между этими видами обработки информации заклю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чаются в следующем.</w:t>
      </w:r>
    </w:p>
    <w:p w:rsidR="00BB593B" w:rsidRPr="00F967E8" w:rsidRDefault="00BB593B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F967E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аксиальном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сканировании получается такой вид изображения, который ограничивает качество последующей реконструкции.</w:t>
      </w:r>
    </w:p>
    <w:p w:rsidR="00BB593B" w:rsidRPr="00F967E8" w:rsidRDefault="00BB593B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Спиральное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сканирование - новый этап в развитии КТ. В этом случае продуцируется один непрерывный массив информации, что дает новые возможности для последующей реконструкции изображения. (С каждо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витка спирали можно получить множественные срезы. При этом па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раметры обработки данных можно выбрать д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о и после получения информации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Спиральное сканирование в отличие от аксиального осуще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ствляется при непрерывном движении стола через поле сканирования, которое образует постоянно вращающаяся рентгеновская трубка.</w:t>
      </w:r>
    </w:p>
    <w:p w:rsidR="00676689" w:rsidRPr="00F967E8" w:rsidRDefault="00BB593B" w:rsidP="00132DB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Преимущества спирального типа сканирования: скорость проведе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исследования, исключение про</w:t>
      </w:r>
      <w:r w:rsidR="00D508AE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пуска информации между КТ-среза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ми, возможность синхронизировать КТ с введением большого объема контрастного препарата и выполнять исследования в разные промежут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времени после его введения. Особое внимание при получении изоб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ражения следует обратить на возможность использования в этом случае</w:t>
      </w:r>
      <w:r w:rsidR="00D508AE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ещё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одной или нескольких обработок «сырых» математических данных сканирования, для чего было введено новое понятие «индекс рекон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струкции» (толщина слоя, выделяемого из «сырых» данных компью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тера). Если величина индекса реконструкции меньше толщины выде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ляемого КТ-слоя, восстанавливаемого из «сырых» данных, то происхо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дит математическое наложение близлежащих периферических отделов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КТ-срезов, что позволяет получить новую серию изображений высокого</w:t>
      </w:r>
      <w:r w:rsidR="00676689" w:rsidRPr="00F967E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качества той же области сканирования без риска для пациента, так как повторное сканирование (дополнительное облучение) отсутствует. Однако при этом значительно увеличивается количество реконстр</w:t>
      </w:r>
      <w:r w:rsidR="00D05E05" w:rsidRPr="00F967E8">
        <w:rPr>
          <w:rFonts w:ascii="Times New Roman" w:hAnsi="Times New Roman"/>
          <w:color w:val="000000"/>
          <w:sz w:val="28"/>
          <w:szCs w:val="28"/>
          <w:lang w:eastAsia="ru-RU"/>
        </w:rPr>
        <w:t>уиро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ванных срезов, что увеличивает вре</w:t>
      </w:r>
      <w:r w:rsidR="00D05E05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мя анализа КТ-информации. Мате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матическое наложение близлежащих слоев позволяет нивелировать зубчатые края контуров органов и тканей при построении качественных мультипланарных и трехмерных изображений.</w:t>
      </w:r>
    </w:p>
    <w:p w:rsidR="00676689" w:rsidRPr="00F967E8" w:rsidRDefault="0067668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Мультислайсовая КТ - последнее достижение в развитии методики сканирования: благодаря увеличению рядов детекторов за один оборот рентгеновской трубки можно получит</w:t>
      </w:r>
      <w:r w:rsidR="00D05E05" w:rsidRPr="00F967E8">
        <w:rPr>
          <w:rFonts w:ascii="Times New Roman" w:hAnsi="Times New Roman"/>
          <w:color w:val="000000"/>
          <w:sz w:val="28"/>
          <w:szCs w:val="28"/>
          <w:lang w:eastAsia="ru-RU"/>
        </w:rPr>
        <w:t>ь до 320 срезов. С помощью муль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тислайсовой КТ также получают цифровое изображение поперечных срезов любого отдела тела человека, отражающее топографию органов и систем, а также локализацию, характер и стадии выявленных измене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их взаимосвязи с окружающими структурами. При этом сохраняет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эффективность спирального сканирования. Одним из достоинств мультислайсового способа сканирования является возможность после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дующих реконструкций с изменением величин толщины среза и шага стола томографа. Последующая реконструкция полученных при иссле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довании КТ-срезов дает полное пре</w:t>
      </w:r>
      <w:r w:rsidR="00D05E05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дставление об анатомо-топографи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ческих взаимоотношениях.</w:t>
      </w:r>
    </w:p>
    <w:p w:rsidR="00676689" w:rsidRPr="00F967E8" w:rsidRDefault="0067668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Мультислайсовый компьютерный томограф представляет собой сверхбыстрый вычислительный комплекс, позволяющий сократить до нескольких минут время самого сложного в методическом плане иссле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дования. На аппарате этого класса при соответствующем анестезиоло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гическом обеспечении можно обследовать детей в возрасте от одного года и старше. Ограничениями в данном случае являются лучевая нагрузка на пациента и разрешающая способность аппарата.</w:t>
      </w:r>
    </w:p>
    <w:p w:rsidR="00676689" w:rsidRPr="00F967E8" w:rsidRDefault="0067668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Для диагностики заболеваний легких мультислайсовая спиральная КТ особенно важна, позволяя оценивать узловые образования в легоч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ткани: их размеры, объем, скорость роста. Автоматически и с высо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кой чувствительностью вычисляется время удвоения размера узла, а кроме того, выстраивается трехмерная модель узлового образования с выделением из сосудистых и плевральных структур, что дает представление о его наружном изображении.</w:t>
      </w:r>
    </w:p>
    <w:p w:rsidR="00D05E05" w:rsidRPr="00F967E8" w:rsidRDefault="0067668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Мультислайсовая спиральная КТ - незаменимая неинвазивная мето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дика в кардиологии. С ее помощью получают изображения сердца в раз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личные фазы, подсчитывают сердечные объемы, такие как фракция выброса левого желудочка, пиковая скорость выброса, диастолические объемы правого и левого желудочков, конечный диастолический и удар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ный объемы, а также толщину миокардиальной стенки, ее подвижность, массу миокарда и, кроме того, выполняют объемную реконструкцию на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ружного изображения сердца.</w:t>
      </w:r>
    </w:p>
    <w:p w:rsidR="00676689" w:rsidRPr="00F967E8" w:rsidRDefault="00D05E05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отметить, что использование неионных контрастных пре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паратов 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 различной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центрации (ультравист, омнипак и т. д.) сущест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венно повышает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надежность и без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опасность контрастных исследований при КТ.</w:t>
      </w:r>
    </w:p>
    <w:p w:rsidR="00676689" w:rsidRPr="00F967E8" w:rsidRDefault="00D05E05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змо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жности мультислайсовой спиральной КТ свидетельствуют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том, ч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то данная методика исследования позволяет по-новому осмыс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лить пре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дставления о роли КТ в диагностическом процессе. В первую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очередь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обусловлено возможностями сканирования, которое прак</w:t>
      </w:r>
      <w:r w:rsidR="00DA2DD2" w:rsidRPr="00F967E8">
        <w:rPr>
          <w:rFonts w:ascii="Times New Roman" w:hAnsi="Times New Roman"/>
          <w:color w:val="000000"/>
          <w:sz w:val="28"/>
          <w:szCs w:val="28"/>
          <w:lang w:eastAsia="ru-RU"/>
        </w:rPr>
        <w:t>тически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исключает пропуск диагностически важной информации при</w:t>
      </w:r>
      <w:r w:rsidR="00DA2DD2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поиске 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небольших по размеру патологических изменений, а также быст</w:t>
      </w:r>
      <w:r w:rsidR="00DA2DD2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рого 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сканирования анатомически больших областей без потери качест</w:t>
      </w:r>
      <w:r w:rsidR="00DA2DD2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ва.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Пои этом необходимо подчеркнуть возможность малоин</w:t>
      </w:r>
      <w:r w:rsidR="00DA2DD2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вазивного исследования сердечно-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сосудистой</w:t>
      </w:r>
      <w:r w:rsidR="00DA2DD2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системы с использованием болюс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ного внутрисосудистого введения контрастного вещества. К тому же данная КТ-методика позволяет получить и изучить данные о состоянии паренхиматозных органов и тканей в различные фазы (артериальную, венозную, смешанную) прохождения контрастного вещества по иссле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дуемому органу, а также объединить полученные при КТ-исследовании данные в одно комбинированное изображение органов и тканей. Такое комбинированное изображение можно рассматривать в различных плоскостях (мультипланарная реконструкция), строить объемное трех</w:t>
      </w:r>
      <w:r w:rsidR="00676689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мерное изображение, вращая его на экране монитора под любым углом вокруг оси.</w:t>
      </w:r>
    </w:p>
    <w:p w:rsidR="00676689" w:rsidRPr="00F967E8" w:rsidRDefault="0067668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С внедрением новых компьютерных методик становится возможным исследовать сердечно-сосудистую систему. Это позволяет быстро и ка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чественно получить представление об анатомии сердца и сосудов в выб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ранной анатомической области: измерить ход, минимальный и макси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мальный диаметр, степень стеноза в процентном отношении и абсолют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величинах, его протяженность, а также осуществить планирование хирургического вмешательства и контроль за его эффективностью.</w:t>
      </w:r>
    </w:p>
    <w:p w:rsidR="00676689" w:rsidRPr="00F967E8" w:rsidRDefault="00676689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Благодаря наличию объемного пакета программного обеспечения</w:t>
      </w:r>
      <w:r w:rsidR="00DA2DD2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современных аппаратах стало реальным создание томограмм практи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чески в любой плоскости. Трехмерная реконструкция КТ-данных, позво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ляет получить более детальное пре</w:t>
      </w:r>
      <w:r w:rsidR="00DA2DD2" w:rsidRPr="00F967E8">
        <w:rPr>
          <w:rFonts w:ascii="Times New Roman" w:hAnsi="Times New Roman"/>
          <w:color w:val="000000"/>
          <w:sz w:val="28"/>
          <w:szCs w:val="28"/>
          <w:lang w:eastAsia="ru-RU"/>
        </w:rPr>
        <w:t>дставление об анатомо-топографи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ческих взаимоотношениях органов и систем. С внедрением трехмерных изображений изучаемых органов и систем возрастают наглядность и Достоверность получаемых данных.</w:t>
      </w:r>
    </w:p>
    <w:p w:rsidR="003E1697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071D" w:rsidRDefault="00C0071D" w:rsidP="00C0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2" w:rsidRDefault="00C0071D" w:rsidP="00C0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Примеры трёх различных компьютерных томографов для мелких животных</w:t>
      </w:r>
    </w:p>
    <w:p w:rsidR="00C248C2" w:rsidRDefault="00C248C2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2" w:rsidRDefault="00FF1F8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68pt;height:528.75pt;visibility:visible">
            <v:imagedata r:id="rId5" o:title="Новый точечный рисунок"/>
          </v:shape>
        </w:pict>
      </w:r>
    </w:p>
    <w:p w:rsidR="00C248C2" w:rsidRDefault="00C248C2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2" w:rsidRPr="00570114" w:rsidRDefault="00442311" w:rsidP="00442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1 - рентгеновская трубка; 2 – </w:t>
      </w:r>
      <w:r w:rsidR="009A35F3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поворачивающийся образец</w:t>
      </w:r>
      <w:r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; 3 –</w:t>
      </w:r>
      <w:r w:rsidR="009A35F3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детектор</w:t>
      </w:r>
      <w:r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; 4 – </w:t>
      </w:r>
      <w:r w:rsidR="009A35F3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ось вращения</w:t>
      </w:r>
      <w:r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; 5 – конический </w:t>
      </w:r>
      <w:r w:rsidR="004E02DF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луч; 6 – варьирующее </w:t>
      </w:r>
      <w:r w:rsidR="009A35F3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увеличение; 7 – поворачивающийся гентри; 8 – мышиная кровать.</w:t>
      </w:r>
    </w:p>
    <w:p w:rsidR="00C248C2" w:rsidRPr="00570114" w:rsidRDefault="00C248C2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Настольный микро-КТ (</w:t>
      </w:r>
      <w:r w:rsidRPr="0057011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A</w:t>
      </w:r>
      <w:r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57011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B</w:t>
      </w:r>
      <w:r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) с вращающейся моделью </w:t>
      </w:r>
      <w:r w:rsidR="00FF4816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держателя</w:t>
      </w:r>
      <w:r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стационарным детектором области и микрофокусной рентгеновской трубкой, </w:t>
      </w:r>
      <w:r w:rsidR="00FF4816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обеспечивающей </w:t>
      </w:r>
      <w:r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="00FF4816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силенное излучение</w:t>
      </w:r>
      <w:r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EB112A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Такая установка в основном используется для </w:t>
      </w:r>
      <w:r w:rsidR="009D2ACA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проведения лабораторных исследований</w:t>
      </w:r>
      <w:r w:rsidR="00EB112A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9E2682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348C7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Хорошие результаты исследования зависят от о</w:t>
      </w:r>
      <w:r w:rsidR="009E2682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птим</w:t>
      </w:r>
      <w:r w:rsidR="001348C7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ального</w:t>
      </w:r>
      <w:r w:rsidR="009E2682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348C7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соотношения</w:t>
      </w:r>
      <w:r w:rsidR="009E2682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между</w:t>
      </w:r>
      <w:r w:rsidR="0063401B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полем сканирования,</w:t>
      </w:r>
      <w:r w:rsidR="00C7672E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чёткостью,</w:t>
      </w:r>
      <w:r w:rsidR="0063401B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348C7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хорошей фиксации</w:t>
      </w:r>
      <w:r w:rsidR="0063401B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животного к столу, </w:t>
      </w:r>
      <w:r w:rsidR="00C7672E" w:rsidRPr="0057011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 условии</w:t>
      </w:r>
      <w:r w:rsidR="00C7672E" w:rsidRPr="00570114">
        <w:rPr>
          <w:rFonts w:ascii="Times New Roman" w:hAnsi="Times New Roman"/>
          <w:sz w:val="28"/>
          <w:szCs w:val="28"/>
        </w:rPr>
        <w:t xml:space="preserve"> вращающегося гентри</w:t>
      </w:r>
      <w:r w:rsidR="00965F1E" w:rsidRPr="00570114">
        <w:rPr>
          <w:rFonts w:ascii="Times New Roman" w:hAnsi="Times New Roman"/>
          <w:sz w:val="28"/>
          <w:szCs w:val="28"/>
        </w:rPr>
        <w:t xml:space="preserve"> (</w:t>
      </w:r>
      <w:r w:rsidR="00965F1E" w:rsidRPr="00570114">
        <w:rPr>
          <w:rFonts w:ascii="Times New Roman" w:hAnsi="Times New Roman"/>
          <w:sz w:val="28"/>
          <w:szCs w:val="28"/>
          <w:lang w:val="en-US"/>
        </w:rPr>
        <w:t>C</w:t>
      </w:r>
      <w:r w:rsidR="00965F1E" w:rsidRPr="00570114">
        <w:rPr>
          <w:rFonts w:ascii="Times New Roman" w:hAnsi="Times New Roman"/>
          <w:sz w:val="28"/>
          <w:szCs w:val="28"/>
        </w:rPr>
        <w:t xml:space="preserve">, </w:t>
      </w:r>
      <w:r w:rsidR="00965F1E" w:rsidRPr="00570114">
        <w:rPr>
          <w:rFonts w:ascii="Times New Roman" w:hAnsi="Times New Roman"/>
          <w:sz w:val="28"/>
          <w:szCs w:val="28"/>
          <w:lang w:val="en-US"/>
        </w:rPr>
        <w:t>D</w:t>
      </w:r>
      <w:r w:rsidR="00965F1E" w:rsidRPr="00570114">
        <w:rPr>
          <w:rFonts w:ascii="Times New Roman" w:hAnsi="Times New Roman"/>
          <w:sz w:val="28"/>
          <w:szCs w:val="28"/>
        </w:rPr>
        <w:t>)</w:t>
      </w:r>
      <w:r w:rsidR="00C7672E" w:rsidRPr="00570114">
        <w:rPr>
          <w:rFonts w:ascii="Times New Roman" w:hAnsi="Times New Roman"/>
          <w:sz w:val="28"/>
          <w:szCs w:val="28"/>
        </w:rPr>
        <w:t>.</w:t>
      </w:r>
      <w:r w:rsidR="00B104EF" w:rsidRPr="00570114">
        <w:rPr>
          <w:rFonts w:ascii="Times New Roman" w:hAnsi="Times New Roman"/>
          <w:sz w:val="28"/>
          <w:szCs w:val="28"/>
        </w:rPr>
        <w:t xml:space="preserve"> Всё большие требования к пространственному разрешению, быстрому и более широкому сканированию исследуемого поля</w:t>
      </w:r>
      <w:r w:rsidR="003E67E4" w:rsidRPr="00570114">
        <w:rPr>
          <w:rFonts w:ascii="Times New Roman" w:hAnsi="Times New Roman"/>
          <w:sz w:val="28"/>
          <w:szCs w:val="28"/>
        </w:rPr>
        <w:t xml:space="preserve"> достигаются и отображаются на плоской панели детектора, крутящегос</w:t>
      </w:r>
      <w:r w:rsidR="00DF2531" w:rsidRPr="00570114">
        <w:rPr>
          <w:rFonts w:ascii="Times New Roman" w:hAnsi="Times New Roman"/>
          <w:sz w:val="28"/>
          <w:szCs w:val="28"/>
        </w:rPr>
        <w:t>я гентри со стационарным столом (</w:t>
      </w:r>
      <w:r w:rsidR="00DF2531" w:rsidRPr="00570114">
        <w:rPr>
          <w:rFonts w:ascii="Times New Roman" w:hAnsi="Times New Roman"/>
          <w:sz w:val="28"/>
          <w:szCs w:val="28"/>
          <w:lang w:val="en-US"/>
        </w:rPr>
        <w:t>E</w:t>
      </w:r>
      <w:r w:rsidR="00DF2531" w:rsidRPr="00570114">
        <w:rPr>
          <w:rFonts w:ascii="Times New Roman" w:hAnsi="Times New Roman"/>
          <w:sz w:val="28"/>
          <w:szCs w:val="28"/>
        </w:rPr>
        <w:t xml:space="preserve">, </w:t>
      </w:r>
      <w:r w:rsidR="00DF2531" w:rsidRPr="00570114">
        <w:rPr>
          <w:rFonts w:ascii="Times New Roman" w:hAnsi="Times New Roman"/>
          <w:sz w:val="28"/>
          <w:szCs w:val="28"/>
          <w:lang w:val="en-US"/>
        </w:rPr>
        <w:t>F</w:t>
      </w:r>
      <w:r w:rsidR="00DF2531" w:rsidRPr="00570114">
        <w:rPr>
          <w:rFonts w:ascii="Times New Roman" w:hAnsi="Times New Roman"/>
          <w:sz w:val="28"/>
          <w:szCs w:val="28"/>
        </w:rPr>
        <w:t xml:space="preserve">). </w:t>
      </w:r>
    </w:p>
    <w:p w:rsidR="00C248C2" w:rsidRDefault="00C248C2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2" w:rsidRDefault="00C248C2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48C2" w:rsidRDefault="00C248C2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1113" w:rsidRPr="001F103B" w:rsidRDefault="001F103B" w:rsidP="00FF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1. </w:t>
      </w:r>
      <w:r w:rsidRPr="001F103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Сравнение </w:t>
      </w:r>
      <w:r w:rsidR="00623E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показателей </w:t>
      </w:r>
      <w:r w:rsidRPr="001F103B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микро-, мини-</w:t>
      </w:r>
      <w:r w:rsidR="00623E7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клинических</w:t>
      </w:r>
      <w:r w:rsidR="002B445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23E7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компьютерных томографов.</w:t>
      </w:r>
    </w:p>
    <w:p w:rsidR="00D91113" w:rsidRDefault="00D91113" w:rsidP="0013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04"/>
        <w:gridCol w:w="2040"/>
        <w:gridCol w:w="1843"/>
      </w:tblGrid>
      <w:tr w:rsidR="003668B9" w:rsidRPr="00DB3BE0" w:rsidTr="00DB3BE0">
        <w:tc>
          <w:tcPr>
            <w:tcW w:w="2802" w:type="dxa"/>
          </w:tcPr>
          <w:p w:rsidR="00AD6BEA" w:rsidRPr="00DB3BE0" w:rsidRDefault="00AD6BE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AD6BEA" w:rsidRPr="00DB3BE0" w:rsidRDefault="00AD6BE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Микро-КТ</w:t>
            </w:r>
          </w:p>
        </w:tc>
        <w:tc>
          <w:tcPr>
            <w:tcW w:w="2040" w:type="dxa"/>
          </w:tcPr>
          <w:p w:rsidR="00AD6BEA" w:rsidRPr="00DB3BE0" w:rsidRDefault="00AD6BE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Мини-КТ</w:t>
            </w:r>
          </w:p>
        </w:tc>
        <w:tc>
          <w:tcPr>
            <w:tcW w:w="1843" w:type="dxa"/>
          </w:tcPr>
          <w:p w:rsidR="00AD6BEA" w:rsidRPr="00DB3BE0" w:rsidRDefault="008035D9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КлиническийКТ</w:t>
            </w:r>
          </w:p>
        </w:tc>
      </w:tr>
      <w:tr w:rsidR="003668B9" w:rsidRPr="00DB3BE0" w:rsidTr="00DB3BE0">
        <w:tc>
          <w:tcPr>
            <w:tcW w:w="2802" w:type="dxa"/>
          </w:tcPr>
          <w:p w:rsidR="00AD6BEA" w:rsidRPr="00DB3BE0" w:rsidRDefault="00AD6BE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Подходит для</w:t>
            </w:r>
          </w:p>
        </w:tc>
        <w:tc>
          <w:tcPr>
            <w:tcW w:w="3204" w:type="dxa"/>
          </w:tcPr>
          <w:p w:rsidR="00AD6BEA" w:rsidRPr="00DB3BE0" w:rsidRDefault="002D41C7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Образцы тканей, насекомые, мыши</w:t>
            </w:r>
            <w:r w:rsidR="00392643"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крыс</w:t>
            </w: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040" w:type="dxa"/>
          </w:tcPr>
          <w:p w:rsidR="00392643" w:rsidRPr="00DB3BE0" w:rsidRDefault="00392643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Мыши, крысы, кролики, приматы,</w:t>
            </w:r>
          </w:p>
          <w:p w:rsidR="00AD6BEA" w:rsidRPr="00DB3BE0" w:rsidRDefault="00392643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мини-свиньи</w:t>
            </w:r>
          </w:p>
        </w:tc>
        <w:tc>
          <w:tcPr>
            <w:tcW w:w="1843" w:type="dxa"/>
          </w:tcPr>
          <w:p w:rsidR="00392643" w:rsidRPr="00DB3BE0" w:rsidRDefault="00392643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людей</w:t>
            </w:r>
          </w:p>
        </w:tc>
      </w:tr>
      <w:tr w:rsidR="003668B9" w:rsidRPr="00DB3BE0" w:rsidTr="00DB3BE0">
        <w:tc>
          <w:tcPr>
            <w:tcW w:w="2802" w:type="dxa"/>
          </w:tcPr>
          <w:p w:rsidR="00AD6BEA" w:rsidRPr="00DB3BE0" w:rsidRDefault="00AD6BE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Пространственное разрешение (изотропное)</w:t>
            </w:r>
          </w:p>
        </w:tc>
        <w:tc>
          <w:tcPr>
            <w:tcW w:w="3204" w:type="dxa"/>
          </w:tcPr>
          <w:p w:rsidR="00AD6BEA" w:rsidRPr="00DB3BE0" w:rsidRDefault="00392643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 мкм (одна конечность) - 100 мкм (целое животное)</w:t>
            </w:r>
          </w:p>
        </w:tc>
        <w:tc>
          <w:tcPr>
            <w:tcW w:w="2040" w:type="dxa"/>
          </w:tcPr>
          <w:p w:rsidR="00AD6BEA" w:rsidRPr="00DB3BE0" w:rsidRDefault="00891D98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 – 450 мкм</w:t>
            </w:r>
          </w:p>
        </w:tc>
        <w:tc>
          <w:tcPr>
            <w:tcW w:w="1843" w:type="dxa"/>
          </w:tcPr>
          <w:p w:rsidR="00AD6BEA" w:rsidRPr="00DB3BE0" w:rsidRDefault="00891D98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sz w:val="24"/>
                <w:szCs w:val="24"/>
              </w:rPr>
              <w:t>&gt; 450 мкм (z-</w:t>
            </w:r>
            <w:r w:rsidR="00FF5B43" w:rsidRPr="00DB3BE0">
              <w:rPr>
                <w:rFonts w:ascii="Times New Roman" w:hAnsi="Times New Roman"/>
                <w:sz w:val="24"/>
                <w:szCs w:val="24"/>
              </w:rPr>
              <w:t>ось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 xml:space="preserve"> &gt; 600 </w:t>
            </w:r>
            <w:r w:rsidR="006B6D5E" w:rsidRPr="00DB3BE0">
              <w:rPr>
                <w:rFonts w:ascii="Times New Roman" w:hAnsi="Times New Roman"/>
                <w:sz w:val="24"/>
                <w:szCs w:val="24"/>
              </w:rPr>
              <w:t>мкм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68B9" w:rsidRPr="00DB3BE0" w:rsidTr="00DB3BE0">
        <w:tc>
          <w:tcPr>
            <w:tcW w:w="2802" w:type="dxa"/>
          </w:tcPr>
          <w:p w:rsidR="00AD6BEA" w:rsidRPr="00DB3BE0" w:rsidRDefault="00AD6BE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Осевое сканирование поля зрения</w:t>
            </w:r>
          </w:p>
          <w:p w:rsidR="00AD6BEA" w:rsidRPr="00DB3BE0" w:rsidRDefault="00AD6BE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AD6BEA" w:rsidRPr="00DB3BE0" w:rsidRDefault="00891D98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1-5 см</w:t>
            </w:r>
          </w:p>
        </w:tc>
        <w:tc>
          <w:tcPr>
            <w:tcW w:w="2040" w:type="dxa"/>
          </w:tcPr>
          <w:p w:rsidR="00AD6BEA" w:rsidRPr="00DB3BE0" w:rsidRDefault="00891D98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5-20 см</w:t>
            </w:r>
          </w:p>
        </w:tc>
        <w:tc>
          <w:tcPr>
            <w:tcW w:w="1843" w:type="dxa"/>
          </w:tcPr>
          <w:p w:rsidR="00AD6BEA" w:rsidRPr="00DB3BE0" w:rsidRDefault="00891D98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sz w:val="24"/>
                <w:szCs w:val="24"/>
              </w:rPr>
              <w:t>&gt;20 см</w:t>
            </w:r>
          </w:p>
        </w:tc>
      </w:tr>
      <w:tr w:rsidR="003668B9" w:rsidRPr="00DB3BE0" w:rsidTr="00DB3BE0">
        <w:tc>
          <w:tcPr>
            <w:tcW w:w="2802" w:type="dxa"/>
          </w:tcPr>
          <w:p w:rsidR="00AD6BEA" w:rsidRPr="00DB3BE0" w:rsidRDefault="00AD6BE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 получения "стандартного"</w:t>
            </w:r>
          </w:p>
          <w:p w:rsidR="00AD6BEA" w:rsidRPr="00DB3BE0" w:rsidRDefault="00AD6BE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объёма (например, всего животного)</w:t>
            </w:r>
          </w:p>
        </w:tc>
        <w:tc>
          <w:tcPr>
            <w:tcW w:w="3204" w:type="dxa"/>
          </w:tcPr>
          <w:p w:rsidR="00891D98" w:rsidRPr="00DB3BE0" w:rsidRDefault="00891D98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4E5953"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нескольких </w:t>
            </w: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4E5953"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екунд</w:t>
            </w: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 нескольких часов (иногда наблюдается получение компьютерными томографами одного среза</w:t>
            </w:r>
          </w:p>
          <w:p w:rsidR="00AD6BEA" w:rsidRPr="00DB3BE0" w:rsidRDefault="004E5953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менее, чем за секунду)</w:t>
            </w:r>
          </w:p>
        </w:tc>
        <w:tc>
          <w:tcPr>
            <w:tcW w:w="2040" w:type="dxa"/>
          </w:tcPr>
          <w:p w:rsidR="00AD6BEA" w:rsidRPr="00DB3BE0" w:rsidRDefault="003668B9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37937"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0,5 секунды </w:t>
            </w: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нескольких секунд</w:t>
            </w:r>
          </w:p>
        </w:tc>
        <w:tc>
          <w:tcPr>
            <w:tcW w:w="1843" w:type="dxa"/>
          </w:tcPr>
          <w:p w:rsidR="003668B9" w:rsidRPr="00DB3BE0" w:rsidRDefault="003668B9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Через несколько секунд (с вращением</w:t>
            </w:r>
          </w:p>
          <w:p w:rsidR="00AD6BEA" w:rsidRPr="00DB3BE0" w:rsidRDefault="003668B9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0,33 с)</w:t>
            </w:r>
          </w:p>
        </w:tc>
      </w:tr>
      <w:tr w:rsidR="003668B9" w:rsidRPr="00DB3BE0" w:rsidTr="00DB3BE0">
        <w:tc>
          <w:tcPr>
            <w:tcW w:w="2802" w:type="dxa"/>
          </w:tcPr>
          <w:p w:rsidR="00AD6BEA" w:rsidRPr="00DB3BE0" w:rsidRDefault="00FB3082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Доза радиации</w:t>
            </w:r>
          </w:p>
        </w:tc>
        <w:tc>
          <w:tcPr>
            <w:tcW w:w="3204" w:type="dxa"/>
          </w:tcPr>
          <w:p w:rsidR="00AD6BEA" w:rsidRPr="00DB3BE0" w:rsidRDefault="003D4D7C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&gt; 1 Гр</w:t>
            </w:r>
          </w:p>
        </w:tc>
        <w:tc>
          <w:tcPr>
            <w:tcW w:w="2040" w:type="dxa"/>
          </w:tcPr>
          <w:p w:rsidR="00AD6BEA" w:rsidRPr="00DB3BE0" w:rsidRDefault="003D4D7C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~ 10-500 мГр</w:t>
            </w:r>
          </w:p>
        </w:tc>
        <w:tc>
          <w:tcPr>
            <w:tcW w:w="1843" w:type="dxa"/>
          </w:tcPr>
          <w:p w:rsidR="00AD6BEA" w:rsidRPr="00DB3BE0" w:rsidRDefault="003D4D7C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&lt;50 мГр</w:t>
            </w:r>
          </w:p>
        </w:tc>
      </w:tr>
      <w:tr w:rsidR="003668B9" w:rsidRPr="00DB3BE0" w:rsidTr="00DB3BE0">
        <w:tc>
          <w:tcPr>
            <w:tcW w:w="2802" w:type="dxa"/>
          </w:tcPr>
          <w:p w:rsidR="006744B0" w:rsidRPr="00DB3BE0" w:rsidRDefault="006744B0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D6BEA" w:rsidRPr="00DB3BE0" w:rsidRDefault="00FB3082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3204" w:type="dxa"/>
          </w:tcPr>
          <w:p w:rsidR="003D4D7C" w:rsidRPr="00DB3BE0" w:rsidRDefault="003D4D7C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Настольный, вращающийся образец (с изменением</w:t>
            </w:r>
          </w:p>
          <w:p w:rsidR="003D4D7C" w:rsidRPr="00DB3BE0" w:rsidRDefault="003D4D7C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геометрии, резкости сканирования в поле зрения и т.д.)</w:t>
            </w:r>
          </w:p>
          <w:p w:rsidR="00AD6BEA" w:rsidRPr="00DB3BE0" w:rsidRDefault="003D4D7C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или вращающ</w:t>
            </w:r>
            <w:r w:rsidR="003A228A"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ийся гентри</w:t>
            </w:r>
          </w:p>
        </w:tc>
        <w:tc>
          <w:tcPr>
            <w:tcW w:w="2040" w:type="dxa"/>
          </w:tcPr>
          <w:p w:rsidR="00603895" w:rsidRPr="00DB3BE0" w:rsidRDefault="00603895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Вращающийся образец или вращающ</w:t>
            </w:r>
            <w:r w:rsidR="003A228A"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ийся</w:t>
            </w:r>
          </w:p>
          <w:p w:rsidR="00AD6BEA" w:rsidRPr="00DB3BE0" w:rsidRDefault="003A228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гентри </w:t>
            </w:r>
            <w:r w:rsidR="00603895"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определённая</w:t>
            </w:r>
            <w:r w:rsidR="00603895"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геометрия)</w:t>
            </w:r>
          </w:p>
        </w:tc>
        <w:tc>
          <w:tcPr>
            <w:tcW w:w="1843" w:type="dxa"/>
          </w:tcPr>
          <w:p w:rsidR="00AD6BEA" w:rsidRPr="00DB3BE0" w:rsidRDefault="003A228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Вращающийся гентри (определённая геометрия)</w:t>
            </w:r>
          </w:p>
        </w:tc>
      </w:tr>
      <w:tr w:rsidR="003668B9" w:rsidRPr="00DB3BE0" w:rsidTr="00DB3BE0">
        <w:tc>
          <w:tcPr>
            <w:tcW w:w="2802" w:type="dxa"/>
          </w:tcPr>
          <w:p w:rsidR="00FB3082" w:rsidRPr="00DB3BE0" w:rsidRDefault="00DD3558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Компенсирование сердечных и дыхательных движений</w:t>
            </w:r>
          </w:p>
          <w:p w:rsidR="00AD6BEA" w:rsidRPr="00DB3BE0" w:rsidRDefault="00AD6BE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</w:tcPr>
          <w:p w:rsidR="00AD6BEA" w:rsidRPr="00DB3BE0" w:rsidRDefault="008B22A1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Ожидаемый запуск</w:t>
            </w:r>
          </w:p>
        </w:tc>
        <w:tc>
          <w:tcPr>
            <w:tcW w:w="2040" w:type="dxa"/>
          </w:tcPr>
          <w:p w:rsidR="00AD6BEA" w:rsidRPr="00DB3BE0" w:rsidRDefault="008B22A1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Ожидаемый запуск, ретроспективный строб</w:t>
            </w:r>
          </w:p>
        </w:tc>
        <w:tc>
          <w:tcPr>
            <w:tcW w:w="1843" w:type="dxa"/>
          </w:tcPr>
          <w:p w:rsidR="00AD6BEA" w:rsidRPr="00DB3BE0" w:rsidRDefault="008B22A1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Модуляция сканирования, ретроспективный строб</w:t>
            </w:r>
          </w:p>
        </w:tc>
      </w:tr>
      <w:tr w:rsidR="003668B9" w:rsidRPr="00DB3BE0" w:rsidTr="00DB3BE0">
        <w:tc>
          <w:tcPr>
            <w:tcW w:w="2802" w:type="dxa"/>
          </w:tcPr>
          <w:p w:rsidR="00AD6BEA" w:rsidRPr="00DB3BE0" w:rsidRDefault="00D35857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Примеры цифр</w:t>
            </w:r>
          </w:p>
        </w:tc>
        <w:tc>
          <w:tcPr>
            <w:tcW w:w="3204" w:type="dxa"/>
          </w:tcPr>
          <w:p w:rsidR="00AD6BEA" w:rsidRPr="00DB3BE0" w:rsidRDefault="006744B0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sz w:val="24"/>
                <w:szCs w:val="24"/>
              </w:rPr>
              <w:t>Рис. (</w:t>
            </w:r>
            <w:r w:rsidRPr="00DB3BE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B3BE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3BE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3BE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B3BE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>, (</w:t>
            </w:r>
            <w:r w:rsidRPr="00DB3BE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>), (</w:t>
            </w:r>
            <w:r w:rsidRPr="00DB3BE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</w:tcPr>
          <w:p w:rsidR="00AD6BEA" w:rsidRPr="00DB3BE0" w:rsidRDefault="006744B0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BE0">
              <w:rPr>
                <w:rFonts w:ascii="Times New Roman" w:hAnsi="Times New Roman"/>
                <w:sz w:val="24"/>
                <w:szCs w:val="24"/>
              </w:rPr>
              <w:t>Рис. (</w:t>
            </w:r>
            <w:r w:rsidRPr="00DB3BE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>) E, F, (</w:t>
            </w:r>
            <w:r w:rsidRPr="00DB3BE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>), (</w:t>
            </w:r>
            <w:r w:rsidRPr="00DB3BE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>), (</w:t>
            </w:r>
            <w:r w:rsidRPr="00DB3BE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DB3B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D6BEA" w:rsidRPr="00DB3BE0" w:rsidRDefault="00AD6BEA" w:rsidP="00DB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5CC6" w:rsidRDefault="00935CC6" w:rsidP="00935C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676689" w:rsidRPr="00F967E8" w:rsidRDefault="00676689" w:rsidP="00935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F967E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Основы получения изображения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FFF" w:rsidRPr="00F967E8" w:rsidRDefault="00676689" w:rsidP="00132DB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Компьютерно-томографическая диагностика основана на традици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онных рентгенологических принципах работы, и важнейшими задачами,</w:t>
      </w:r>
      <w:r w:rsidR="00DA2DD2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ые необходимо решить при проведении исследования, являются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определение точной локализации, количества, формы и размеров пато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логических очагов, интенсивности их тени, четкости контуров, а также один из основных моментов - возможность математически точного оп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ределения коэффициента абсорбции (плотности) исследуемой ткани, отражающего величину поглощения пучка рентгеновского излучения при прохождении через тело человека. В зависимости от плотности каж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дая ткань по-разному поглощает рентгеновское излучение, и, соответ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ственно, для каждой ткани имеется свой коэффициент абсорбции. Пер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сональный компьютер выполняет математическую реконструкцию вы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численных коэффициентов абсорбции и их пространственное распре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деление на многоклеточной матрице с последующей трансформацией в виде изображения на экране дисплея. Картина воспроизводится на матрице, размеры которой зависят от конструкции аппарата (от 256 на аппарате </w:t>
      </w:r>
      <w:r w:rsidR="00A12FFF"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Somatom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2FFF"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CR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фирмы </w:t>
      </w:r>
      <w:r w:rsidR="00A12FFF"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Siemens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1024 на аппарате </w:t>
      </w:r>
      <w:r w:rsidR="00A12FFF"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PQ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-6000 фирмы </w:t>
      </w:r>
      <w:r w:rsidR="00A12FFF"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Picker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t>) с соответствующей величиной клетки (пиксель). Увеличе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матрицы наряду с увеличением количества детекторов, а также плотности их расстановки позволяет определить коэффициент абсорб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меньшего участка КТ-изображения. Коэффициенты абсорбции из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меряются в относительных единицах по шкале плотностей, предложен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ной </w:t>
      </w:r>
      <w:r w:rsidR="00A12FFF"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G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A12FFF"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Hounsfield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(рис. 2), известных как единицы Хаунсфилда (ед.Н).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компьютерный томограф обладает двумя видами разрешающей способности: пространственная (зависящая от размера клетки матрицы) и перепад плотности (порог чувствительности равен 5 ед.Н (0,5%).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Шкала плотностей позволяет сопоставлять коэффициент абсорбции различных тканей с поглощающей способностью воды, коэффициент абсорбции которой принят за 0. На практике положение центра окна ус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танавливают равным измеренному или ожидаемому среднему значению плотностей исследуемых структур в области интереса, а ширину окна - в соответствии с диапазоном плотностей исследуемых органов и тканей. Окно шириной в 256 значений градаций серого может быть раз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мещено на любом участке шкалы плотностей путем произвольного вы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бора центра окна. Если значения чисел в матрице изображения пропор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циональны значениям чисел Хаунсфилда в матрице реконструкции, то </w:t>
      </w:r>
      <w:r w:rsidRPr="00F967E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те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участки экрана, которые отображают более плотные ткани, будут выглядеть светлее, чем рентгенологически менее плотные области. Со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ответственно, на экране монитора белым цветом будут отображаться наиболее рентгенологически плотные структуры, а более темным цве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том - структуры, имеющие меньшую рентгенологическую плотность. Изменение плотностных характеристик органов и тканей на экране ви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зуально будет восприниматься как изменение контрастности. Регулируя ширину окна, можно изменять изучаемый диапазон плотностей, что ви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зуально будет восприниматься как изменение в контрастности изобра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жения близких по значению плотности структур.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Следует отметить, что соотношение, предложенное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G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967E8">
        <w:rPr>
          <w:rFonts w:ascii="Times New Roman" w:hAnsi="Times New Roman"/>
          <w:color w:val="000000"/>
          <w:sz w:val="28"/>
          <w:szCs w:val="28"/>
          <w:lang w:val="en-US" w:eastAsia="ru-RU"/>
        </w:rPr>
        <w:t>Haunsfield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, имеет простую физическую интерпретацию. В этой системе отсчета ед.Н воды равна 0, ед.Н воздуха равна -1000, а для самых плотных структур ед.Н составляют примерно 3000.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F967E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Диагностические возможности компьютерной томографии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Поданным литературы (2, 6, 8,11, 19, 24, 31, 48, 50, 53), чувствитель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 метода составляет от 80 до 95%, специфичность несколько ни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 - 75-90% для различных патологических процессов.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Известны 2 типа ограничений диагностических возможностей рент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геновской КТ - </w:t>
      </w:r>
      <w:r w:rsidRPr="00F967E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объективные и субъективные.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К объективным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ограничениям относятся: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1) малые размеры патологического очага, отсутствие градации плот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ностей между патологическими и неизмененными тканями;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2) атипичное течение патологического процесса при нетипичной КТ-картине.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Субъективные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ограничения включают: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1) неверно выбранную тактику исследования;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2) ошибки, возникающие в результате неполноценной подготовки па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циента к исследованию или из-за артефактов технического порядка, обусловленных подвижностью объекта исследования.</w:t>
      </w:r>
    </w:p>
    <w:p w:rsidR="00A12FFF" w:rsidRPr="00F967E8" w:rsidRDefault="00A12FFF" w:rsidP="00132DB7">
      <w:pPr>
        <w:jc w:val="both"/>
        <w:rPr>
          <w:rFonts w:ascii="Times New Roman" w:hAnsi="Times New Roman"/>
          <w:sz w:val="28"/>
          <w:szCs w:val="28"/>
        </w:rPr>
      </w:pP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F967E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Лучевая нагрузка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Для качественной реконструкции необходимо выполнять десятки срезов. При этом сразу же встает вопрос о лучевой нагрузке на пациента, которая представляет собой величину эффективной дозы (Е). Эффективная доза - условное понятие, характеризующее дозу равномерного облучения всего тела, соответствующую риску появления отдаленных последствий при дозе реального неравномерного облучения определенного органа (или нескольких органов). Измеряется эффективна доза в зивертах (Зв).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дозовая нагрузка для жителя нашей страны при рентгенологических обследованиях составляет 2,5-3,0 мЗв в год, что 2-3 раза превышает уровень облучения в таких странах, как Англия Франция, Швеция, США, Япония (2, 17, 23).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Для качественной мультипланарной реконструкции необходимо делать десятки КТ-срезов, а значит, при выполнении исследования следует рассматривать все возникающие вопросы о лучевой нагрузке на пациента.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 Российском научном центре рентгенорадиологии Минздравсоцразвития РФ было проведено исследование дозовых нагрузок на пациентов при выполнении ряда рентгенологических процедур, включая КТ. По результатам проведенной работы (11, 39) было установлено, что К является наиболее щадящим методом рентгеновского исследования (табл. 1).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подчеркнуть, что для рентгеновской КТ характерны ло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кальность лучевой нагрузки и высокий уровень защиты других органов от рассеянного излучения. Кроме того, лучевая нагрузка, благодаря модернизации оборудования, уменьшается.</w:t>
      </w:r>
    </w:p>
    <w:p w:rsidR="008A77FA" w:rsidRPr="00F967E8" w:rsidRDefault="008A77FA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1697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Таблица 1. 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Эффективные дозы при ряде компьютерно-томографических </w:t>
      </w:r>
      <w:r w:rsidRPr="00F967E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 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рентгенографических исследований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2386"/>
        <w:gridCol w:w="2390"/>
      </w:tblGrid>
      <w:tr w:rsidR="00A12FFF" w:rsidRPr="00DB3BE0" w:rsidTr="008A77FA">
        <w:trPr>
          <w:trHeight w:val="341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Исследуемая область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Компьютерная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Рентгенография,</w:t>
            </w:r>
          </w:p>
        </w:tc>
      </w:tr>
      <w:tr w:rsidR="00A12FFF" w:rsidRPr="00DB3BE0" w:rsidTr="008A77FA">
        <w:trPr>
          <w:trHeight w:val="19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томография, мЗв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мкЗв</w:t>
            </w:r>
          </w:p>
        </w:tc>
      </w:tr>
      <w:tr w:rsidR="00A12FFF" w:rsidRPr="00DB3BE0" w:rsidTr="008A77FA">
        <w:trPr>
          <w:trHeight w:val="274"/>
        </w:trPr>
        <w:tc>
          <w:tcPr>
            <w:tcW w:w="23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Голова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A12FFF" w:rsidRPr="00DB3BE0" w:rsidTr="008A77FA">
        <w:trPr>
          <w:trHeight w:val="259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Грудная клетка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A12FFF" w:rsidRPr="00DB3BE0" w:rsidTr="008A77FA">
        <w:trPr>
          <w:trHeight w:val="312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Брюшная полость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2FFF" w:rsidRPr="00DB3BE0" w:rsidRDefault="00A12FFF" w:rsidP="00132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B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</w:tbl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F967E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Организация отделения компьютерной томографии</w:t>
      </w:r>
    </w:p>
    <w:p w:rsidR="003E1697" w:rsidRPr="00F967E8" w:rsidRDefault="003E1697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Штат отделения рентгеновской компьютерной томографии мно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гопрофильной 600-коечной больницы, как правило, состоит из 6 чело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век (2 врача, 3 рентгенолаборанта и 1 инженер). По нашему опыту, это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числа специалистов вполне достаточно для эффективного функцио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нирования подразделения.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Следует отметить, что штатное расписание кабинета РКТ регламен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тируется приказом Минздрава РСФСР № 132 от 02.08.91, в соответст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вии с которым кабинет РКТ входит в состав отдела (отделения) лучевой диагностики лечебно-профилактического учреждения, возглавляет его квалифицированный врач-рентгенолог, прошедший подготовку по рентгеновской компьютерной томографии. При этом штатные нормативы кабинета РКТ устанавливаются с учетом обеспечения работы не менее чем в двухсменном режиме из расчета для односменной работы: 1 врач-рентгенолог, 2 рентгенолаборанта и 1 инженер.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В отделении обследуются пациенты с патологией практически всех, кроме «движущихся», например сердца, органов как хирургического, так и терапевтического характера.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Запись больных на исследование производится на основании заявки и истории болезни - для стационарных больных, на основании краткой выписки из амбулаторной карты с обоснованием цели исследования -для амбулаторных больных. Амбулаторные больные обследуются в по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рядке очереди по предварительной записи, стационарные - в тот же (экстренная диагностика) либо на следующий день после необходимой подготовки для проведения процедуры.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Компьютерно-томографическое исследование проводится по следу</w:t>
      </w: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ющей схеме:</w:t>
      </w:r>
    </w:p>
    <w:p w:rsidR="00A12FFF" w:rsidRPr="00F967E8" w:rsidRDefault="00B86330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A12FFF" w:rsidRPr="00F967E8">
        <w:rPr>
          <w:rFonts w:ascii="Times New Roman" w:hAnsi="Times New Roman"/>
          <w:color w:val="000000"/>
          <w:sz w:val="28"/>
          <w:szCs w:val="28"/>
          <w:lang w:eastAsia="ru-RU"/>
        </w:rPr>
        <w:t>) анализ медицинской документации, определение тактики КТ-исследования;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2) размещение пациента на столе;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3) ввод в компьютерный томограф общих сведений (паспортные данные. Дополнительные комментарии);</w:t>
      </w:r>
    </w:p>
    <w:p w:rsidR="00A12FFF" w:rsidRPr="00F967E8" w:rsidRDefault="00A12FFF" w:rsidP="00132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7E8">
        <w:rPr>
          <w:rFonts w:ascii="Times New Roman" w:hAnsi="Times New Roman"/>
          <w:color w:val="000000"/>
          <w:sz w:val="28"/>
          <w:szCs w:val="28"/>
          <w:lang w:eastAsia="ru-RU"/>
        </w:rPr>
        <w:t>4) выполнение томограммы: уточнение исходного уровня выполнения процедуры и возможного угла наклона рамы томографа, т.е. определяется план исследования;</w:t>
      </w:r>
    </w:p>
    <w:p w:rsidR="00761A2D" w:rsidRPr="00761A2D" w:rsidRDefault="00761A2D" w:rsidP="0076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t>5) выполнение серии КТ-срезов;</w:t>
      </w:r>
    </w:p>
    <w:p w:rsidR="00761A2D" w:rsidRPr="00761A2D" w:rsidRDefault="00761A2D" w:rsidP="0076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t>6) запись полученной информации на магнитный и фотоносители;</w:t>
      </w:r>
    </w:p>
    <w:p w:rsidR="00761A2D" w:rsidRPr="00761A2D" w:rsidRDefault="00761A2D" w:rsidP="0076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t>7) обработка и описание результатов сканирования.</w:t>
      </w:r>
    </w:p>
    <w:p w:rsidR="00761A2D" w:rsidRPr="00761A2D" w:rsidRDefault="00761A2D" w:rsidP="0076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t>На компьютерно-томографическое исследование</w:t>
      </w:r>
      <w:r w:rsidR="00BD26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t>без внутривенного контрастного усиления отводится 45 мин, с внутривенным контрастным усилением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t>60 мин. Полученное изображение фиксируется на жесткий диск то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мографа (временное хранение), магнитную ленту, компакт-диск, рент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геновскую пленку (для длительного хранения). Фотопроцесс осущес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твляется в специальной лаборатории (минимальная площадь 12 м</w:t>
      </w:r>
      <w:r w:rsidRPr="00761A2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t>) ав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томатически при помощи проявочной машины. Архив рентгенограмм хранится в специальной комнате в несгораемых шкафах.</w:t>
      </w:r>
    </w:p>
    <w:p w:rsidR="00A12FFF" w:rsidRPr="00761A2D" w:rsidRDefault="00761A2D" w:rsidP="00761A2D">
      <w:pPr>
        <w:jc w:val="both"/>
        <w:rPr>
          <w:rFonts w:ascii="Times New Roman" w:hAnsi="Times New Roman"/>
          <w:sz w:val="28"/>
          <w:szCs w:val="28"/>
        </w:rPr>
      </w:pP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t>В день исследования пациента его основные личные (паспортные) и анамнестические данные вводятся в базу данных персонального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омпь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ютера, где при помощи специ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t>ально созданной программы выполняется описание полученных КТ-данных. Кроме того, основные сведения - пас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портные данные, уровень КТ-исследования, предварительный диагноз, заключение по результатам КТ, учет израсходованной пленки - записы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ваются в специальные журналы. Картотека обследованных больных (паспортные данные, название медицинского подразделения, напра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вившего пациента на исследование, дата и уровень исследования, предварительный диагноз, описание КТ-данных, количество выполнен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снимков) хранится в базе данных персонального компьютера и ре</w:t>
      </w:r>
      <w:r w:rsidRPr="00761A2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гулярно подвергается статистической обработке.</w:t>
      </w:r>
      <w:bookmarkStart w:id="0" w:name="_GoBack"/>
      <w:bookmarkEnd w:id="0"/>
    </w:p>
    <w:sectPr w:rsidR="00A12FFF" w:rsidRPr="00761A2D" w:rsidSect="00D5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90EBE"/>
    <w:multiLevelType w:val="hybridMultilevel"/>
    <w:tmpl w:val="0D2466D4"/>
    <w:lvl w:ilvl="0" w:tplc="A1665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8CD"/>
    <w:multiLevelType w:val="hybridMultilevel"/>
    <w:tmpl w:val="4CA27C50"/>
    <w:lvl w:ilvl="0" w:tplc="1C00B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0F9"/>
    <w:rsid w:val="00132DB7"/>
    <w:rsid w:val="001348C7"/>
    <w:rsid w:val="001501C0"/>
    <w:rsid w:val="001F103B"/>
    <w:rsid w:val="002B4458"/>
    <w:rsid w:val="002D41C7"/>
    <w:rsid w:val="003668B9"/>
    <w:rsid w:val="00392643"/>
    <w:rsid w:val="003A228A"/>
    <w:rsid w:val="003D4D7C"/>
    <w:rsid w:val="003E1697"/>
    <w:rsid w:val="003E67E4"/>
    <w:rsid w:val="00442311"/>
    <w:rsid w:val="004E02DF"/>
    <w:rsid w:val="004E5953"/>
    <w:rsid w:val="00570114"/>
    <w:rsid w:val="00603895"/>
    <w:rsid w:val="00623E77"/>
    <w:rsid w:val="0063401B"/>
    <w:rsid w:val="00667464"/>
    <w:rsid w:val="006744B0"/>
    <w:rsid w:val="00676689"/>
    <w:rsid w:val="006B6D5E"/>
    <w:rsid w:val="006E4DFA"/>
    <w:rsid w:val="00714D97"/>
    <w:rsid w:val="007410F9"/>
    <w:rsid w:val="00761A2D"/>
    <w:rsid w:val="008035D9"/>
    <w:rsid w:val="00891D98"/>
    <w:rsid w:val="008971E7"/>
    <w:rsid w:val="008A77FA"/>
    <w:rsid w:val="008B22A1"/>
    <w:rsid w:val="008E18C7"/>
    <w:rsid w:val="00913C72"/>
    <w:rsid w:val="00914CB0"/>
    <w:rsid w:val="00935CC6"/>
    <w:rsid w:val="00965F1E"/>
    <w:rsid w:val="009A35F3"/>
    <w:rsid w:val="009D2ACA"/>
    <w:rsid w:val="009E2682"/>
    <w:rsid w:val="00A12FFF"/>
    <w:rsid w:val="00A23A45"/>
    <w:rsid w:val="00A90E6B"/>
    <w:rsid w:val="00AD6BEA"/>
    <w:rsid w:val="00AD7D8C"/>
    <w:rsid w:val="00B104EF"/>
    <w:rsid w:val="00B86330"/>
    <w:rsid w:val="00BA2F31"/>
    <w:rsid w:val="00BB593B"/>
    <w:rsid w:val="00BD2660"/>
    <w:rsid w:val="00C0071D"/>
    <w:rsid w:val="00C248C2"/>
    <w:rsid w:val="00C37937"/>
    <w:rsid w:val="00C65EFB"/>
    <w:rsid w:val="00C7672E"/>
    <w:rsid w:val="00CB46B7"/>
    <w:rsid w:val="00D05E05"/>
    <w:rsid w:val="00D35857"/>
    <w:rsid w:val="00D508AE"/>
    <w:rsid w:val="00D53D33"/>
    <w:rsid w:val="00D91113"/>
    <w:rsid w:val="00DA2DD2"/>
    <w:rsid w:val="00DB3BE0"/>
    <w:rsid w:val="00DD3558"/>
    <w:rsid w:val="00DF2531"/>
    <w:rsid w:val="00EB112A"/>
    <w:rsid w:val="00F967E8"/>
    <w:rsid w:val="00FB3082"/>
    <w:rsid w:val="00FF1F87"/>
    <w:rsid w:val="00FF4816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2831F8-32EF-4C07-AEA1-B101D754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6B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Yeti</dc:creator>
  <cp:keywords/>
  <cp:lastModifiedBy>admin</cp:lastModifiedBy>
  <cp:revision>2</cp:revision>
  <dcterms:created xsi:type="dcterms:W3CDTF">2014-04-17T21:53:00Z</dcterms:created>
  <dcterms:modified xsi:type="dcterms:W3CDTF">2014-04-17T21:53:00Z</dcterms:modified>
</cp:coreProperties>
</file>