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E1E" w:rsidRDefault="004C0CA7">
      <w:pPr>
        <w:widowControl w:val="0"/>
        <w:spacing w:line="480" w:lineRule="exact"/>
        <w:jc w:val="center"/>
        <w:rPr>
          <w:rFonts w:ascii="Arial" w:hAnsi="Arial"/>
          <w:sz w:val="24"/>
        </w:rPr>
      </w:pPr>
      <w:bookmarkStart w:id="0" w:name="BITSoft"/>
      <w:bookmarkEnd w:id="0"/>
      <w:r>
        <w:rPr>
          <w:rFonts w:ascii="Arial" w:hAnsi="Arial"/>
          <w:sz w:val="24"/>
        </w:rPr>
        <w:t>Самарский государственный медицинский университет</w:t>
      </w:r>
    </w:p>
    <w:p w:rsidR="003B1E1E" w:rsidRDefault="004C0CA7">
      <w:pPr>
        <w:widowControl w:val="0"/>
        <w:spacing w:line="480" w:lineRule="exact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Кафедра нервных болезней и нейрохирургии</w:t>
      </w:r>
    </w:p>
    <w:p w:rsidR="003B1E1E" w:rsidRDefault="003B1E1E">
      <w:pPr>
        <w:widowControl w:val="0"/>
        <w:spacing w:line="480" w:lineRule="exact"/>
        <w:jc w:val="center"/>
        <w:rPr>
          <w:rFonts w:ascii="Arial" w:hAnsi="Arial"/>
          <w:sz w:val="32"/>
        </w:rPr>
      </w:pPr>
    </w:p>
    <w:p w:rsidR="003B1E1E" w:rsidRDefault="003B1E1E">
      <w:pPr>
        <w:widowControl w:val="0"/>
        <w:spacing w:line="480" w:lineRule="exact"/>
        <w:jc w:val="center"/>
        <w:rPr>
          <w:rFonts w:ascii="Arial" w:hAnsi="Arial"/>
          <w:sz w:val="32"/>
        </w:rPr>
      </w:pPr>
    </w:p>
    <w:p w:rsidR="003B1E1E" w:rsidRDefault="004C0CA7">
      <w:pPr>
        <w:widowControl w:val="0"/>
        <w:spacing w:line="480" w:lineRule="exact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Реферат на тему:</w:t>
      </w:r>
    </w:p>
    <w:p w:rsidR="003B1E1E" w:rsidRDefault="003B1E1E">
      <w:pPr>
        <w:widowControl w:val="0"/>
        <w:spacing w:line="480" w:lineRule="exact"/>
        <w:jc w:val="center"/>
        <w:rPr>
          <w:rFonts w:ascii="Arial" w:hAnsi="Arial"/>
          <w:sz w:val="32"/>
        </w:rPr>
      </w:pPr>
    </w:p>
    <w:p w:rsidR="003B1E1E" w:rsidRDefault="004C0CA7">
      <w:pPr>
        <w:widowControl w:val="0"/>
        <w:spacing w:line="480" w:lineRule="exact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«Комы и псевдокомы</w:t>
      </w:r>
    </w:p>
    <w:p w:rsidR="003B1E1E" w:rsidRDefault="004C0CA7">
      <w:pPr>
        <w:widowControl w:val="0"/>
        <w:spacing w:line="480" w:lineRule="exact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в клинике острой патологии головного мозга»</w:t>
      </w:r>
    </w:p>
    <w:p w:rsidR="003B1E1E" w:rsidRDefault="003B1E1E">
      <w:pPr>
        <w:widowControl w:val="0"/>
        <w:spacing w:line="480" w:lineRule="exact"/>
        <w:ind w:firstLine="660"/>
        <w:jc w:val="both"/>
        <w:rPr>
          <w:rFonts w:ascii="Arial" w:hAnsi="Arial"/>
          <w:sz w:val="24"/>
        </w:rPr>
      </w:pPr>
    </w:p>
    <w:p w:rsidR="003B1E1E" w:rsidRDefault="003B1E1E">
      <w:pPr>
        <w:widowControl w:val="0"/>
        <w:spacing w:line="480" w:lineRule="exact"/>
        <w:ind w:firstLine="660"/>
        <w:jc w:val="both"/>
        <w:rPr>
          <w:rFonts w:ascii="Arial" w:hAnsi="Arial"/>
          <w:sz w:val="24"/>
        </w:rPr>
      </w:pPr>
    </w:p>
    <w:p w:rsidR="003B1E1E" w:rsidRDefault="003B1E1E">
      <w:pPr>
        <w:widowControl w:val="0"/>
        <w:spacing w:line="480" w:lineRule="exact"/>
        <w:ind w:firstLine="660"/>
        <w:jc w:val="both"/>
        <w:rPr>
          <w:rFonts w:ascii="Arial" w:hAnsi="Arial"/>
          <w:sz w:val="24"/>
        </w:rPr>
      </w:pPr>
    </w:p>
    <w:p w:rsidR="003B1E1E" w:rsidRDefault="003B1E1E">
      <w:pPr>
        <w:widowControl w:val="0"/>
        <w:spacing w:line="480" w:lineRule="exact"/>
        <w:ind w:firstLine="660"/>
        <w:jc w:val="both"/>
        <w:rPr>
          <w:rFonts w:ascii="Arial" w:hAnsi="Arial"/>
          <w:sz w:val="24"/>
        </w:rPr>
      </w:pPr>
    </w:p>
    <w:p w:rsidR="003B1E1E" w:rsidRDefault="003B1E1E">
      <w:pPr>
        <w:widowControl w:val="0"/>
        <w:spacing w:line="480" w:lineRule="exact"/>
        <w:ind w:firstLine="660"/>
        <w:jc w:val="both"/>
        <w:rPr>
          <w:rFonts w:ascii="Arial" w:hAnsi="Arial"/>
          <w:sz w:val="24"/>
        </w:rPr>
      </w:pPr>
    </w:p>
    <w:p w:rsidR="003B1E1E" w:rsidRDefault="003B1E1E">
      <w:pPr>
        <w:widowControl w:val="0"/>
        <w:spacing w:line="480" w:lineRule="exact"/>
        <w:ind w:firstLine="660"/>
        <w:jc w:val="both"/>
        <w:rPr>
          <w:rFonts w:ascii="Arial" w:hAnsi="Arial"/>
          <w:sz w:val="24"/>
        </w:rPr>
      </w:pPr>
    </w:p>
    <w:p w:rsidR="003B1E1E" w:rsidRDefault="003B1E1E">
      <w:pPr>
        <w:widowControl w:val="0"/>
        <w:spacing w:line="480" w:lineRule="exact"/>
        <w:ind w:firstLine="660"/>
        <w:jc w:val="both"/>
        <w:rPr>
          <w:rFonts w:ascii="Arial" w:hAnsi="Arial"/>
          <w:sz w:val="24"/>
        </w:rPr>
      </w:pPr>
    </w:p>
    <w:p w:rsidR="003B1E1E" w:rsidRDefault="003B1E1E">
      <w:pPr>
        <w:widowControl w:val="0"/>
        <w:spacing w:line="480" w:lineRule="exact"/>
        <w:ind w:firstLine="660"/>
        <w:jc w:val="both"/>
        <w:rPr>
          <w:rFonts w:ascii="Arial" w:hAnsi="Arial"/>
          <w:sz w:val="24"/>
        </w:rPr>
      </w:pPr>
    </w:p>
    <w:p w:rsidR="003B1E1E" w:rsidRDefault="003B1E1E">
      <w:pPr>
        <w:widowControl w:val="0"/>
        <w:spacing w:line="480" w:lineRule="exact"/>
        <w:ind w:firstLine="660"/>
        <w:jc w:val="both"/>
        <w:rPr>
          <w:rFonts w:ascii="Arial" w:hAnsi="Arial"/>
          <w:sz w:val="24"/>
        </w:rPr>
      </w:pPr>
    </w:p>
    <w:p w:rsidR="003B1E1E" w:rsidRDefault="003B1E1E">
      <w:pPr>
        <w:widowControl w:val="0"/>
        <w:spacing w:line="480" w:lineRule="exact"/>
        <w:ind w:firstLine="660"/>
        <w:jc w:val="both"/>
        <w:rPr>
          <w:rFonts w:ascii="Arial" w:hAnsi="Arial"/>
          <w:sz w:val="24"/>
        </w:rPr>
      </w:pPr>
    </w:p>
    <w:p w:rsidR="003B1E1E" w:rsidRDefault="003B1E1E">
      <w:pPr>
        <w:widowControl w:val="0"/>
        <w:spacing w:line="480" w:lineRule="exact"/>
        <w:ind w:firstLine="660"/>
        <w:jc w:val="both"/>
        <w:rPr>
          <w:rFonts w:ascii="Arial" w:hAnsi="Arial"/>
          <w:sz w:val="24"/>
        </w:rPr>
      </w:pPr>
    </w:p>
    <w:p w:rsidR="003B1E1E" w:rsidRDefault="003B1E1E">
      <w:pPr>
        <w:widowControl w:val="0"/>
        <w:spacing w:line="480" w:lineRule="exact"/>
        <w:ind w:firstLine="660"/>
        <w:jc w:val="both"/>
        <w:rPr>
          <w:rFonts w:ascii="Arial" w:hAnsi="Arial"/>
          <w:sz w:val="24"/>
        </w:rPr>
      </w:pPr>
    </w:p>
    <w:p w:rsidR="003B1E1E" w:rsidRDefault="003B1E1E">
      <w:pPr>
        <w:widowControl w:val="0"/>
        <w:spacing w:line="480" w:lineRule="exact"/>
        <w:ind w:firstLine="660"/>
        <w:jc w:val="both"/>
        <w:rPr>
          <w:rFonts w:ascii="Arial" w:hAnsi="Arial"/>
          <w:sz w:val="24"/>
        </w:rPr>
      </w:pPr>
    </w:p>
    <w:p w:rsidR="003B1E1E" w:rsidRDefault="003B1E1E">
      <w:pPr>
        <w:widowControl w:val="0"/>
        <w:spacing w:line="480" w:lineRule="exact"/>
        <w:ind w:firstLine="660"/>
        <w:jc w:val="both"/>
        <w:rPr>
          <w:rFonts w:ascii="Arial" w:hAnsi="Arial"/>
          <w:sz w:val="24"/>
        </w:rPr>
      </w:pPr>
    </w:p>
    <w:p w:rsidR="003B1E1E" w:rsidRDefault="003B1E1E">
      <w:pPr>
        <w:widowControl w:val="0"/>
        <w:spacing w:line="480" w:lineRule="exact"/>
        <w:ind w:firstLine="660"/>
        <w:jc w:val="both"/>
        <w:rPr>
          <w:rFonts w:ascii="Arial" w:hAnsi="Arial"/>
          <w:sz w:val="24"/>
        </w:rPr>
      </w:pPr>
    </w:p>
    <w:p w:rsidR="003B1E1E" w:rsidRDefault="003B1E1E">
      <w:pPr>
        <w:widowControl w:val="0"/>
        <w:spacing w:line="480" w:lineRule="exact"/>
        <w:ind w:firstLine="660"/>
        <w:jc w:val="both"/>
        <w:rPr>
          <w:rFonts w:ascii="Arial" w:hAnsi="Arial"/>
          <w:sz w:val="24"/>
        </w:rPr>
      </w:pPr>
    </w:p>
    <w:p w:rsidR="003B1E1E" w:rsidRDefault="003B1E1E">
      <w:pPr>
        <w:widowControl w:val="0"/>
        <w:spacing w:line="480" w:lineRule="exact"/>
        <w:ind w:firstLine="660"/>
        <w:jc w:val="both"/>
        <w:rPr>
          <w:rFonts w:ascii="Arial" w:hAnsi="Arial"/>
          <w:sz w:val="24"/>
        </w:rPr>
      </w:pPr>
    </w:p>
    <w:p w:rsidR="003B1E1E" w:rsidRDefault="003B1E1E">
      <w:pPr>
        <w:widowControl w:val="0"/>
        <w:spacing w:line="480" w:lineRule="exact"/>
        <w:ind w:firstLine="660"/>
        <w:jc w:val="both"/>
        <w:rPr>
          <w:rFonts w:ascii="Arial" w:hAnsi="Arial"/>
          <w:sz w:val="24"/>
        </w:rPr>
      </w:pPr>
    </w:p>
    <w:p w:rsidR="003B1E1E" w:rsidRDefault="004C0CA7">
      <w:pPr>
        <w:widowControl w:val="0"/>
        <w:spacing w:line="480" w:lineRule="exact"/>
        <w:ind w:firstLine="660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Выполнил: </w:t>
      </w:r>
      <w:r>
        <w:rPr>
          <w:rFonts w:ascii="Arial" w:hAnsi="Arial"/>
          <w:b/>
          <w:sz w:val="24"/>
        </w:rPr>
        <w:t>Жуков С.В.</w:t>
      </w:r>
    </w:p>
    <w:p w:rsidR="003B1E1E" w:rsidRDefault="003B1E1E">
      <w:pPr>
        <w:widowControl w:val="0"/>
        <w:spacing w:line="480" w:lineRule="exact"/>
        <w:ind w:firstLine="660"/>
        <w:jc w:val="both"/>
        <w:rPr>
          <w:rFonts w:ascii="Arial" w:hAnsi="Arial"/>
          <w:sz w:val="24"/>
        </w:rPr>
      </w:pPr>
    </w:p>
    <w:p w:rsidR="003B1E1E" w:rsidRDefault="003B1E1E">
      <w:pPr>
        <w:widowControl w:val="0"/>
        <w:spacing w:line="480" w:lineRule="exact"/>
        <w:jc w:val="center"/>
        <w:rPr>
          <w:rFonts w:ascii="Arial" w:hAnsi="Arial"/>
          <w:sz w:val="24"/>
        </w:rPr>
      </w:pPr>
    </w:p>
    <w:p w:rsidR="003B1E1E" w:rsidRDefault="004C0CA7">
      <w:pPr>
        <w:widowControl w:val="0"/>
        <w:spacing w:line="480" w:lineRule="exact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г. Самара, 1999</w:t>
      </w:r>
    </w:p>
    <w:p w:rsidR="003B1E1E" w:rsidRDefault="004C0CA7">
      <w:pPr>
        <w:widowControl w:val="0"/>
        <w:spacing w:line="480" w:lineRule="exact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  <w:t>Оказание помощи больным, находящимся в бессознательном состоянии, требует от врача умения быстро и правильно определить причину заболевания, провести обследование, поставить диагноз и начать соответствующее лечение. От этого зависит дальнейшая судьба, и, нередко, жизнь больного.</w:t>
      </w:r>
    </w:p>
    <w:p w:rsidR="003B1E1E" w:rsidRDefault="004C0CA7">
      <w:pPr>
        <w:widowControl w:val="0"/>
        <w:spacing w:line="480" w:lineRule="exact"/>
        <w:ind w:firstLine="6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 любой коме развивается отек и набухание мозговой тка</w:t>
      </w:r>
      <w:r>
        <w:rPr>
          <w:rFonts w:ascii="Arial" w:hAnsi="Arial"/>
          <w:sz w:val="24"/>
        </w:rPr>
        <w:softHyphen/>
        <w:t>ни, повышается внутричерепное дав</w:t>
      </w:r>
      <w:bookmarkStart w:id="1" w:name="OCRUncertain001"/>
      <w:r>
        <w:rPr>
          <w:rFonts w:ascii="Arial" w:hAnsi="Arial"/>
          <w:sz w:val="24"/>
        </w:rPr>
        <w:t>л</w:t>
      </w:r>
      <w:bookmarkEnd w:id="1"/>
      <w:r>
        <w:rPr>
          <w:rFonts w:ascii="Arial" w:hAnsi="Arial"/>
          <w:sz w:val="24"/>
        </w:rPr>
        <w:t xml:space="preserve">ение, формируются </w:t>
      </w:r>
      <w:bookmarkStart w:id="2" w:name="OCRUncertain002"/>
      <w:r>
        <w:rPr>
          <w:rFonts w:ascii="Arial" w:hAnsi="Arial"/>
          <w:sz w:val="24"/>
        </w:rPr>
        <w:t>дисгемические</w:t>
      </w:r>
      <w:bookmarkEnd w:id="2"/>
      <w:r>
        <w:rPr>
          <w:rFonts w:ascii="Arial" w:hAnsi="Arial"/>
          <w:sz w:val="24"/>
        </w:rPr>
        <w:t xml:space="preserve"> нарушения, в свою очередь, являющиеся причиной гипоксии мозга, развивается воздействие токсических веществ на нервные клетки. Нарушение функции сердечно-сосудистой системы, дыха</w:t>
      </w:r>
      <w:r>
        <w:rPr>
          <w:rFonts w:ascii="Arial" w:hAnsi="Arial"/>
          <w:sz w:val="24"/>
        </w:rPr>
        <w:softHyphen/>
        <w:t xml:space="preserve">ния, обменных процессов усугубляет тяжелое поражение мозга. Отек мозга может вызвать </w:t>
      </w:r>
      <w:bookmarkStart w:id="3" w:name="OCRUncertain003"/>
      <w:r>
        <w:rPr>
          <w:rFonts w:ascii="Arial" w:hAnsi="Arial"/>
          <w:sz w:val="24"/>
        </w:rPr>
        <w:t>сдавление</w:t>
      </w:r>
      <w:bookmarkEnd w:id="3"/>
      <w:r>
        <w:rPr>
          <w:rFonts w:ascii="Arial" w:hAnsi="Arial"/>
          <w:sz w:val="24"/>
        </w:rPr>
        <w:t xml:space="preserve"> мозгового ствола, вторичные сосудистые нарушения в </w:t>
      </w:r>
      <w:bookmarkStart w:id="4" w:name="OCRUncertain004"/>
      <w:r>
        <w:rPr>
          <w:rFonts w:ascii="Arial" w:hAnsi="Arial"/>
          <w:sz w:val="24"/>
        </w:rPr>
        <w:t>варолиевом</w:t>
      </w:r>
      <w:bookmarkEnd w:id="4"/>
      <w:r>
        <w:rPr>
          <w:rFonts w:ascii="Arial" w:hAnsi="Arial"/>
          <w:sz w:val="24"/>
        </w:rPr>
        <w:t xml:space="preserve"> мосту, продолговатом мозге.</w:t>
      </w:r>
    </w:p>
    <w:p w:rsidR="003B1E1E" w:rsidRDefault="004C0CA7">
      <w:pPr>
        <w:widowControl w:val="0"/>
        <w:spacing w:line="480" w:lineRule="exac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Комы делятся на деструктивные и </w:t>
      </w:r>
      <w:bookmarkStart w:id="5" w:name="OCRUncertain005"/>
      <w:r>
        <w:rPr>
          <w:rFonts w:ascii="Arial" w:hAnsi="Arial"/>
          <w:sz w:val="24"/>
        </w:rPr>
        <w:t xml:space="preserve">дисметаболические. </w:t>
      </w:r>
      <w:bookmarkEnd w:id="5"/>
      <w:r>
        <w:rPr>
          <w:rFonts w:ascii="Arial" w:hAnsi="Arial"/>
          <w:sz w:val="24"/>
        </w:rPr>
        <w:t>Причиной деструктивных ком яв</w:t>
      </w:r>
      <w:bookmarkStart w:id="6" w:name="OCRUncertain006"/>
      <w:r>
        <w:rPr>
          <w:rFonts w:ascii="Arial" w:hAnsi="Arial"/>
          <w:sz w:val="24"/>
        </w:rPr>
        <w:t>л</w:t>
      </w:r>
      <w:bookmarkEnd w:id="6"/>
      <w:r>
        <w:rPr>
          <w:rFonts w:ascii="Arial" w:hAnsi="Arial"/>
          <w:sz w:val="24"/>
        </w:rPr>
        <w:t xml:space="preserve">яются черепно-мозговая травма, нарушения мозгового кровообращения, </w:t>
      </w:r>
      <w:bookmarkStart w:id="7" w:name="OCRUncertain007"/>
      <w:r>
        <w:rPr>
          <w:rFonts w:ascii="Arial" w:hAnsi="Arial"/>
          <w:sz w:val="24"/>
        </w:rPr>
        <w:t>нейроинфекции,</w:t>
      </w:r>
      <w:bookmarkEnd w:id="7"/>
      <w:r>
        <w:rPr>
          <w:rFonts w:ascii="Arial" w:hAnsi="Arial"/>
          <w:sz w:val="24"/>
        </w:rPr>
        <w:t xml:space="preserve"> об</w:t>
      </w:r>
      <w:bookmarkStart w:id="8" w:name="OCRUncertain008"/>
      <w:r>
        <w:rPr>
          <w:rFonts w:ascii="Arial" w:hAnsi="Arial"/>
          <w:sz w:val="24"/>
        </w:rPr>
        <w:t>ъ</w:t>
      </w:r>
      <w:bookmarkEnd w:id="8"/>
      <w:r>
        <w:rPr>
          <w:rFonts w:ascii="Arial" w:hAnsi="Arial"/>
          <w:sz w:val="24"/>
        </w:rPr>
        <w:t xml:space="preserve">емные мозговые процессы. Этиологией </w:t>
      </w:r>
      <w:bookmarkStart w:id="9" w:name="OCRUncertain011"/>
      <w:r>
        <w:rPr>
          <w:rFonts w:ascii="Arial" w:hAnsi="Arial"/>
          <w:sz w:val="24"/>
        </w:rPr>
        <w:t>дисметаболических</w:t>
      </w:r>
      <w:bookmarkEnd w:id="9"/>
      <w:r>
        <w:rPr>
          <w:rFonts w:ascii="Arial" w:hAnsi="Arial"/>
          <w:sz w:val="24"/>
        </w:rPr>
        <w:t xml:space="preserve"> ком могут быть самые разнообразные эндогенные и экзогенные интоксикации. Коматозные состояния </w:t>
      </w:r>
      <w:bookmarkStart w:id="10" w:name="OCRUncertain013"/>
      <w:r>
        <w:rPr>
          <w:rFonts w:ascii="Arial" w:hAnsi="Arial"/>
          <w:sz w:val="24"/>
        </w:rPr>
        <w:t>могу</w:t>
      </w:r>
      <w:bookmarkEnd w:id="10"/>
      <w:r>
        <w:rPr>
          <w:rFonts w:ascii="Arial" w:hAnsi="Arial"/>
          <w:sz w:val="24"/>
        </w:rPr>
        <w:t xml:space="preserve">т развиться при гипоксии, </w:t>
      </w:r>
      <w:bookmarkStart w:id="11" w:name="OCRUncertain014"/>
      <w:r>
        <w:rPr>
          <w:rFonts w:ascii="Arial" w:hAnsi="Arial"/>
          <w:sz w:val="24"/>
        </w:rPr>
        <w:t>гипер-</w:t>
      </w:r>
      <w:bookmarkEnd w:id="11"/>
      <w:r>
        <w:rPr>
          <w:rFonts w:ascii="Arial" w:hAnsi="Arial"/>
          <w:sz w:val="24"/>
        </w:rPr>
        <w:t xml:space="preserve"> и </w:t>
      </w:r>
      <w:bookmarkStart w:id="12" w:name="OCRUncertain015"/>
      <w:r>
        <w:rPr>
          <w:rFonts w:ascii="Arial" w:hAnsi="Arial"/>
          <w:sz w:val="24"/>
        </w:rPr>
        <w:t>гипоосмолярности</w:t>
      </w:r>
      <w:bookmarkEnd w:id="12"/>
      <w:r>
        <w:rPr>
          <w:rFonts w:ascii="Arial" w:hAnsi="Arial"/>
          <w:sz w:val="24"/>
        </w:rPr>
        <w:t xml:space="preserve"> плазмы, </w:t>
      </w:r>
      <w:bookmarkStart w:id="13" w:name="OCRUncertain016"/>
      <w:r>
        <w:rPr>
          <w:rFonts w:ascii="Arial" w:hAnsi="Arial"/>
          <w:sz w:val="24"/>
        </w:rPr>
        <w:t>ацидозе,</w:t>
      </w:r>
      <w:bookmarkEnd w:id="13"/>
      <w:r>
        <w:rPr>
          <w:rFonts w:ascii="Arial" w:hAnsi="Arial"/>
          <w:sz w:val="24"/>
        </w:rPr>
        <w:t xml:space="preserve"> алкалозе, </w:t>
      </w:r>
      <w:bookmarkStart w:id="14" w:name="OCRUncertain017"/>
      <w:r>
        <w:rPr>
          <w:rFonts w:ascii="Arial" w:hAnsi="Arial"/>
          <w:sz w:val="24"/>
        </w:rPr>
        <w:t>гипокалиемии</w:t>
      </w:r>
      <w:bookmarkEnd w:id="14"/>
      <w:r>
        <w:rPr>
          <w:rFonts w:ascii="Arial" w:hAnsi="Arial"/>
          <w:sz w:val="24"/>
        </w:rPr>
        <w:t xml:space="preserve"> и многих других дисметаболических нарушениях.</w:t>
      </w:r>
    </w:p>
    <w:p w:rsidR="003B1E1E" w:rsidRDefault="004C0CA7">
      <w:pPr>
        <w:widowControl w:val="0"/>
        <w:spacing w:line="480" w:lineRule="exact"/>
        <w:ind w:firstLine="6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Повышение температуры тела выше</w:t>
      </w:r>
      <w:r>
        <w:rPr>
          <w:rFonts w:ascii="Arial" w:hAnsi="Arial"/>
          <w:noProof/>
          <w:sz w:val="24"/>
        </w:rPr>
        <w:t xml:space="preserve"> 41</w:t>
      </w:r>
      <w:r>
        <w:rPr>
          <w:rFonts w:ascii="Arial" w:hAnsi="Arial"/>
          <w:sz w:val="24"/>
        </w:rPr>
        <w:t xml:space="preserve"> </w:t>
      </w:r>
      <w:bookmarkStart w:id="15" w:name="OCRUncertain018"/>
      <w:r>
        <w:rPr>
          <w:rFonts w:ascii="Arial" w:hAnsi="Arial"/>
          <w:sz w:val="24"/>
        </w:rPr>
        <w:t>°</w:t>
      </w:r>
      <w:bookmarkEnd w:id="15"/>
      <w:r>
        <w:rPr>
          <w:rFonts w:ascii="Arial" w:hAnsi="Arial"/>
          <w:sz w:val="24"/>
        </w:rPr>
        <w:t>С и понижение ниже 36</w:t>
      </w:r>
      <w:bookmarkStart w:id="16" w:name="OCRUncertain019"/>
      <w:r>
        <w:rPr>
          <w:rFonts w:ascii="Arial" w:hAnsi="Arial"/>
          <w:sz w:val="24"/>
        </w:rPr>
        <w:t>°</w:t>
      </w:r>
      <w:bookmarkEnd w:id="16"/>
      <w:r>
        <w:rPr>
          <w:rFonts w:ascii="Arial" w:hAnsi="Arial"/>
          <w:sz w:val="24"/>
        </w:rPr>
        <w:t>С является причиной неспецифического влияния на метаболиче</w:t>
      </w:r>
      <w:r>
        <w:rPr>
          <w:rFonts w:ascii="Arial" w:hAnsi="Arial"/>
          <w:sz w:val="24"/>
        </w:rPr>
        <w:softHyphen/>
        <w:t>скую активность нейронов. Снижение систолического артериально</w:t>
      </w:r>
      <w:r>
        <w:rPr>
          <w:rFonts w:ascii="Arial" w:hAnsi="Arial"/>
          <w:sz w:val="24"/>
        </w:rPr>
        <w:softHyphen/>
        <w:t>го давления ниже</w:t>
      </w:r>
      <w:r>
        <w:rPr>
          <w:rFonts w:ascii="Arial" w:hAnsi="Arial"/>
          <w:noProof/>
          <w:sz w:val="24"/>
        </w:rPr>
        <w:t xml:space="preserve"> 70</w:t>
      </w:r>
      <w:r>
        <w:rPr>
          <w:rFonts w:ascii="Arial" w:hAnsi="Arial"/>
          <w:sz w:val="24"/>
        </w:rPr>
        <w:t xml:space="preserve"> мм. ртутного столба сопровождается сниже</w:t>
      </w:r>
      <w:r>
        <w:rPr>
          <w:rFonts w:ascii="Arial" w:hAnsi="Arial"/>
          <w:sz w:val="24"/>
        </w:rPr>
        <w:softHyphen/>
        <w:t xml:space="preserve">нием </w:t>
      </w:r>
      <w:bookmarkStart w:id="17" w:name="OCRUncertain020"/>
      <w:r>
        <w:rPr>
          <w:rFonts w:ascii="Arial" w:hAnsi="Arial"/>
          <w:sz w:val="24"/>
        </w:rPr>
        <w:t>кровотока</w:t>
      </w:r>
      <w:bookmarkEnd w:id="17"/>
      <w:r>
        <w:rPr>
          <w:rFonts w:ascii="Arial" w:hAnsi="Arial"/>
          <w:sz w:val="24"/>
        </w:rPr>
        <w:t xml:space="preserve"> в сосудах мозга и вызывает вторичные метаболи</w:t>
      </w:r>
      <w:r>
        <w:rPr>
          <w:rFonts w:ascii="Arial" w:hAnsi="Arial"/>
          <w:sz w:val="24"/>
        </w:rPr>
        <w:softHyphen/>
        <w:t xml:space="preserve">ческие нарушения. Чем больше длится коматозное состояние, тем больше формируется анатомических деструктивных повреждений в веществе мозга. У больных, погибших от метаболической комы, </w:t>
      </w:r>
      <w:bookmarkStart w:id="18" w:name="OCRUncertain021"/>
      <w:r>
        <w:rPr>
          <w:rFonts w:ascii="Arial" w:hAnsi="Arial"/>
          <w:sz w:val="24"/>
        </w:rPr>
        <w:t>час</w:t>
      </w:r>
      <w:bookmarkEnd w:id="18"/>
      <w:r>
        <w:rPr>
          <w:rFonts w:ascii="Arial" w:hAnsi="Arial"/>
          <w:sz w:val="24"/>
        </w:rPr>
        <w:t>то на секции не определяется никаких анатомических и нейрогистологических изменений, так как нарушения происходят на субклеточном или молекулярном уровне. Однако при длительной метаболи</w:t>
      </w:r>
      <w:r>
        <w:rPr>
          <w:rFonts w:ascii="Arial" w:hAnsi="Arial"/>
          <w:sz w:val="24"/>
        </w:rPr>
        <w:softHyphen/>
        <w:t>ческой коме формируются очаги деструкции мозговой ткани, осо</w:t>
      </w:r>
      <w:r>
        <w:rPr>
          <w:rFonts w:ascii="Arial" w:hAnsi="Arial"/>
          <w:sz w:val="24"/>
        </w:rPr>
        <w:softHyphen/>
        <w:t>бенно в стволе мозга и коре больших полушарий.</w:t>
      </w:r>
    </w:p>
    <w:p w:rsidR="003B1E1E" w:rsidRDefault="004C0CA7">
      <w:pPr>
        <w:widowControl w:val="0"/>
        <w:spacing w:line="480" w:lineRule="exact"/>
        <w:ind w:firstLine="6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Коматозные состояния могут переходить в так называемые псевдокомы: апаллический синдром, хроническое вегетативное со</w:t>
      </w:r>
      <w:r>
        <w:rPr>
          <w:rFonts w:ascii="Arial" w:hAnsi="Arial"/>
          <w:sz w:val="24"/>
        </w:rPr>
        <w:softHyphen/>
        <w:t>стояние, синдром</w:t>
      </w:r>
      <w:r>
        <w:rPr>
          <w:rFonts w:ascii="Arial" w:hAnsi="Arial"/>
          <w:sz w:val="24"/>
          <w:lang w:val="en-US"/>
        </w:rPr>
        <w:t xml:space="preserve"> "Locked In".</w:t>
      </w:r>
      <w:r>
        <w:rPr>
          <w:rFonts w:ascii="Arial" w:hAnsi="Arial"/>
          <w:sz w:val="24"/>
        </w:rPr>
        <w:t xml:space="preserve"> За последние</w:t>
      </w:r>
      <w:r>
        <w:rPr>
          <w:rFonts w:ascii="Arial" w:hAnsi="Arial"/>
          <w:noProof/>
          <w:sz w:val="24"/>
        </w:rPr>
        <w:t xml:space="preserve"> 10</w:t>
      </w:r>
      <w:r>
        <w:rPr>
          <w:rFonts w:ascii="Arial" w:hAnsi="Arial"/>
          <w:sz w:val="24"/>
        </w:rPr>
        <w:t xml:space="preserve"> лет в неврологичес</w:t>
      </w:r>
      <w:r>
        <w:rPr>
          <w:rFonts w:ascii="Arial" w:hAnsi="Arial"/>
          <w:sz w:val="24"/>
        </w:rPr>
        <w:softHyphen/>
        <w:t>ком отделении больницы им. Пирогова находились на лечении</w:t>
      </w:r>
      <w:r>
        <w:rPr>
          <w:rFonts w:ascii="Arial" w:hAnsi="Arial"/>
          <w:noProof/>
          <w:sz w:val="24"/>
        </w:rPr>
        <w:t xml:space="preserve"> 12 </w:t>
      </w:r>
      <w:r>
        <w:rPr>
          <w:rFonts w:ascii="Arial" w:hAnsi="Arial"/>
          <w:sz w:val="24"/>
        </w:rPr>
        <w:t>больных с этими синдромами. Все больные были молодого возраста от</w:t>
      </w:r>
      <w:r>
        <w:rPr>
          <w:rFonts w:ascii="Arial" w:hAnsi="Arial"/>
          <w:noProof/>
          <w:sz w:val="24"/>
        </w:rPr>
        <w:t xml:space="preserve"> 17</w:t>
      </w:r>
      <w:r>
        <w:rPr>
          <w:rFonts w:ascii="Arial" w:hAnsi="Arial"/>
          <w:sz w:val="24"/>
        </w:rPr>
        <w:t xml:space="preserve"> до</w:t>
      </w:r>
      <w:r>
        <w:rPr>
          <w:rFonts w:ascii="Arial" w:hAnsi="Arial"/>
          <w:noProof/>
          <w:sz w:val="24"/>
        </w:rPr>
        <w:t xml:space="preserve"> 40</w:t>
      </w:r>
      <w:r>
        <w:rPr>
          <w:rFonts w:ascii="Arial" w:hAnsi="Arial"/>
          <w:sz w:val="24"/>
        </w:rPr>
        <w:t xml:space="preserve"> лет. Причиной коматозных состояний были тяжелые че</w:t>
      </w:r>
      <w:r>
        <w:rPr>
          <w:rFonts w:ascii="Arial" w:hAnsi="Arial"/>
          <w:sz w:val="24"/>
        </w:rPr>
        <w:softHyphen/>
        <w:t>репно-мозговые травмы; осложненные беременность и роды с эк</w:t>
      </w:r>
      <w:r>
        <w:rPr>
          <w:rFonts w:ascii="Arial" w:hAnsi="Arial"/>
          <w:sz w:val="24"/>
        </w:rPr>
        <w:softHyphen/>
        <w:t>лампсией, анемией, отеком и гипоксией мозга; интоксикации угар</w:t>
      </w:r>
      <w:r>
        <w:rPr>
          <w:rFonts w:ascii="Arial" w:hAnsi="Arial"/>
          <w:sz w:val="24"/>
        </w:rPr>
        <w:softHyphen/>
        <w:t>ным газом и препаратами фенотиазинового ряда; острая длитель</w:t>
      </w:r>
      <w:r>
        <w:rPr>
          <w:rFonts w:ascii="Arial" w:hAnsi="Arial"/>
          <w:sz w:val="24"/>
        </w:rPr>
        <w:softHyphen/>
        <w:t>ная недостаточность венозного кровообращения головного мозга во время удаления злокачественной опухоли средостения, прорастаю</w:t>
      </w:r>
      <w:r>
        <w:rPr>
          <w:rFonts w:ascii="Arial" w:hAnsi="Arial"/>
          <w:sz w:val="24"/>
        </w:rPr>
        <w:softHyphen/>
        <w:t>щей в верхнюю полую вену.</w:t>
      </w:r>
    </w:p>
    <w:p w:rsidR="003B1E1E" w:rsidRDefault="004C0CA7">
      <w:pPr>
        <w:widowControl w:val="0"/>
        <w:spacing w:line="480" w:lineRule="exact"/>
        <w:ind w:firstLine="6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Термин "апаллический синдром"</w:t>
      </w:r>
      <w:r>
        <w:rPr>
          <w:rFonts w:ascii="Arial" w:hAnsi="Arial"/>
          <w:sz w:val="24"/>
          <w:lang w:val="en-US"/>
        </w:rPr>
        <w:t xml:space="preserve"> (pullium</w:t>
      </w:r>
      <w:r>
        <w:rPr>
          <w:rFonts w:ascii="Arial" w:hAnsi="Arial"/>
          <w:sz w:val="24"/>
        </w:rPr>
        <w:t xml:space="preserve"> (лат.)</w:t>
      </w:r>
      <w:r>
        <w:rPr>
          <w:rFonts w:ascii="Arial" w:hAnsi="Arial"/>
          <w:noProof/>
          <w:sz w:val="24"/>
        </w:rPr>
        <w:t xml:space="preserve"> -</w:t>
      </w:r>
      <w:r>
        <w:rPr>
          <w:rFonts w:ascii="Arial" w:hAnsi="Arial"/>
          <w:sz w:val="24"/>
        </w:rPr>
        <w:t xml:space="preserve"> плащ) пред</w:t>
      </w:r>
      <w:r>
        <w:rPr>
          <w:rFonts w:ascii="Arial" w:hAnsi="Arial"/>
          <w:sz w:val="24"/>
        </w:rPr>
        <w:softHyphen/>
        <w:t>ложен в</w:t>
      </w:r>
      <w:r>
        <w:rPr>
          <w:rFonts w:ascii="Arial" w:hAnsi="Arial"/>
          <w:noProof/>
          <w:sz w:val="24"/>
        </w:rPr>
        <w:t xml:space="preserve"> 1940</w:t>
      </w:r>
      <w:r>
        <w:rPr>
          <w:rFonts w:ascii="Arial" w:hAnsi="Arial"/>
          <w:sz w:val="24"/>
        </w:rPr>
        <w:t xml:space="preserve"> году Е.</w:t>
      </w:r>
      <w:r>
        <w:rPr>
          <w:rFonts w:ascii="Arial" w:hAnsi="Arial"/>
          <w:sz w:val="24"/>
          <w:lang w:val="en-US"/>
        </w:rPr>
        <w:t xml:space="preserve"> Hretschmer.</w:t>
      </w:r>
      <w:r>
        <w:rPr>
          <w:rFonts w:ascii="Arial" w:hAnsi="Arial"/>
          <w:sz w:val="24"/>
        </w:rPr>
        <w:t xml:space="preserve"> У больных наблюдается тяжелое нарушение высших корковых функций. Для этого синдрома характе</w:t>
      </w:r>
      <w:r>
        <w:rPr>
          <w:rFonts w:ascii="Arial" w:hAnsi="Arial"/>
          <w:sz w:val="24"/>
        </w:rPr>
        <w:softHyphen/>
        <w:t>рен не встречающийся при других состояниях уровень бодрствова</w:t>
      </w:r>
      <w:r>
        <w:rPr>
          <w:rFonts w:ascii="Arial" w:hAnsi="Arial"/>
          <w:sz w:val="24"/>
        </w:rPr>
        <w:softHyphen/>
        <w:t>ния. Больные часто лежат с открытыми глазами, иногда глаза блуж</w:t>
      </w:r>
      <w:r>
        <w:rPr>
          <w:rFonts w:ascii="Arial" w:hAnsi="Arial"/>
          <w:sz w:val="24"/>
        </w:rPr>
        <w:softHyphen/>
        <w:t>дают без фиксации взора и внимания. Речь, движения предметов, прикосновение не привлекают внимания больного. Сон и бодрство</w:t>
      </w:r>
      <w:r>
        <w:rPr>
          <w:rFonts w:ascii="Arial" w:hAnsi="Arial"/>
          <w:sz w:val="24"/>
        </w:rPr>
        <w:softHyphen/>
        <w:t>вание чередуются правильно. Эмоциональные реакции отсутствуют. На болевые раздражители возникают примитивные двигательные реакции. Наблюдавшиеся нами больные из этого синдрома посте</w:t>
      </w:r>
      <w:r>
        <w:rPr>
          <w:rFonts w:ascii="Arial" w:hAnsi="Arial"/>
          <w:sz w:val="24"/>
        </w:rPr>
        <w:softHyphen/>
        <w:t>пенно выходили, у некоторых оставались те или иные дефекты.</w:t>
      </w:r>
    </w:p>
    <w:p w:rsidR="003B1E1E" w:rsidRDefault="004C0CA7">
      <w:pPr>
        <w:widowControl w:val="0"/>
        <w:spacing w:line="480" w:lineRule="exact"/>
        <w:ind w:firstLine="6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Примером данного синдрома может служить больная П. Т. А., </w:t>
      </w:r>
      <w:r>
        <w:rPr>
          <w:rFonts w:ascii="Arial" w:hAnsi="Arial"/>
          <w:noProof/>
          <w:sz w:val="24"/>
        </w:rPr>
        <w:t>17</w:t>
      </w:r>
      <w:r>
        <w:rPr>
          <w:rFonts w:ascii="Arial" w:hAnsi="Arial"/>
          <w:sz w:val="24"/>
        </w:rPr>
        <w:t xml:space="preserve"> лет. Была доставлена в нейрохирургическое отделение больницы им. Семашко в коматозном состоянии. Анамнеза заболевания не было. На теле следов травматического повреждения не обнаружено. При исследовании у больной обнаружены препараты фенотиазинового ряда. Через</w:t>
      </w:r>
      <w:r>
        <w:rPr>
          <w:rFonts w:ascii="Arial" w:hAnsi="Arial"/>
          <w:noProof/>
          <w:sz w:val="24"/>
        </w:rPr>
        <w:t xml:space="preserve"> 3</w:t>
      </w:r>
      <w:r>
        <w:rPr>
          <w:rFonts w:ascii="Arial" w:hAnsi="Arial"/>
          <w:sz w:val="24"/>
        </w:rPr>
        <w:t xml:space="preserve"> недели больная была переведена в нервное отде</w:t>
      </w:r>
      <w:r>
        <w:rPr>
          <w:rFonts w:ascii="Arial" w:hAnsi="Arial"/>
          <w:sz w:val="24"/>
        </w:rPr>
        <w:softHyphen/>
        <w:t>ление</w:t>
      </w:r>
      <w:r>
        <w:rPr>
          <w:rFonts w:ascii="Arial" w:hAnsi="Arial"/>
          <w:noProof/>
          <w:sz w:val="24"/>
        </w:rPr>
        <w:t xml:space="preserve"> 1</w:t>
      </w:r>
      <w:r>
        <w:rPr>
          <w:rFonts w:ascii="Arial" w:hAnsi="Arial"/>
          <w:sz w:val="24"/>
        </w:rPr>
        <w:t xml:space="preserve"> Городской больницы.</w:t>
      </w:r>
    </w:p>
    <w:p w:rsidR="003B1E1E" w:rsidRDefault="004C0CA7">
      <w:pPr>
        <w:widowControl w:val="0"/>
        <w:spacing w:line="480" w:lineRule="exact"/>
        <w:ind w:firstLine="6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 поступлении: в контакт не вступает, инструкции не вы</w:t>
      </w:r>
      <w:r>
        <w:rPr>
          <w:rFonts w:ascii="Arial" w:hAnsi="Arial"/>
          <w:sz w:val="24"/>
        </w:rPr>
        <w:softHyphen/>
        <w:t>полняет, на болевые раздражители не реагирует. Не глотает и не жует. Витальные функции сохранены. Левосторонний центральный гемипарез с высоким тонусом. Гипертония мышц справа, объем движений в правых конечностях не нарушен. Симптом Бабинского с двух сторон. Магнитно-ядерная томография в проекции верхнеме</w:t>
      </w:r>
      <w:r>
        <w:rPr>
          <w:rFonts w:ascii="Arial" w:hAnsi="Arial"/>
          <w:sz w:val="24"/>
        </w:rPr>
        <w:softHyphen/>
        <w:t>диальных ядер левого зрительного бугра выявила очаг овальной формы</w:t>
      </w:r>
      <w:r>
        <w:rPr>
          <w:rFonts w:ascii="Arial" w:hAnsi="Arial"/>
          <w:noProof/>
          <w:sz w:val="24"/>
        </w:rPr>
        <w:t xml:space="preserve"> (18х11,5</w:t>
      </w:r>
      <w:r>
        <w:rPr>
          <w:rFonts w:ascii="Arial" w:hAnsi="Arial"/>
          <w:sz w:val="24"/>
        </w:rPr>
        <w:t xml:space="preserve"> мм.). Других изменений нет. Спинно-мозговая жидкость не изменена. В результате активного длительного лечения состояние больной постепенно улучшалось.</w:t>
      </w:r>
    </w:p>
    <w:p w:rsidR="003B1E1E" w:rsidRDefault="004C0CA7">
      <w:pPr>
        <w:widowControl w:val="0"/>
        <w:spacing w:line="480" w:lineRule="exact"/>
        <w:ind w:firstLine="6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Через</w:t>
      </w:r>
      <w:r>
        <w:rPr>
          <w:rFonts w:ascii="Arial" w:hAnsi="Arial"/>
          <w:noProof/>
          <w:sz w:val="24"/>
        </w:rPr>
        <w:t xml:space="preserve"> 4</w:t>
      </w:r>
      <w:r>
        <w:rPr>
          <w:rFonts w:ascii="Arial" w:hAnsi="Arial"/>
          <w:sz w:val="24"/>
        </w:rPr>
        <w:t xml:space="preserve"> месяца: состояние удовлетворительное. Пришла сама на консультацию с помощью матери. Пирамидный парез с двух сто</w:t>
      </w:r>
      <w:r>
        <w:rPr>
          <w:rFonts w:ascii="Arial" w:hAnsi="Arial"/>
          <w:sz w:val="24"/>
        </w:rPr>
        <w:softHyphen/>
        <w:t>рон, слева сила мышц</w:t>
      </w:r>
      <w:r>
        <w:rPr>
          <w:rFonts w:ascii="Arial" w:hAnsi="Arial"/>
          <w:noProof/>
          <w:sz w:val="24"/>
        </w:rPr>
        <w:t xml:space="preserve"> 2-3</w:t>
      </w:r>
      <w:r>
        <w:rPr>
          <w:rFonts w:ascii="Arial" w:hAnsi="Arial"/>
          <w:sz w:val="24"/>
        </w:rPr>
        <w:t xml:space="preserve"> балла, справа</w:t>
      </w:r>
      <w:r>
        <w:rPr>
          <w:rFonts w:ascii="Arial" w:hAnsi="Arial"/>
          <w:noProof/>
          <w:sz w:val="24"/>
        </w:rPr>
        <w:t xml:space="preserve"> - 3-4</w:t>
      </w:r>
      <w:r>
        <w:rPr>
          <w:rFonts w:ascii="Arial" w:hAnsi="Arial"/>
          <w:sz w:val="24"/>
        </w:rPr>
        <w:t xml:space="preserve"> балла. Клонусы стоп, симптом Бабинского с двух сторон. Речь восстановилась полно</w:t>
      </w:r>
      <w:r>
        <w:rPr>
          <w:rFonts w:ascii="Arial" w:hAnsi="Arial"/>
          <w:sz w:val="24"/>
        </w:rPr>
        <w:softHyphen/>
        <w:t>стью, говорит правильно. Правильно ориентирована. Несколько эйфорична, некритична. Состояние продолжает улучшаться.</w:t>
      </w:r>
    </w:p>
    <w:p w:rsidR="003B1E1E" w:rsidRDefault="004C0CA7">
      <w:pPr>
        <w:widowControl w:val="0"/>
        <w:spacing w:line="480" w:lineRule="exact"/>
        <w:ind w:firstLine="6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Несколько больных с апаллическим синдромом после интокси</w:t>
      </w:r>
      <w:r>
        <w:rPr>
          <w:rFonts w:ascii="Arial" w:hAnsi="Arial"/>
          <w:sz w:val="24"/>
        </w:rPr>
        <w:softHyphen/>
        <w:t>кации угарным газом, гипоксии мозга, развившейся в период тяже</w:t>
      </w:r>
      <w:r>
        <w:rPr>
          <w:rFonts w:ascii="Arial" w:hAnsi="Arial"/>
          <w:sz w:val="24"/>
        </w:rPr>
        <w:softHyphen/>
        <w:t>лой беременности и родов, вышли из этого состояния без дефектов. Особое значение в этом имело раннее, энергичное лечение в состо</w:t>
      </w:r>
      <w:r>
        <w:rPr>
          <w:rFonts w:ascii="Arial" w:hAnsi="Arial"/>
          <w:sz w:val="24"/>
        </w:rPr>
        <w:softHyphen/>
        <w:t>янии комы и настойчивая восстановительная терапия.</w:t>
      </w:r>
    </w:p>
    <w:p w:rsidR="003B1E1E" w:rsidRDefault="004C0CA7">
      <w:pPr>
        <w:widowControl w:val="0"/>
        <w:spacing w:line="480" w:lineRule="exact"/>
        <w:ind w:firstLine="68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Близким к апаллическому состоянию является хроническое вегетативное. Термин "вегетативное состояние" предложен в</w:t>
      </w:r>
      <w:r>
        <w:rPr>
          <w:rFonts w:ascii="Arial" w:hAnsi="Arial"/>
          <w:noProof/>
          <w:sz w:val="24"/>
        </w:rPr>
        <w:t xml:space="preserve"> 1972 </w:t>
      </w:r>
      <w:r>
        <w:rPr>
          <w:rFonts w:ascii="Arial" w:hAnsi="Arial"/>
          <w:sz w:val="24"/>
        </w:rPr>
        <w:t>году В.</w:t>
      </w:r>
      <w:r>
        <w:rPr>
          <w:rFonts w:ascii="Arial" w:hAnsi="Arial"/>
          <w:sz w:val="24"/>
          <w:lang w:val="en-US"/>
        </w:rPr>
        <w:t xml:space="preserve"> Jennett</w:t>
      </w:r>
      <w:r>
        <w:rPr>
          <w:rFonts w:ascii="Arial" w:hAnsi="Arial"/>
          <w:sz w:val="24"/>
        </w:rPr>
        <w:t xml:space="preserve"> и</w:t>
      </w:r>
      <w:r>
        <w:rPr>
          <w:rFonts w:ascii="Arial" w:hAnsi="Arial"/>
          <w:sz w:val="24"/>
          <w:lang w:val="en-US"/>
        </w:rPr>
        <w:t xml:space="preserve"> F. Plum.</w:t>
      </w:r>
      <w:r>
        <w:rPr>
          <w:rFonts w:ascii="Arial" w:hAnsi="Arial"/>
          <w:sz w:val="24"/>
        </w:rPr>
        <w:t xml:space="preserve"> Его можно рассматривать как более тя</w:t>
      </w:r>
      <w:r>
        <w:rPr>
          <w:rFonts w:ascii="Arial" w:hAnsi="Arial"/>
          <w:sz w:val="24"/>
        </w:rPr>
        <w:softHyphen/>
        <w:t>желое с часто невосстановимыми повреждениями и поражениями головного мозга. Развивается вегетативное состояние после тяже</w:t>
      </w:r>
      <w:r>
        <w:rPr>
          <w:rFonts w:ascii="Arial" w:hAnsi="Arial"/>
          <w:sz w:val="24"/>
        </w:rPr>
        <w:softHyphen/>
        <w:t>лых черепно-мозговых травм и других острых мозговых заболева</w:t>
      </w:r>
      <w:r>
        <w:rPr>
          <w:rFonts w:ascii="Arial" w:hAnsi="Arial"/>
          <w:sz w:val="24"/>
        </w:rPr>
        <w:softHyphen/>
        <w:t>ний и выражается полной утратой психических функций. После ко</w:t>
      </w:r>
      <w:r>
        <w:rPr>
          <w:rFonts w:ascii="Arial" w:hAnsi="Arial"/>
          <w:sz w:val="24"/>
        </w:rPr>
        <w:softHyphen/>
        <w:t>мы бодрствование восстанавливается, однако при полной утрате высших корковых функций. Глаза больной открывает, происходит смена сна и бодрствования. Витальные функции нормальные. От</w:t>
      </w:r>
      <w:r>
        <w:rPr>
          <w:rFonts w:ascii="Arial" w:hAnsi="Arial"/>
          <w:sz w:val="24"/>
        </w:rPr>
        <w:softHyphen/>
        <w:t>сутствуют движения, речь. Интеллект больного не восстанавлива</w:t>
      </w:r>
      <w:r>
        <w:rPr>
          <w:rFonts w:ascii="Arial" w:hAnsi="Arial"/>
          <w:sz w:val="24"/>
        </w:rPr>
        <w:softHyphen/>
        <w:t>ется</w:t>
      </w:r>
      <w:r>
        <w:rPr>
          <w:rFonts w:ascii="Arial" w:hAnsi="Arial"/>
          <w:noProof/>
          <w:sz w:val="24"/>
        </w:rPr>
        <w:t xml:space="preserve"> -</w:t>
      </w:r>
      <w:r>
        <w:rPr>
          <w:rFonts w:ascii="Arial" w:hAnsi="Arial"/>
          <w:sz w:val="24"/>
        </w:rPr>
        <w:t xml:space="preserve"> "неокортикальная смерть". Полная утрата психических функ</w:t>
      </w:r>
      <w:r>
        <w:rPr>
          <w:rFonts w:ascii="Arial" w:hAnsi="Arial"/>
          <w:sz w:val="24"/>
        </w:rPr>
        <w:softHyphen/>
        <w:t>ций при сохранности вегетативных может продолжаться многие месяцы и годы. Морфологической основой хронического вегетатив</w:t>
      </w:r>
      <w:r>
        <w:rPr>
          <w:rFonts w:ascii="Arial" w:hAnsi="Arial"/>
          <w:sz w:val="24"/>
        </w:rPr>
        <w:softHyphen/>
        <w:t>ного состояния является массивное поражение переднего мозга, ги</w:t>
      </w:r>
      <w:r>
        <w:rPr>
          <w:rFonts w:ascii="Arial" w:hAnsi="Arial"/>
          <w:sz w:val="24"/>
        </w:rPr>
        <w:softHyphen/>
        <w:t>бель коры, гиппокампа и базальных ядер при сохранности функции ствола мозга. Вегетативное состояние может сформироваться при тяжелых повреждениях мозга после интенсивной реанимации, на</w:t>
      </w:r>
      <w:r>
        <w:rPr>
          <w:rFonts w:ascii="Arial" w:hAnsi="Arial"/>
          <w:sz w:val="24"/>
        </w:rPr>
        <w:softHyphen/>
        <w:t>правленной на спасение жизни больного без учета степени пораже</w:t>
      </w:r>
      <w:r>
        <w:rPr>
          <w:rFonts w:ascii="Arial" w:hAnsi="Arial"/>
          <w:sz w:val="24"/>
        </w:rPr>
        <w:softHyphen/>
        <w:t>ния мозга и возможности дальнейшего восстановления его функции.</w:t>
      </w:r>
    </w:p>
    <w:p w:rsidR="003B1E1E" w:rsidRDefault="004C0CA7">
      <w:pPr>
        <w:widowControl w:val="0"/>
        <w:spacing w:line="480" w:lineRule="exact"/>
        <w:ind w:firstLine="6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</w:t>
      </w:r>
      <w:r>
        <w:rPr>
          <w:rFonts w:ascii="Arial" w:hAnsi="Arial"/>
          <w:noProof/>
          <w:sz w:val="24"/>
        </w:rPr>
        <w:t xml:space="preserve"> 1966</w:t>
      </w:r>
      <w:r>
        <w:rPr>
          <w:rFonts w:ascii="Arial" w:hAnsi="Arial"/>
          <w:sz w:val="24"/>
        </w:rPr>
        <w:t xml:space="preserve"> году</w:t>
      </w:r>
      <w:r>
        <w:rPr>
          <w:rFonts w:ascii="Arial" w:hAnsi="Arial"/>
          <w:sz w:val="24"/>
          <w:lang w:val="en-US"/>
        </w:rPr>
        <w:t xml:space="preserve"> F. Plum</w:t>
      </w:r>
      <w:r>
        <w:rPr>
          <w:rFonts w:ascii="Arial" w:hAnsi="Arial"/>
          <w:sz w:val="24"/>
        </w:rPr>
        <w:t xml:space="preserve"> описал синдром</w:t>
      </w:r>
      <w:r>
        <w:rPr>
          <w:rFonts w:ascii="Arial" w:hAnsi="Arial"/>
          <w:sz w:val="24"/>
          <w:lang w:val="en-US"/>
        </w:rPr>
        <w:t xml:space="preserve"> "Locked In",</w:t>
      </w:r>
      <w:r>
        <w:rPr>
          <w:rFonts w:ascii="Arial" w:hAnsi="Arial"/>
          <w:sz w:val="24"/>
        </w:rPr>
        <w:t xml:space="preserve"> состояние деэффенентации</w:t>
      </w:r>
      <w:r>
        <w:rPr>
          <w:rFonts w:ascii="Arial" w:hAnsi="Arial"/>
          <w:noProof/>
          <w:sz w:val="24"/>
        </w:rPr>
        <w:t xml:space="preserve"> -</w:t>
      </w:r>
      <w:r>
        <w:rPr>
          <w:rFonts w:ascii="Arial" w:hAnsi="Arial"/>
          <w:sz w:val="24"/>
        </w:rPr>
        <w:t xml:space="preserve"> отсутствие двигательных функций. Это синдром носит также названия "синдром запертого человека", "синдром изоляции", "вентральный понтипный синдром", "бодрствующая ко</w:t>
      </w:r>
      <w:r>
        <w:rPr>
          <w:rFonts w:ascii="Arial" w:hAnsi="Arial"/>
          <w:sz w:val="24"/>
        </w:rPr>
        <w:softHyphen/>
        <w:t>ма". Деэффенентация развивается при обширных двусторонних разрушениях кортико-спинальных и кортико-нуклеарных связей в основании варолиева моста. Он проявляется и псевдобульбарным синдромом при сохранности сознания и интеллекта. Остаются от</w:t>
      </w:r>
      <w:r>
        <w:rPr>
          <w:rFonts w:ascii="Arial" w:hAnsi="Arial"/>
          <w:sz w:val="24"/>
        </w:rPr>
        <w:softHyphen/>
        <w:t>дельные движения, наиболее часто глазных яб</w:t>
      </w:r>
      <w:bookmarkStart w:id="19" w:name="OCRUncertain022"/>
      <w:r>
        <w:rPr>
          <w:rFonts w:ascii="Arial" w:hAnsi="Arial"/>
          <w:sz w:val="24"/>
        </w:rPr>
        <w:t>л</w:t>
      </w:r>
      <w:bookmarkEnd w:id="19"/>
      <w:r>
        <w:rPr>
          <w:rFonts w:ascii="Arial" w:hAnsi="Arial"/>
          <w:sz w:val="24"/>
        </w:rPr>
        <w:t>ок, мигание.</w:t>
      </w:r>
    </w:p>
    <w:p w:rsidR="003B1E1E" w:rsidRDefault="004C0CA7">
      <w:pPr>
        <w:widowControl w:val="0"/>
        <w:spacing w:line="480" w:lineRule="exact"/>
        <w:ind w:firstLine="6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Синдром деэффенентации может также возникнуть при об</w:t>
      </w:r>
      <w:r>
        <w:rPr>
          <w:rFonts w:ascii="Arial" w:hAnsi="Arial"/>
          <w:sz w:val="24"/>
        </w:rPr>
        <w:softHyphen/>
        <w:t>ширном поражении периферических двигательных невронов, в ча</w:t>
      </w:r>
      <w:r>
        <w:rPr>
          <w:rFonts w:ascii="Arial" w:hAnsi="Arial"/>
          <w:sz w:val="24"/>
        </w:rPr>
        <w:softHyphen/>
        <w:t>стности, при восходящей полирадикулонейропатии. Нами наблюдал</w:t>
      </w:r>
      <w:r>
        <w:rPr>
          <w:rFonts w:ascii="Arial" w:hAnsi="Arial"/>
          <w:sz w:val="24"/>
        </w:rPr>
        <w:softHyphen/>
        <w:t>ся синдром деэфферентации у больных с тяжелой черепно-мозго</w:t>
      </w:r>
      <w:r>
        <w:rPr>
          <w:rFonts w:ascii="Arial" w:hAnsi="Arial"/>
          <w:sz w:val="24"/>
        </w:rPr>
        <w:softHyphen/>
        <w:t>вой травмой; после операции по поводу злокачественной тимомы, прорастающей верхнюю полую вену, которая была в процессе опе</w:t>
      </w:r>
      <w:r>
        <w:rPr>
          <w:rFonts w:ascii="Arial" w:hAnsi="Arial"/>
          <w:sz w:val="24"/>
        </w:rPr>
        <w:softHyphen/>
        <w:t>рации пережата на</w:t>
      </w:r>
      <w:r>
        <w:rPr>
          <w:rFonts w:ascii="Arial" w:hAnsi="Arial"/>
          <w:noProof/>
          <w:sz w:val="24"/>
        </w:rPr>
        <w:t xml:space="preserve"> 40</w:t>
      </w:r>
      <w:r>
        <w:rPr>
          <w:rFonts w:ascii="Arial" w:hAnsi="Arial"/>
          <w:sz w:val="24"/>
        </w:rPr>
        <w:t xml:space="preserve"> минут; у больной с острой тяжелой токсиче</w:t>
      </w:r>
      <w:r>
        <w:rPr>
          <w:rFonts w:ascii="Arial" w:hAnsi="Arial"/>
          <w:sz w:val="24"/>
        </w:rPr>
        <w:softHyphen/>
        <w:t>ской энцефалопатией.</w:t>
      </w:r>
    </w:p>
    <w:p w:rsidR="003B1E1E" w:rsidRDefault="004C0CA7">
      <w:pPr>
        <w:widowControl w:val="0"/>
        <w:spacing w:line="480" w:lineRule="exact"/>
        <w:ind w:firstLine="6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Все больные были в остром периоде в коматозном состоянии, на искусственной вентиляции легких. После восстановления у них витальных функций сознание восстановилось. Все активные движе</w:t>
      </w:r>
      <w:r>
        <w:rPr>
          <w:rFonts w:ascii="Arial" w:hAnsi="Arial"/>
          <w:sz w:val="24"/>
        </w:rPr>
        <w:softHyphen/>
        <w:t>ния, кроме движения глазных яблок, отсутствовали. Первое время больные не могли жевать и глотать. Постепенно при улучшении со</w:t>
      </w:r>
      <w:r>
        <w:rPr>
          <w:rFonts w:ascii="Arial" w:hAnsi="Arial"/>
          <w:sz w:val="24"/>
        </w:rPr>
        <w:softHyphen/>
        <w:t>стояния глотание и жевание стало возможным.</w:t>
      </w:r>
    </w:p>
    <w:p w:rsidR="003B1E1E" w:rsidRDefault="004C0CA7">
      <w:pPr>
        <w:widowControl w:val="0"/>
        <w:spacing w:line="480" w:lineRule="exact"/>
        <w:ind w:firstLine="6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Компьютерная томография и ядерно-магнитная томография у этих больных грубого поражения больших полушарий мозга не вы</w:t>
      </w:r>
      <w:r>
        <w:rPr>
          <w:rFonts w:ascii="Arial" w:hAnsi="Arial"/>
          <w:sz w:val="24"/>
        </w:rPr>
        <w:softHyphen/>
        <w:t>явили.</w:t>
      </w:r>
    </w:p>
    <w:p w:rsidR="003B1E1E" w:rsidRDefault="004C0CA7">
      <w:pPr>
        <w:widowControl w:val="0"/>
        <w:spacing w:line="480" w:lineRule="exact"/>
        <w:ind w:firstLine="6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 больного У. А. М.,</w:t>
      </w:r>
      <w:r>
        <w:rPr>
          <w:rFonts w:ascii="Arial" w:hAnsi="Arial"/>
          <w:noProof/>
          <w:sz w:val="24"/>
        </w:rPr>
        <w:t xml:space="preserve"> 28</w:t>
      </w:r>
      <w:r>
        <w:rPr>
          <w:rFonts w:ascii="Arial" w:hAnsi="Arial"/>
          <w:sz w:val="24"/>
        </w:rPr>
        <w:t xml:space="preserve"> лет, после тяжелой черепно-мозговой травмы с синдромом</w:t>
      </w:r>
      <w:r>
        <w:rPr>
          <w:rFonts w:ascii="Arial" w:hAnsi="Arial"/>
          <w:sz w:val="24"/>
          <w:lang w:val="en-US"/>
        </w:rPr>
        <w:t xml:space="preserve"> "Locked In"</w:t>
      </w:r>
      <w:r>
        <w:rPr>
          <w:rFonts w:ascii="Arial" w:hAnsi="Arial"/>
          <w:sz w:val="24"/>
        </w:rPr>
        <w:t xml:space="preserve"> через год восстановились глота</w:t>
      </w:r>
      <w:r>
        <w:rPr>
          <w:rFonts w:ascii="Arial" w:hAnsi="Arial"/>
          <w:sz w:val="24"/>
        </w:rPr>
        <w:softHyphen/>
        <w:t>ние, способность жевать. Через</w:t>
      </w:r>
      <w:r>
        <w:rPr>
          <w:rFonts w:ascii="Arial" w:hAnsi="Arial"/>
          <w:noProof/>
          <w:sz w:val="24"/>
        </w:rPr>
        <w:t xml:space="preserve"> 2</w:t>
      </w:r>
      <w:r>
        <w:rPr>
          <w:rFonts w:ascii="Arial" w:hAnsi="Arial"/>
          <w:sz w:val="24"/>
        </w:rPr>
        <w:t xml:space="preserve"> года</w:t>
      </w:r>
      <w:r>
        <w:rPr>
          <w:rFonts w:ascii="Arial" w:hAnsi="Arial"/>
          <w:noProof/>
          <w:sz w:val="24"/>
        </w:rPr>
        <w:t xml:space="preserve"> -</w:t>
      </w:r>
      <w:r>
        <w:rPr>
          <w:rFonts w:ascii="Arial" w:hAnsi="Arial"/>
          <w:sz w:val="24"/>
        </w:rPr>
        <w:t xml:space="preserve"> имеются ограниченные движения в правых конечностях и небольшие</w:t>
      </w:r>
      <w:r>
        <w:rPr>
          <w:rFonts w:ascii="Arial" w:hAnsi="Arial"/>
          <w:noProof/>
          <w:sz w:val="24"/>
        </w:rPr>
        <w:t xml:space="preserve"> -</w:t>
      </w:r>
      <w:r>
        <w:rPr>
          <w:rFonts w:ascii="Arial" w:hAnsi="Arial"/>
          <w:sz w:val="24"/>
        </w:rPr>
        <w:t xml:space="preserve"> в левой ноге. Тонус мышц в руках и ногах высокий, гиперрефлексия, симптом Бабинско-го с двух сторон. Чувствительных нарушений нет. Сознание полно</w:t>
      </w:r>
      <w:r>
        <w:rPr>
          <w:rFonts w:ascii="Arial" w:hAnsi="Arial"/>
          <w:sz w:val="24"/>
        </w:rPr>
        <w:softHyphen/>
        <w:t>стью сохранено. Выработалась система контакта с окружающими с помощью букв алфавита и движения глаз.</w:t>
      </w:r>
    </w:p>
    <w:p w:rsidR="003B1E1E" w:rsidRDefault="004C0CA7">
      <w:pPr>
        <w:widowControl w:val="0"/>
        <w:spacing w:line="480" w:lineRule="exact"/>
        <w:ind w:firstLine="6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Больная М. Н. Л.,</w:t>
      </w:r>
      <w:r>
        <w:rPr>
          <w:rFonts w:ascii="Arial" w:hAnsi="Arial"/>
          <w:noProof/>
          <w:sz w:val="24"/>
        </w:rPr>
        <w:t xml:space="preserve"> 31</w:t>
      </w:r>
      <w:r>
        <w:rPr>
          <w:rFonts w:ascii="Arial" w:hAnsi="Arial"/>
          <w:sz w:val="24"/>
        </w:rPr>
        <w:t xml:space="preserve"> год, с токсической острой энцефалопатией сформировавшимся после выхода из комы синдромом</w:t>
      </w:r>
      <w:r>
        <w:rPr>
          <w:rFonts w:ascii="Arial" w:hAnsi="Arial"/>
          <w:sz w:val="24"/>
          <w:lang w:val="en-US"/>
        </w:rPr>
        <w:t xml:space="preserve"> "Locked In" </w:t>
      </w:r>
      <w:r>
        <w:rPr>
          <w:rFonts w:ascii="Arial" w:hAnsi="Arial"/>
          <w:sz w:val="24"/>
        </w:rPr>
        <w:t>через</w:t>
      </w:r>
      <w:r>
        <w:rPr>
          <w:rFonts w:ascii="Arial" w:hAnsi="Arial"/>
          <w:noProof/>
          <w:sz w:val="24"/>
        </w:rPr>
        <w:t xml:space="preserve"> 25</w:t>
      </w:r>
      <w:r>
        <w:rPr>
          <w:rFonts w:ascii="Arial" w:hAnsi="Arial"/>
          <w:sz w:val="24"/>
        </w:rPr>
        <w:t xml:space="preserve"> дней после развития заболевания умерла. На секции у нее, помимо проявлений токсической энцефалопатии, отека и набухания головного мозга, резкого венозного полнокровия был выявлен ишемический некроз в области основания наропиева моста и ножек мозга, явившийся причиной формирования синдрома деэфферента-ции.</w:t>
      </w:r>
    </w:p>
    <w:p w:rsidR="003B1E1E" w:rsidRDefault="004C0CA7">
      <w:pPr>
        <w:widowControl w:val="0"/>
        <w:spacing w:line="480" w:lineRule="exact"/>
        <w:ind w:firstLine="68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Лечение больного в коматозном состоянии включает прежде всего этиопатологические средства, устраняющие причину заболе</w:t>
      </w:r>
      <w:r>
        <w:rPr>
          <w:rFonts w:ascii="Arial" w:hAnsi="Arial"/>
          <w:sz w:val="24"/>
        </w:rPr>
        <w:softHyphen/>
        <w:t>вания и коррегирующие основные патогенетические нарушения. При инфекционном заболевании назначается антибактериальная, анти</w:t>
      </w:r>
      <w:r>
        <w:rPr>
          <w:rFonts w:ascii="Arial" w:hAnsi="Arial"/>
          <w:sz w:val="24"/>
        </w:rPr>
        <w:softHyphen/>
        <w:t>вирусная терапия; при интоксикации</w:t>
      </w:r>
      <w:r>
        <w:rPr>
          <w:rFonts w:ascii="Arial" w:hAnsi="Arial"/>
          <w:noProof/>
          <w:sz w:val="24"/>
        </w:rPr>
        <w:t xml:space="preserve"> -</w:t>
      </w:r>
      <w:r>
        <w:rPr>
          <w:rFonts w:ascii="Arial" w:hAnsi="Arial"/>
          <w:sz w:val="24"/>
        </w:rPr>
        <w:t xml:space="preserve"> дезинтоксикация, в том чис</w:t>
      </w:r>
      <w:r>
        <w:rPr>
          <w:rFonts w:ascii="Arial" w:hAnsi="Arial"/>
          <w:sz w:val="24"/>
        </w:rPr>
        <w:softHyphen/>
        <w:t>ле плазмаферез; с целью уменьшения гипоксии мозга</w:t>
      </w:r>
      <w:r>
        <w:rPr>
          <w:rFonts w:ascii="Arial" w:hAnsi="Arial"/>
          <w:noProof/>
          <w:sz w:val="24"/>
        </w:rPr>
        <w:t xml:space="preserve"> -</w:t>
      </w:r>
      <w:r>
        <w:rPr>
          <w:rFonts w:ascii="Arial" w:hAnsi="Arial"/>
          <w:sz w:val="24"/>
        </w:rPr>
        <w:t xml:space="preserve"> гипербаротерапия. Важное значение имеет восстановление энергоемкости мозговых клеток. Энергоемкость мозговых структур обеспечивает</w:t>
      </w:r>
      <w:r>
        <w:rPr>
          <w:rFonts w:ascii="Arial" w:hAnsi="Arial"/>
          <w:sz w:val="24"/>
        </w:rPr>
        <w:softHyphen/>
        <w:t>ся процессом окислительного фосфорипирования. Срыв этого про</w:t>
      </w:r>
      <w:r>
        <w:rPr>
          <w:rFonts w:ascii="Arial" w:hAnsi="Arial"/>
          <w:sz w:val="24"/>
        </w:rPr>
        <w:softHyphen/>
        <w:t>цесса приводит к нарушению соотношения антиоксидантной систе</w:t>
      </w:r>
      <w:r>
        <w:rPr>
          <w:rFonts w:ascii="Arial" w:hAnsi="Arial"/>
          <w:sz w:val="24"/>
        </w:rPr>
        <w:softHyphen/>
        <w:t xml:space="preserve">мы и активированных кислородных метаболитов, развитию перекисного окисления липидов, вызывающего деструкцию мозговой ткани. Для восстановления энергоемкости клеток вводится аплегин внутри- венно по схеме, дающейся в инструкции использования препарата. Для блокирования и сведения до минимума нейрофизио-погических реакций, связанных с процессом </w:t>
      </w:r>
      <w:bookmarkStart w:id="20" w:name="OCRUncertain023"/>
      <w:r>
        <w:rPr>
          <w:rFonts w:ascii="Arial" w:hAnsi="Arial"/>
          <w:sz w:val="24"/>
        </w:rPr>
        <w:t>перекисного</w:t>
      </w:r>
      <w:bookmarkEnd w:id="20"/>
      <w:r>
        <w:rPr>
          <w:rFonts w:ascii="Arial" w:hAnsi="Arial"/>
          <w:sz w:val="24"/>
        </w:rPr>
        <w:t xml:space="preserve"> окисления липидов испо</w:t>
      </w:r>
      <w:bookmarkStart w:id="21" w:name="OCRUncertain024"/>
      <w:r>
        <w:rPr>
          <w:rFonts w:ascii="Arial" w:hAnsi="Arial"/>
          <w:sz w:val="24"/>
        </w:rPr>
        <w:t>л</w:t>
      </w:r>
      <w:bookmarkEnd w:id="21"/>
      <w:r>
        <w:rPr>
          <w:rFonts w:ascii="Arial" w:hAnsi="Arial"/>
          <w:sz w:val="24"/>
        </w:rPr>
        <w:t xml:space="preserve">ьзуются </w:t>
      </w:r>
      <w:bookmarkStart w:id="22" w:name="OCRUncertain025"/>
      <w:r>
        <w:rPr>
          <w:rFonts w:ascii="Arial" w:hAnsi="Arial"/>
          <w:sz w:val="24"/>
        </w:rPr>
        <w:t>блокаторы</w:t>
      </w:r>
      <w:bookmarkEnd w:id="22"/>
      <w:r>
        <w:rPr>
          <w:rFonts w:ascii="Arial" w:hAnsi="Arial"/>
          <w:sz w:val="24"/>
        </w:rPr>
        <w:t xml:space="preserve"> кальция (внутривенное введение </w:t>
      </w:r>
      <w:bookmarkStart w:id="23" w:name="OCRUncertain026"/>
      <w:r>
        <w:rPr>
          <w:rFonts w:ascii="Arial" w:hAnsi="Arial"/>
          <w:sz w:val="24"/>
        </w:rPr>
        <w:t>нимотопа),</w:t>
      </w:r>
      <w:bookmarkEnd w:id="23"/>
      <w:r>
        <w:rPr>
          <w:rFonts w:ascii="Arial" w:hAnsi="Arial"/>
          <w:sz w:val="24"/>
        </w:rPr>
        <w:t xml:space="preserve"> </w:t>
      </w:r>
      <w:bookmarkStart w:id="24" w:name="OCRUncertain027"/>
      <w:r>
        <w:rPr>
          <w:rFonts w:ascii="Arial" w:hAnsi="Arial"/>
          <w:sz w:val="24"/>
        </w:rPr>
        <w:t>антигипоксанты</w:t>
      </w:r>
      <w:bookmarkEnd w:id="24"/>
      <w:r>
        <w:rPr>
          <w:rFonts w:ascii="Arial" w:hAnsi="Arial"/>
          <w:sz w:val="24"/>
        </w:rPr>
        <w:t xml:space="preserve"> (витамин </w:t>
      </w:r>
      <w:bookmarkStart w:id="25" w:name="OCRUncertain028"/>
      <w:r>
        <w:rPr>
          <w:rFonts w:ascii="Arial" w:hAnsi="Arial"/>
          <w:sz w:val="24"/>
        </w:rPr>
        <w:t>Е,</w:t>
      </w:r>
      <w:bookmarkEnd w:id="25"/>
      <w:r>
        <w:rPr>
          <w:rFonts w:ascii="Arial" w:hAnsi="Arial"/>
          <w:sz w:val="24"/>
        </w:rPr>
        <w:t xml:space="preserve"> аскорбиновая кислота). Для активизации процессов анаэробного </w:t>
      </w:r>
      <w:bookmarkStart w:id="26" w:name="OCRUncertain029"/>
      <w:r>
        <w:rPr>
          <w:rFonts w:ascii="Arial" w:hAnsi="Arial"/>
          <w:sz w:val="24"/>
        </w:rPr>
        <w:t>гликолиза,</w:t>
      </w:r>
      <w:bookmarkEnd w:id="26"/>
      <w:r>
        <w:rPr>
          <w:rFonts w:ascii="Arial" w:hAnsi="Arial"/>
          <w:sz w:val="24"/>
        </w:rPr>
        <w:t xml:space="preserve"> стабилизации про</w:t>
      </w:r>
      <w:r>
        <w:rPr>
          <w:rFonts w:ascii="Arial" w:hAnsi="Arial"/>
          <w:sz w:val="24"/>
        </w:rPr>
        <w:softHyphen/>
        <w:t xml:space="preserve">цессов </w:t>
      </w:r>
      <w:bookmarkStart w:id="27" w:name="OCRUncertain030"/>
      <w:r>
        <w:rPr>
          <w:rFonts w:ascii="Arial" w:hAnsi="Arial"/>
          <w:sz w:val="24"/>
        </w:rPr>
        <w:t>ауторегуляции</w:t>
      </w:r>
      <w:bookmarkEnd w:id="27"/>
      <w:r>
        <w:rPr>
          <w:rFonts w:ascii="Arial" w:hAnsi="Arial"/>
          <w:sz w:val="24"/>
        </w:rPr>
        <w:t xml:space="preserve"> используется внутримышечное введение </w:t>
      </w:r>
      <w:bookmarkStart w:id="28" w:name="OCRUncertain031"/>
      <w:r>
        <w:rPr>
          <w:rFonts w:ascii="Arial" w:hAnsi="Arial"/>
          <w:sz w:val="24"/>
        </w:rPr>
        <w:t>инстенона.</w:t>
      </w:r>
      <w:bookmarkEnd w:id="28"/>
      <w:r>
        <w:rPr>
          <w:rFonts w:ascii="Arial" w:hAnsi="Arial"/>
          <w:sz w:val="24"/>
        </w:rPr>
        <w:t xml:space="preserve"> С целью восстановления метаболической активности кле</w:t>
      </w:r>
      <w:r>
        <w:rPr>
          <w:rFonts w:ascii="Arial" w:hAnsi="Arial"/>
          <w:sz w:val="24"/>
        </w:rPr>
        <w:softHyphen/>
        <w:t xml:space="preserve">ток мозга применяется </w:t>
      </w:r>
      <w:bookmarkStart w:id="29" w:name="OCRUncertain032"/>
      <w:r>
        <w:rPr>
          <w:rFonts w:ascii="Arial" w:hAnsi="Arial"/>
          <w:sz w:val="24"/>
        </w:rPr>
        <w:t>актовегин.</w:t>
      </w:r>
      <w:bookmarkEnd w:id="29"/>
      <w:r>
        <w:rPr>
          <w:rFonts w:ascii="Arial" w:hAnsi="Arial"/>
          <w:sz w:val="24"/>
        </w:rPr>
        <w:t xml:space="preserve"> Если у больного есть синдром ве</w:t>
      </w:r>
      <w:r>
        <w:rPr>
          <w:rFonts w:ascii="Arial" w:hAnsi="Arial"/>
          <w:sz w:val="24"/>
        </w:rPr>
        <w:softHyphen/>
        <w:t xml:space="preserve">гетативной ирритации, назначается </w:t>
      </w:r>
      <w:bookmarkStart w:id="30" w:name="OCRUncertain033"/>
      <w:r>
        <w:rPr>
          <w:rFonts w:ascii="Arial" w:hAnsi="Arial"/>
          <w:sz w:val="24"/>
        </w:rPr>
        <w:t>галоперидол,</w:t>
      </w:r>
      <w:bookmarkEnd w:id="30"/>
      <w:r>
        <w:rPr>
          <w:rFonts w:ascii="Arial" w:hAnsi="Arial"/>
          <w:sz w:val="24"/>
        </w:rPr>
        <w:t xml:space="preserve"> </w:t>
      </w:r>
      <w:bookmarkStart w:id="31" w:name="OCRUncertain034"/>
      <w:r>
        <w:rPr>
          <w:rFonts w:ascii="Arial" w:hAnsi="Arial"/>
          <w:sz w:val="24"/>
        </w:rPr>
        <w:t>реланиум.</w:t>
      </w:r>
      <w:bookmarkEnd w:id="31"/>
    </w:p>
    <w:p w:rsidR="003B1E1E" w:rsidRDefault="004C0CA7">
      <w:pPr>
        <w:widowControl w:val="0"/>
        <w:spacing w:line="480" w:lineRule="exac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Важное значение в лечении острейшего периода коматозного состояния имеет борьба с отеком мозга, для чего применяется </w:t>
      </w:r>
      <w:bookmarkStart w:id="32" w:name="OCRUncertain035"/>
      <w:r>
        <w:rPr>
          <w:rFonts w:ascii="Arial" w:hAnsi="Arial"/>
          <w:sz w:val="24"/>
        </w:rPr>
        <w:t>ма</w:t>
      </w:r>
      <w:bookmarkEnd w:id="32"/>
      <w:r>
        <w:rPr>
          <w:rFonts w:ascii="Arial" w:hAnsi="Arial"/>
          <w:sz w:val="24"/>
        </w:rPr>
        <w:t>нитол, лазикс, гидрокортизон. Дегидратация проводится под посто</w:t>
      </w:r>
      <w:r>
        <w:rPr>
          <w:rFonts w:ascii="Arial" w:hAnsi="Arial"/>
          <w:sz w:val="24"/>
        </w:rPr>
        <w:softHyphen/>
        <w:t>янным контролем количества вводимой и выделяемой жидкости, чтобы не допустить обезвоживания организма. По прошествии ост</w:t>
      </w:r>
      <w:r>
        <w:rPr>
          <w:rFonts w:ascii="Arial" w:hAnsi="Arial"/>
          <w:sz w:val="24"/>
        </w:rPr>
        <w:softHyphen/>
        <w:t>рейшего периода, определяющегося</w:t>
      </w:r>
      <w:r>
        <w:rPr>
          <w:rFonts w:ascii="Arial" w:hAnsi="Arial"/>
          <w:noProof/>
          <w:sz w:val="24"/>
        </w:rPr>
        <w:t xml:space="preserve"> 3-4</w:t>
      </w:r>
      <w:r>
        <w:rPr>
          <w:rFonts w:ascii="Arial" w:hAnsi="Arial"/>
          <w:sz w:val="24"/>
        </w:rPr>
        <w:t xml:space="preserve"> сутками, подключаются со</w:t>
      </w:r>
      <w:r>
        <w:rPr>
          <w:rFonts w:ascii="Arial" w:hAnsi="Arial"/>
          <w:sz w:val="24"/>
        </w:rPr>
        <w:softHyphen/>
        <w:t>судистые протекторы (трентал, кавинтон), препараты ГАМК. По ме</w:t>
      </w:r>
      <w:r>
        <w:rPr>
          <w:rFonts w:ascii="Arial" w:hAnsi="Arial"/>
          <w:sz w:val="24"/>
        </w:rPr>
        <w:softHyphen/>
        <w:t>ре восстановления сознания и при начале регресса неврологическо</w:t>
      </w:r>
      <w:r>
        <w:rPr>
          <w:rFonts w:ascii="Arial" w:hAnsi="Arial"/>
          <w:sz w:val="24"/>
        </w:rPr>
        <w:softHyphen/>
        <w:t>го дефекта назначаются церебролизин, сермеон, ноотропил, витамины группы В.</w:t>
      </w:r>
    </w:p>
    <w:p w:rsidR="003B1E1E" w:rsidRDefault="004C0CA7">
      <w:pPr>
        <w:widowControl w:val="0"/>
        <w:spacing w:line="480" w:lineRule="exact"/>
        <w:ind w:firstLine="68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протяжении всего периода лечения больного в коматозном состоянии необходим постоянный мониторинг за функцией сердеч</w:t>
      </w:r>
      <w:r>
        <w:rPr>
          <w:rFonts w:ascii="Arial" w:hAnsi="Arial"/>
          <w:sz w:val="24"/>
        </w:rPr>
        <w:softHyphen/>
        <w:t>но-сосудистой системы, дыхания и их непрерывная коррекция.</w:t>
      </w:r>
    </w:p>
    <w:p w:rsidR="003B1E1E" w:rsidRDefault="004C0CA7">
      <w:pPr>
        <w:widowControl w:val="0"/>
        <w:spacing w:line="480" w:lineRule="exact"/>
        <w:ind w:firstLine="68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Больные с апаллическим синдромом и синдромом деэфферентации нуждаются в длительной, настойчивой восстановительной терапии, продолжающейся месяцами, а иногда на протяжении не</w:t>
      </w:r>
      <w:r>
        <w:rPr>
          <w:rFonts w:ascii="Arial" w:hAnsi="Arial"/>
          <w:sz w:val="24"/>
        </w:rPr>
        <w:softHyphen/>
        <w:t>скольких пет. Наши наблюдения показывают, что такое продолжи</w:t>
      </w:r>
      <w:r>
        <w:rPr>
          <w:rFonts w:ascii="Arial" w:hAnsi="Arial"/>
          <w:sz w:val="24"/>
        </w:rPr>
        <w:softHyphen/>
        <w:t>тельное восстановительное лечение дает нередко, особенно у боль</w:t>
      </w:r>
      <w:r>
        <w:rPr>
          <w:rFonts w:ascii="Arial" w:hAnsi="Arial"/>
          <w:sz w:val="24"/>
        </w:rPr>
        <w:softHyphen/>
        <w:t>ных молодого возраста, хорошие результаты. Ряд наблюдавшихся нами больных вышли из апаллического синдрома при длительной восстановительной терапии без дефектов.</w:t>
      </w:r>
      <w:bookmarkStart w:id="33" w:name="_GoBack"/>
      <w:bookmarkEnd w:id="33"/>
    </w:p>
    <w:sectPr w:rsidR="003B1E1E">
      <w:headerReference w:type="even" r:id="rId6"/>
      <w:headerReference w:type="default" r:id="rId7"/>
      <w:pgSz w:w="11901" w:h="16817"/>
      <w:pgMar w:top="1134" w:right="851" w:bottom="1134" w:left="1418" w:header="720" w:footer="720" w:gutter="0"/>
      <w:pgNumType w:start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E1E" w:rsidRDefault="004C0CA7">
      <w:r>
        <w:separator/>
      </w:r>
    </w:p>
  </w:endnote>
  <w:endnote w:type="continuationSeparator" w:id="0">
    <w:p w:rsidR="003B1E1E" w:rsidRDefault="004C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E1E" w:rsidRDefault="004C0CA7">
      <w:r>
        <w:separator/>
      </w:r>
    </w:p>
  </w:footnote>
  <w:footnote w:type="continuationSeparator" w:id="0">
    <w:p w:rsidR="003B1E1E" w:rsidRDefault="004C0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E1E" w:rsidRDefault="004C0CA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B1E1E" w:rsidRDefault="003B1E1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E1E" w:rsidRDefault="004C0CA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:rsidR="003B1E1E" w:rsidRDefault="003B1E1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0CA7"/>
    <w:rsid w:val="003B1E1E"/>
    <w:rsid w:val="004C0CA7"/>
    <w:rsid w:val="0056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5D0CA-C50E-4440-B4F0-86864E05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1714</Words>
  <Characters>9773</Characters>
  <Application>Microsoft Office Word</Application>
  <DocSecurity>0</DocSecurity>
  <Lines>81</Lines>
  <Paragraphs>22</Paragraphs>
  <ScaleCrop>false</ScaleCrop>
  <Company>.</Company>
  <LinksUpToDate>false</LinksUpToDate>
  <CharactersWithSpaces>11465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Оказание помощи больным, находящимся в бессознательном состоянии, требует от врача умения быстро и правильно определить причину заболевания, провести обследование, поставить диагноз и начать соответствующее лечение</dc:title>
  <dc:subject/>
  <dc:creator>Предустановлен</dc:creator>
  <cp:keywords/>
  <dc:description/>
  <cp:lastModifiedBy>admin</cp:lastModifiedBy>
  <cp:revision>2</cp:revision>
  <cp:lastPrinted>1899-12-31T22:00:00Z</cp:lastPrinted>
  <dcterms:created xsi:type="dcterms:W3CDTF">2014-02-07T09:14:00Z</dcterms:created>
  <dcterms:modified xsi:type="dcterms:W3CDTF">2014-02-07T09:14:00Z</dcterms:modified>
</cp:coreProperties>
</file>