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B2" w:rsidRDefault="00F203B2">
      <w:pPr>
        <w:spacing w:before="0" w:after="0"/>
        <w:rPr>
          <w:sz w:val="20"/>
          <w:szCs w:val="20"/>
        </w:rPr>
      </w:pPr>
    </w:p>
    <w:p w:rsidR="00F203B2" w:rsidRDefault="00F203B2">
      <w:pPr>
        <w:pStyle w:val="5"/>
        <w:spacing w:line="360" w:lineRule="auto"/>
      </w:pPr>
      <w:r>
        <w:t>План.</w:t>
      </w:r>
    </w:p>
    <w:p w:rsidR="00F203B2" w:rsidRDefault="00F203B2">
      <w:pPr>
        <w:pStyle w:val="11"/>
        <w:tabs>
          <w:tab w:val="clear" w:pos="9071"/>
        </w:tabs>
        <w:spacing w:line="360" w:lineRule="auto"/>
      </w:pPr>
    </w:p>
    <w:p w:rsidR="00F203B2" w:rsidRDefault="00F203B2">
      <w:pPr>
        <w:pStyle w:val="11"/>
        <w:spacing w:line="360" w:lineRule="auto"/>
        <w:rPr>
          <w:b/>
          <w:bCs/>
          <w:sz w:val="24"/>
          <w:szCs w:val="24"/>
        </w:rPr>
      </w:pP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kern w:val="28"/>
        </w:rPr>
        <w:t>Введение. Кратко о С.В. Лурье.</w:t>
      </w:r>
      <w:r>
        <w:tab/>
        <w:t>3</w:t>
      </w: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kern w:val="28"/>
        </w:rPr>
        <w:t>Категориальный статус понятий “ментальность” и “менталитет”.</w:t>
      </w:r>
      <w:r>
        <w:tab/>
        <w:t>6</w:t>
      </w: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kern w:val="28"/>
        </w:rPr>
        <w:t>Суть «ментальности».</w:t>
      </w:r>
      <w:r>
        <w:tab/>
        <w:t>8</w:t>
      </w: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kern w:val="28"/>
        </w:rPr>
        <w:t>«Ментальность», как объект исследования.</w:t>
      </w:r>
      <w:r>
        <w:tab/>
        <w:t>10</w:t>
      </w: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kern w:val="28"/>
        </w:rPr>
        <w:t>Социальная психология / ментальность.</w:t>
      </w:r>
      <w:r>
        <w:tab/>
        <w:t>12</w:t>
      </w: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kern w:val="28"/>
        </w:rPr>
        <w:t>Проблемы изучения “национального характера”.</w:t>
      </w:r>
      <w:r>
        <w:tab/>
        <w:t>14</w:t>
      </w: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kern w:val="28"/>
        </w:rPr>
        <w:t>“Ментальность” в отечественной культурологи.</w:t>
      </w:r>
      <w:r>
        <w:tab/>
        <w:t>15</w:t>
      </w: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kern w:val="28"/>
        </w:rPr>
        <w:t>Ментальность и общество.</w:t>
      </w:r>
      <w:r>
        <w:tab/>
        <w:t>18</w:t>
      </w: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kern w:val="28"/>
        </w:rPr>
        <w:t>Исследования этничности.</w:t>
      </w:r>
      <w:r>
        <w:tab/>
        <w:t>19</w:t>
      </w:r>
    </w:p>
    <w:p w:rsidR="001525C8" w:rsidRDefault="001525C8">
      <w:pPr>
        <w:pStyle w:val="25"/>
        <w:rPr>
          <w:b w:val="0"/>
          <w:bCs w:val="0"/>
        </w:rPr>
      </w:pPr>
      <w:r w:rsidRPr="00F63EC7">
        <w:rPr>
          <w:color w:val="000000"/>
          <w:kern w:val="28"/>
        </w:rPr>
        <w:t>Заключение.</w:t>
      </w:r>
      <w:r>
        <w:tab/>
        <w:t>20</w:t>
      </w:r>
    </w:p>
    <w:p w:rsidR="001525C8" w:rsidRDefault="001525C8">
      <w:pPr>
        <w:pStyle w:val="25"/>
        <w:rPr>
          <w:b w:val="0"/>
          <w:bCs w:val="0"/>
        </w:rPr>
      </w:pPr>
      <w:r>
        <w:t>ЛИТЕРАТУРА</w:t>
      </w:r>
      <w:r>
        <w:tab/>
        <w:t>21</w:t>
      </w:r>
    </w:p>
    <w:p w:rsidR="00F203B2" w:rsidRDefault="00F203B2" w:rsidP="00A92EDE">
      <w:pPr>
        <w:spacing w:before="0" w:after="0" w:line="360" w:lineRule="auto"/>
        <w:rPr>
          <w:sz w:val="20"/>
          <w:szCs w:val="20"/>
        </w:rPr>
      </w:pPr>
      <w:bookmarkStart w:id="0" w:name="_Toc84270304"/>
      <w:r w:rsidRPr="00F203B2">
        <w:rPr>
          <w:kern w:val="28"/>
          <w:sz w:val="20"/>
          <w:szCs w:val="20"/>
        </w:rPr>
        <w:t>Введение</w:t>
      </w:r>
      <w:r>
        <w:rPr>
          <w:kern w:val="28"/>
          <w:sz w:val="20"/>
          <w:szCs w:val="20"/>
        </w:rPr>
        <w:t>.</w:t>
      </w:r>
      <w:r w:rsidR="008B695C">
        <w:rPr>
          <w:kern w:val="28"/>
          <w:sz w:val="20"/>
          <w:szCs w:val="20"/>
        </w:rPr>
        <w:t xml:space="preserve"> Кратко о С.В. Лурье.</w:t>
      </w:r>
      <w:bookmarkEnd w:id="0"/>
    </w:p>
    <w:p w:rsidR="00F203B2" w:rsidRDefault="00F203B2" w:rsidP="00A92EDE">
      <w:pPr>
        <w:spacing w:before="0" w:after="0" w:line="360" w:lineRule="auto"/>
        <w:jc w:val="both"/>
        <w:rPr>
          <w:sz w:val="28"/>
          <w:szCs w:val="28"/>
        </w:rPr>
      </w:pPr>
      <w:r w:rsidRPr="00F203B2">
        <w:rPr>
          <w:sz w:val="28"/>
          <w:szCs w:val="28"/>
        </w:rPr>
        <w:tab/>
        <w:t xml:space="preserve">Светлана Владимировна Лурье родилась в Ленинграде 8 января 1961 года. С 14 лет внештатный корреспондент газеты ленинградского комсомола "Смена". В 1979 поступила на журфак ЛГУ. К командировкам от “Смены” прибавились поездки на практику в различные уголки страны, вплоть до Сибири и Алтайского края. Во время поездок по старым русским городам проснулось чувство этничности, </w:t>
      </w:r>
      <w:r w:rsidRPr="00F203B2">
        <w:rPr>
          <w:i/>
          <w:iCs/>
          <w:sz w:val="28"/>
          <w:szCs w:val="28"/>
        </w:rPr>
        <w:t xml:space="preserve">"ощутила себя русской, чувство было физически острым и мало привязанным к государству. В чем-то даже напротив - я всегда легко находила язык с чужими националистами. Это все люди с обостренной, почти воспаленной этничностью и они почти сразу обнаруживают в себе массу общих черт. </w:t>
      </w:r>
      <w:r w:rsidR="00DF7A45" w:rsidRPr="00F203B2">
        <w:rPr>
          <w:i/>
          <w:iCs/>
          <w:sz w:val="28"/>
          <w:szCs w:val="28"/>
        </w:rPr>
        <w:t>Наверное,</w:t>
      </w:r>
      <w:r w:rsidRPr="00F203B2">
        <w:rPr>
          <w:i/>
          <w:iCs/>
          <w:sz w:val="28"/>
          <w:szCs w:val="28"/>
        </w:rPr>
        <w:t xml:space="preserve"> это потом и трансформировалось в метод эмпатии в этнопсихологии"</w:t>
      </w:r>
      <w:r w:rsidRPr="00F203B2">
        <w:rPr>
          <w:sz w:val="28"/>
          <w:szCs w:val="28"/>
        </w:rPr>
        <w:t>.</w:t>
      </w:r>
    </w:p>
    <w:p w:rsidR="00F203B2" w:rsidRDefault="00F203B2" w:rsidP="00A92EDE">
      <w:pPr>
        <w:spacing w:beforeAutospacing="1" w:afterAutospacing="1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F203B2">
        <w:rPr>
          <w:sz w:val="28"/>
          <w:szCs w:val="28"/>
        </w:rPr>
        <w:t xml:space="preserve">В 1987 </w:t>
      </w:r>
      <w:r>
        <w:rPr>
          <w:sz w:val="28"/>
          <w:szCs w:val="28"/>
        </w:rPr>
        <w:t xml:space="preserve">Лурье </w:t>
      </w:r>
      <w:r w:rsidRPr="00F203B2">
        <w:rPr>
          <w:sz w:val="28"/>
          <w:szCs w:val="28"/>
        </w:rPr>
        <w:t xml:space="preserve">предприняла первый  научный опыт - разработала типологию этического сознания. Получившуюся статью принесла Андрею Николаевичу Алексееву - социологу ядовской школы, известному своим многолетним экспериментом социолога-рабочего Полиграфмаша. Его оценка: "Вы социолог от Бога" и готовность к систематическому руководству вселила в Светлану уверенность и положила начало серьезным занятиям наукой. </w:t>
      </w:r>
      <w:r w:rsidRPr="00F203B2">
        <w:rPr>
          <w:i/>
          <w:iCs/>
          <w:sz w:val="28"/>
          <w:szCs w:val="28"/>
        </w:rPr>
        <w:t xml:space="preserve">“Это - великолепный педагог, которого по методике можно сравнить только с Сократом. Я показывала ему свои работы, а он никогда не указывал недостатков в них, только хвалил, но к концу каждого разговора я понимала, что нужно исправить. </w:t>
      </w:r>
      <w:r w:rsidR="00DF7A45" w:rsidRPr="00F203B2">
        <w:rPr>
          <w:i/>
          <w:iCs/>
          <w:sz w:val="28"/>
          <w:szCs w:val="28"/>
        </w:rPr>
        <w:t>Андрей Николаевич как бы показывал мне меня же в идеальном свете</w:t>
      </w:r>
      <w:r w:rsidR="00DF7A45">
        <w:rPr>
          <w:i/>
          <w:iCs/>
          <w:sz w:val="28"/>
          <w:szCs w:val="28"/>
        </w:rPr>
        <w:t>,</w:t>
      </w:r>
      <w:r w:rsidR="00DF7A45" w:rsidRPr="00F203B2">
        <w:rPr>
          <w:i/>
          <w:iCs/>
          <w:sz w:val="28"/>
          <w:szCs w:val="28"/>
        </w:rPr>
        <w:t xml:space="preserve"> и я стремилась к этому образу. </w:t>
      </w:r>
      <w:r w:rsidRPr="00F203B2">
        <w:rPr>
          <w:i/>
          <w:iCs/>
          <w:sz w:val="28"/>
          <w:szCs w:val="28"/>
        </w:rPr>
        <w:t xml:space="preserve">Больше года он препятствовал моим контактам с другими коллегами и выпустил на “свет Божий”, когда я уже была вполне уверена в своих силах и любая негативная оценка могла заставить меня задуматься, но ни в коем случае не сложить крылья. </w:t>
      </w:r>
      <w:r w:rsidR="00DF7A45" w:rsidRPr="00F203B2">
        <w:rPr>
          <w:i/>
          <w:iCs/>
          <w:sz w:val="28"/>
          <w:szCs w:val="28"/>
        </w:rPr>
        <w:t>В конце “инкубаторного периода” я прочитала объявление о Всесоюзном конкурсе исследовательских проектов молодых социологов и спросила Андрея Николаевича</w:t>
      </w:r>
      <w:r w:rsidR="00DF7A45">
        <w:rPr>
          <w:i/>
          <w:iCs/>
          <w:sz w:val="28"/>
          <w:szCs w:val="28"/>
        </w:rPr>
        <w:t>,</w:t>
      </w:r>
      <w:r w:rsidR="00DF7A45" w:rsidRPr="00F203B2">
        <w:rPr>
          <w:i/>
          <w:iCs/>
          <w:sz w:val="28"/>
          <w:szCs w:val="28"/>
        </w:rPr>
        <w:t xml:space="preserve"> (это было на заседании Ленинградской секции Советского Социологической Ассоциации). </w:t>
      </w:r>
      <w:r w:rsidRPr="00F203B2">
        <w:rPr>
          <w:i/>
          <w:iCs/>
          <w:sz w:val="28"/>
          <w:szCs w:val="28"/>
        </w:rPr>
        <w:t xml:space="preserve">Он сказал: при одном условии - не читать ни одной чужой программы, не читать, как они пишутся, а исходить только из здравого смысла. А потом громко добавил - “А вдруг да наша Света победит. Вот будет позор для всей советской социологии”. Программу я писала в перерывах между стирками и кухней, под насмешливые взгляды родни: “чем бы дитя не тешилось”.  </w:t>
      </w:r>
      <w:r w:rsidR="00DF7A45" w:rsidRPr="00F203B2">
        <w:rPr>
          <w:i/>
          <w:iCs/>
          <w:sz w:val="28"/>
          <w:szCs w:val="28"/>
        </w:rPr>
        <w:t>Но социологи-члены конкурсной комиссии во главе с Ядовым наиболее перспективным молодым социологом признали “домохозяйку”</w:t>
      </w:r>
      <w:r w:rsidR="00DF7A45">
        <w:rPr>
          <w:i/>
          <w:iCs/>
          <w:sz w:val="28"/>
          <w:szCs w:val="28"/>
        </w:rPr>
        <w:t>.</w:t>
      </w:r>
      <w:r w:rsidR="00DF7A45" w:rsidRPr="00F203B2">
        <w:rPr>
          <w:i/>
          <w:iCs/>
          <w:sz w:val="28"/>
          <w:szCs w:val="28"/>
        </w:rPr>
        <w:t xml:space="preserve"> Сразу же позвонила Андрею Николаевичу и поздравила его с успехом эксперимента. </w:t>
      </w:r>
      <w:r w:rsidRPr="00F203B2">
        <w:rPr>
          <w:i/>
          <w:iCs/>
          <w:sz w:val="28"/>
          <w:szCs w:val="28"/>
        </w:rPr>
        <w:t xml:space="preserve">“Это был самый блестящий </w:t>
      </w:r>
      <w:r w:rsidR="00DF7A45" w:rsidRPr="00F203B2">
        <w:rPr>
          <w:i/>
          <w:iCs/>
          <w:sz w:val="28"/>
          <w:szCs w:val="28"/>
        </w:rPr>
        <w:t>эксперимент</w:t>
      </w:r>
      <w:r w:rsidRPr="00F203B2">
        <w:rPr>
          <w:i/>
          <w:iCs/>
          <w:sz w:val="28"/>
          <w:szCs w:val="28"/>
        </w:rPr>
        <w:t xml:space="preserve"> в моей жизни” - ответил он”.</w:t>
      </w:r>
    </w:p>
    <w:p w:rsidR="00180AA2" w:rsidRDefault="00180AA2" w:rsidP="00A92EDE">
      <w:pPr>
        <w:spacing w:beforeAutospacing="1" w:afterAutospacing="1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180AA2">
        <w:rPr>
          <w:sz w:val="28"/>
          <w:szCs w:val="28"/>
        </w:rPr>
        <w:t xml:space="preserve">В 1989 Светлана приглашена во вновь создаваемый Ленинградский филиал Института Социологии АН СССР его директором Б.М. Фирсовым на должность младшего научного сотрудника - следствие первого места на Всесоюзном конкурсе Социологов - в дополнение к поездке с большим докладом на Всемирный Социологический конгресс в Мадрид и вступлением в Международную Социологическую Ассоциацию. Через год она получает возможность в качестве плановой темы заняться своей первой монографией “Метаморфозы традиционного сознания”.  Ее работы о финнах, турках, этическом сознании русской общины, - ее кризисе и гибели в годы коллективизации начинают публиковаться научными и научно популярными журналами, оценившими оригинальность авторской концепции и владение пером. Постепенно концепция "родового этического сознания", представленная в ранних работах трансформируется, в теорию "традиционного сознания", как психологического защитного механизма, формирующего этническую культуру путем "трансфера" на реальные обстоятельства исторической жизни этноса "этнических констант" - наиболее глубинной, системообразующей составляющей этнической картины мира любого народа. В 1992 году написаны отшлифованные версии большинства очерков, составивших монографию "Метаморфозы традиционного сознания". Эта работа была средством спастись от чудовищного груза, навалившегося в связи </w:t>
      </w:r>
      <w:r w:rsidR="00DF7A45" w:rsidRPr="00180AA2">
        <w:rPr>
          <w:sz w:val="28"/>
          <w:szCs w:val="28"/>
        </w:rPr>
        <w:t>со</w:t>
      </w:r>
      <w:r w:rsidRPr="00180AA2">
        <w:rPr>
          <w:sz w:val="28"/>
          <w:szCs w:val="28"/>
        </w:rPr>
        <w:t xml:space="preserve"> смертельной болезнью отца, не дожившего и до шестидесяти лет. Книга была издана в 1994 в его память одним из друзей отца - директором типографии Новиковым, а посвящена - А.Н. Алексееву - первому учителю в науке.</w:t>
      </w:r>
    </w:p>
    <w:p w:rsidR="00CF38B2" w:rsidRDefault="00180AA2" w:rsidP="00CF38B2">
      <w:pPr>
        <w:spacing w:beforeAutospacing="1" w:afterAutospacing="1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Имея огромный журналистский опыт в общении с людьми, а так же большие знания в этнологии, Светлана Владимировна </w:t>
      </w:r>
      <w:r w:rsidR="008B695C">
        <w:rPr>
          <w:sz w:val="20"/>
          <w:szCs w:val="20"/>
        </w:rPr>
        <w:t>сформулировала собственный взгляд, соб</w:t>
      </w:r>
      <w:bookmarkStart w:id="1" w:name="_Toc84270305"/>
      <w:r w:rsidR="00CF38B2">
        <w:rPr>
          <w:sz w:val="20"/>
          <w:szCs w:val="20"/>
        </w:rPr>
        <w:t>ственную концепцию ментальности</w:t>
      </w:r>
    </w:p>
    <w:p w:rsidR="002C723E" w:rsidRPr="00CF38B2" w:rsidRDefault="008B695C" w:rsidP="00CF38B2">
      <w:pPr>
        <w:spacing w:beforeAutospacing="1" w:afterAutospacing="1" w:line="360" w:lineRule="auto"/>
        <w:jc w:val="both"/>
        <w:rPr>
          <w:sz w:val="28"/>
          <w:szCs w:val="28"/>
        </w:rPr>
      </w:pPr>
      <w:r w:rsidRPr="00C04C55">
        <w:rPr>
          <w:kern w:val="28"/>
          <w:sz w:val="20"/>
          <w:szCs w:val="20"/>
        </w:rPr>
        <w:t>Категориальный статус понятий “ментальность” и “менталитет”.</w:t>
      </w:r>
      <w:bookmarkEnd w:id="1"/>
    </w:p>
    <w:p w:rsidR="002C723E" w:rsidRPr="002C723E" w:rsidRDefault="002C723E" w:rsidP="00A92EDE">
      <w:pPr>
        <w:spacing w:line="360" w:lineRule="auto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2C723E">
        <w:rPr>
          <w:sz w:val="28"/>
          <w:szCs w:val="28"/>
        </w:rPr>
        <w:t xml:space="preserve">Качественное своеобразие психики нашего современника все чаще называют </w:t>
      </w:r>
      <w:r w:rsidRPr="002C723E">
        <w:rPr>
          <w:i/>
          <w:iCs/>
          <w:sz w:val="28"/>
          <w:szCs w:val="28"/>
        </w:rPr>
        <w:t xml:space="preserve">ментальностью. </w:t>
      </w:r>
      <w:r w:rsidRPr="002C723E">
        <w:rPr>
          <w:sz w:val="28"/>
          <w:szCs w:val="28"/>
        </w:rPr>
        <w:t xml:space="preserve">Это модное и популярное слово в политическом дискурсе стало уже системообразующим. Судя по публикациям в периодической печати, ментальность бывает украинской, постсоветской, российской, отечественной — чуть ли не крымской или одесской. </w:t>
      </w:r>
      <w:r w:rsidR="00DF7A45" w:rsidRPr="002C723E">
        <w:rPr>
          <w:sz w:val="28"/>
          <w:szCs w:val="28"/>
        </w:rPr>
        <w:t xml:space="preserve">Произвольность характеристик подсказывает психологу, что речь идет о таком психическом образовании, в котором помимо сознательных явно  присутствуют и бессознательные компоненты. </w:t>
      </w:r>
      <w:r w:rsidRPr="002C723E">
        <w:rPr>
          <w:sz w:val="28"/>
          <w:szCs w:val="28"/>
        </w:rPr>
        <w:t xml:space="preserve">В подавляющем большинстве случаев контекст употребления данного понятия фиксирует размытые представления о его предметном содержании. </w:t>
      </w:r>
    </w:p>
    <w:p w:rsidR="002C723E" w:rsidRDefault="002C723E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2C723E">
        <w:rPr>
          <w:sz w:val="28"/>
          <w:szCs w:val="28"/>
        </w:rPr>
        <w:t>Стремительно вошедшее в обыденную и научную речь понятие “</w:t>
      </w:r>
      <w:r w:rsidRPr="00210312">
        <w:rPr>
          <w:i/>
          <w:iCs/>
          <w:sz w:val="28"/>
          <w:szCs w:val="28"/>
        </w:rPr>
        <w:t>ментальность</w:t>
      </w:r>
      <w:r w:rsidRPr="002C723E">
        <w:rPr>
          <w:sz w:val="28"/>
          <w:szCs w:val="28"/>
        </w:rPr>
        <w:t xml:space="preserve">” тяготеет к различным отраслям гуманитарного знания. Историки французской школы “Анналов”, введшие  его в оборот, рассматривали </w:t>
      </w:r>
      <w:r w:rsidRPr="00210312">
        <w:rPr>
          <w:i/>
          <w:iCs/>
          <w:sz w:val="28"/>
          <w:szCs w:val="28"/>
        </w:rPr>
        <w:t>ментальность</w:t>
      </w:r>
      <w:r w:rsidRPr="002C723E">
        <w:rPr>
          <w:sz w:val="28"/>
          <w:szCs w:val="28"/>
        </w:rPr>
        <w:t xml:space="preserve"> как такой способ видения мира и уровень сознавания, на котором мысль не отчленена от эмоций и автоматизмов сознания. А.Я.Гуревич, которому принадлежит первая попытка зафиксировать категориальный статус данного понятия, подчеркивает, что ментальность как обобщенный способ восприятия мира, манера чувствовать и думать, характерная для людей определенной эпохи, составляет предмет психологического изучения.</w:t>
      </w:r>
    </w:p>
    <w:p w:rsidR="005F3128" w:rsidRPr="005F3128" w:rsidRDefault="005F3128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5F3128">
        <w:rPr>
          <w:sz w:val="28"/>
          <w:szCs w:val="28"/>
        </w:rPr>
        <w:t>В энциклопедическом словаре “Политология” есть статья “Менталитет”, являющая характерный пример очередной попытки ч</w:t>
      </w:r>
      <w:r>
        <w:rPr>
          <w:sz w:val="28"/>
          <w:szCs w:val="28"/>
        </w:rPr>
        <w:t>ё</w:t>
      </w:r>
      <w:r w:rsidRPr="005F3128">
        <w:rPr>
          <w:sz w:val="28"/>
          <w:szCs w:val="28"/>
        </w:rPr>
        <w:t xml:space="preserve">тче обозначить это размытое, “обобщенное понятие, отчасти образно-метафорическое, политико-публицистическое, обозначающее в широком смысле совокупность и специфическую форму организации, своеобразный склад различных психических свойств и качеств, особенностей и проявлений”. Действительно, стремясь к уточнению понятия, многие авторы используют весьма неоднозначные или даже метафорические описания, относя их то к менталитету, то к ментальности, и определение, подобное приведенному выше и касающееся именно </w:t>
      </w:r>
      <w:r w:rsidRPr="005F3128">
        <w:rPr>
          <w:b/>
          <w:bCs/>
          <w:sz w:val="28"/>
          <w:szCs w:val="28"/>
        </w:rPr>
        <w:t>менталитета</w:t>
      </w:r>
      <w:r w:rsidRPr="005F3128">
        <w:rPr>
          <w:sz w:val="28"/>
          <w:szCs w:val="28"/>
        </w:rPr>
        <w:t>, приходилось встречать редко.</w:t>
      </w:r>
    </w:p>
    <w:p w:rsidR="005F3128" w:rsidRDefault="005F3128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5F3128">
        <w:rPr>
          <w:sz w:val="28"/>
          <w:szCs w:val="28"/>
        </w:rPr>
        <w:t xml:space="preserve">Следует заметить, что при всей пестроте и многообразии определений того, что есть менталитет и чем он не является, не утратило актуальности следующее замечание: “Когда хотят объяснить что-то необъяснимое, как бы витающее в воздухе, но объективно существующее, говорят: </w:t>
      </w:r>
      <w:r w:rsidR="00DF7A45" w:rsidRPr="005F3128">
        <w:rPr>
          <w:sz w:val="28"/>
          <w:szCs w:val="28"/>
        </w:rPr>
        <w:t>“Это наш менталитет”; когда не желают чего-то объяснять — тоже находят отговорку в менталитете...</w:t>
      </w:r>
      <w:r w:rsidR="00DF7A45">
        <w:rPr>
          <w:sz w:val="28"/>
          <w:szCs w:val="28"/>
        </w:rPr>
        <w:t xml:space="preserve"> </w:t>
      </w:r>
      <w:r w:rsidR="00DF7A45" w:rsidRPr="005F3128">
        <w:rPr>
          <w:sz w:val="28"/>
          <w:szCs w:val="28"/>
        </w:rPr>
        <w:t xml:space="preserve">Есть много попыток дать определение и объяснение феномену менталитета. </w:t>
      </w:r>
      <w:r w:rsidRPr="005F3128">
        <w:rPr>
          <w:sz w:val="28"/>
          <w:szCs w:val="28"/>
        </w:rPr>
        <w:t>Но этого не позволяют сделать границы прежней (во многом и ныне действующей) научной парадигмы”. Иными словами, пользуясь словом “менталитет” не как термином, а для фиксации определенных аспектов психической реальности, им обозначают специфический внутренний опыт, возникающий вследствие общей бессознательной ориентации индивида в собственной культуре. “</w:t>
      </w:r>
      <w:r w:rsidRPr="00210312">
        <w:rPr>
          <w:i/>
          <w:iCs/>
          <w:sz w:val="28"/>
          <w:szCs w:val="28"/>
        </w:rPr>
        <w:t>Ментальность</w:t>
      </w:r>
      <w:r w:rsidRPr="005F3128">
        <w:rPr>
          <w:sz w:val="28"/>
          <w:szCs w:val="28"/>
        </w:rPr>
        <w:t>” или “менталитет” есть современное выражение того, что Э.Дюркгейм называл коллективными представлениями, participation mistique.</w:t>
      </w:r>
    </w:p>
    <w:p w:rsidR="00CF38B2" w:rsidRDefault="005F3128" w:rsidP="00CF38B2">
      <w:pPr>
        <w:spacing w:line="360" w:lineRule="auto"/>
        <w:ind w:firstLine="720"/>
        <w:jc w:val="both"/>
        <w:rPr>
          <w:sz w:val="20"/>
          <w:szCs w:val="20"/>
        </w:rPr>
      </w:pPr>
      <w:r w:rsidRPr="005F3128">
        <w:rPr>
          <w:sz w:val="20"/>
          <w:szCs w:val="20"/>
        </w:rPr>
        <w:t xml:space="preserve">Таким образом, определим </w:t>
      </w:r>
      <w:r w:rsidRPr="00210312">
        <w:rPr>
          <w:i/>
          <w:iCs/>
          <w:sz w:val="20"/>
          <w:szCs w:val="20"/>
        </w:rPr>
        <w:t>ментальность</w:t>
      </w:r>
      <w:r w:rsidRPr="005F3128">
        <w:rPr>
          <w:sz w:val="20"/>
          <w:szCs w:val="20"/>
        </w:rPr>
        <w:t>, как групповой феномен, являющийся результатом неосознаваемого процесса унификации способов мировосприятия, мироощущения, миропонимания и выражающийся в идентичных паттернах поведения.</w:t>
      </w:r>
      <w:bookmarkStart w:id="2" w:name="_Toc84270306"/>
    </w:p>
    <w:p w:rsidR="00C04C55" w:rsidRPr="00CF38B2" w:rsidRDefault="00C04C55" w:rsidP="00CF38B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kern w:val="28"/>
          <w:sz w:val="20"/>
          <w:szCs w:val="20"/>
        </w:rPr>
        <w:t>Суть «ментальности».</w:t>
      </w:r>
      <w:bookmarkEnd w:id="2"/>
    </w:p>
    <w:p w:rsidR="00C04C55" w:rsidRPr="00C04C55" w:rsidRDefault="00C04C55" w:rsidP="00C04C55">
      <w:pPr>
        <w:spacing w:line="360" w:lineRule="auto"/>
        <w:ind w:firstLine="720"/>
        <w:jc w:val="both"/>
        <w:rPr>
          <w:sz w:val="28"/>
          <w:szCs w:val="28"/>
        </w:rPr>
      </w:pPr>
      <w:r w:rsidRPr="00C04C55">
        <w:rPr>
          <w:i/>
          <w:iCs/>
          <w:sz w:val="28"/>
          <w:szCs w:val="28"/>
        </w:rPr>
        <w:t>Ментальность</w:t>
      </w:r>
      <w:r w:rsidRPr="00C04C55">
        <w:rPr>
          <w:sz w:val="28"/>
          <w:szCs w:val="28"/>
        </w:rPr>
        <w:t xml:space="preserve"> - это скрытая, глубинная, безотчетная, неотрефлектированная часть общественного сознания. </w:t>
      </w:r>
    </w:p>
    <w:p w:rsidR="00C04C55" w:rsidRPr="00C04C55" w:rsidRDefault="00C04C55" w:rsidP="00C04C55">
      <w:pPr>
        <w:spacing w:line="360" w:lineRule="auto"/>
        <w:ind w:firstLine="720"/>
        <w:jc w:val="both"/>
        <w:rPr>
          <w:sz w:val="28"/>
          <w:szCs w:val="28"/>
        </w:rPr>
      </w:pPr>
      <w:r w:rsidRPr="00C04C55">
        <w:rPr>
          <w:sz w:val="28"/>
          <w:szCs w:val="28"/>
        </w:rPr>
        <w:t xml:space="preserve">Субъектом </w:t>
      </w:r>
      <w:bookmarkStart w:id="3" w:name="srch6"/>
      <w:r w:rsidRPr="00C04C55">
        <w:rPr>
          <w:i/>
          <w:iCs/>
          <w:sz w:val="28"/>
          <w:szCs w:val="28"/>
        </w:rPr>
        <w:t>ментальности</w:t>
      </w:r>
      <w:bookmarkEnd w:id="3"/>
      <w:r w:rsidRPr="00C04C55">
        <w:rPr>
          <w:sz w:val="28"/>
          <w:szCs w:val="28"/>
        </w:rPr>
        <w:t xml:space="preserve"> является не индивид, а социум. Это сфера коллективного бессознательного (то, что бессознательное является частью общественного сознания не противоречие, а изъян традиционной терминологии). Она в той или иной мере присуща всем его членам. </w:t>
      </w:r>
    </w:p>
    <w:p w:rsidR="00C04C55" w:rsidRPr="00C04C55" w:rsidRDefault="00C04C55" w:rsidP="00C04C55">
      <w:pPr>
        <w:spacing w:line="360" w:lineRule="auto"/>
        <w:ind w:firstLine="720"/>
        <w:jc w:val="both"/>
        <w:rPr>
          <w:sz w:val="28"/>
          <w:szCs w:val="28"/>
        </w:rPr>
      </w:pPr>
      <w:r w:rsidRPr="00C04C55">
        <w:rPr>
          <w:sz w:val="28"/>
          <w:szCs w:val="28"/>
        </w:rPr>
        <w:t xml:space="preserve">Содержанием ее являются латентные ценностные ориентации; мыслительные, поведенческие, эмоциональные стереотипы; картины мира и восприятие себя в мире; всевозможные автоматизмы сознания; распространенные общественные представления или, иначе говоря, расхожие мнения и т.п. </w:t>
      </w:r>
    </w:p>
    <w:p w:rsidR="00C04C55" w:rsidRPr="00C04C55" w:rsidRDefault="00C04C55" w:rsidP="00C04C55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srch0"/>
      <w:r w:rsidRPr="00C04C55">
        <w:rPr>
          <w:i/>
          <w:iCs/>
          <w:sz w:val="28"/>
          <w:szCs w:val="28"/>
        </w:rPr>
        <w:t>Ментальность</w:t>
      </w:r>
      <w:bookmarkEnd w:id="4"/>
      <w:r w:rsidRPr="00C04C55">
        <w:rPr>
          <w:sz w:val="28"/>
          <w:szCs w:val="28"/>
        </w:rPr>
        <w:t xml:space="preserve"> противопоставлена идеологии как безотчетная, неотрефлектированная часть общественного сознания осознанной и теоретически обработанной. Четкой границы, однако, нет. </w:t>
      </w:r>
      <w:bookmarkStart w:id="5" w:name="srch1"/>
      <w:r w:rsidRPr="00C04C55">
        <w:rPr>
          <w:i/>
          <w:iCs/>
          <w:sz w:val="28"/>
          <w:szCs w:val="28"/>
        </w:rPr>
        <w:t>Ментальность</w:t>
      </w:r>
      <w:bookmarkEnd w:id="5"/>
      <w:r w:rsidRPr="00C04C55">
        <w:rPr>
          <w:sz w:val="28"/>
          <w:szCs w:val="28"/>
        </w:rPr>
        <w:t xml:space="preserve"> и идеология вернее всего могут быть представлены в виде противоположных полюсов общественного сознания, между которыми находится череда переходных форм. </w:t>
      </w:r>
    </w:p>
    <w:p w:rsidR="00C04C55" w:rsidRPr="00C04C55" w:rsidRDefault="00C04C55" w:rsidP="00C04C55">
      <w:pPr>
        <w:spacing w:line="360" w:lineRule="auto"/>
        <w:ind w:firstLine="720"/>
        <w:jc w:val="both"/>
        <w:rPr>
          <w:sz w:val="28"/>
          <w:szCs w:val="28"/>
        </w:rPr>
      </w:pPr>
      <w:bookmarkStart w:id="6" w:name="srch2"/>
      <w:r w:rsidRPr="00C04C55">
        <w:rPr>
          <w:i/>
          <w:iCs/>
          <w:sz w:val="28"/>
          <w:szCs w:val="28"/>
        </w:rPr>
        <w:t>Ментальность</w:t>
      </w:r>
      <w:bookmarkEnd w:id="6"/>
      <w:r w:rsidRPr="00C04C55">
        <w:rPr>
          <w:sz w:val="28"/>
          <w:szCs w:val="28"/>
        </w:rPr>
        <w:t xml:space="preserve"> отражает пройденный обществом исторический путь и может быть рассмотрена как часть культуры. Более того, понимание е</w:t>
      </w:r>
      <w:r>
        <w:rPr>
          <w:sz w:val="28"/>
          <w:szCs w:val="28"/>
        </w:rPr>
        <w:t>ё</w:t>
      </w:r>
      <w:r w:rsidRPr="00C04C55">
        <w:rPr>
          <w:sz w:val="28"/>
          <w:szCs w:val="28"/>
        </w:rPr>
        <w:t xml:space="preserve"> особенностей дает ключ к глубокому проникновению в скрытую от поверхностного взгляда «механику» культуры, ее «тональность», делает понятными потаенные взаимосвязи между явлениями. «Культура и традиция, язык, образ жизни и религиозность образуют своего рода " матрицу", в рамках которой формируется </w:t>
      </w:r>
      <w:bookmarkStart w:id="7" w:name="srch3"/>
      <w:r w:rsidRPr="00C04C55">
        <w:rPr>
          <w:sz w:val="28"/>
          <w:szCs w:val="28"/>
        </w:rPr>
        <w:t>ментальность</w:t>
      </w:r>
      <w:bookmarkEnd w:id="7"/>
      <w:r w:rsidRPr="00C04C55">
        <w:rPr>
          <w:sz w:val="28"/>
          <w:szCs w:val="28"/>
        </w:rPr>
        <w:t xml:space="preserve">. Эпоха, в которую живет индивид, налагает неизгладимый отпечаток на его мировосприятие, дает ему определенные формы психических реакций и поведения, и эти особенности духовного оснащения обнаруживаются в " коллективном сознании" ». </w:t>
      </w:r>
    </w:p>
    <w:p w:rsidR="00CF38B2" w:rsidRDefault="00C04C55" w:rsidP="00CF38B2">
      <w:pPr>
        <w:spacing w:line="360" w:lineRule="auto"/>
        <w:ind w:firstLine="720"/>
        <w:jc w:val="both"/>
        <w:rPr>
          <w:sz w:val="20"/>
          <w:szCs w:val="20"/>
        </w:rPr>
      </w:pPr>
      <w:bookmarkStart w:id="8" w:name="srch4"/>
      <w:r w:rsidRPr="00C04C55">
        <w:rPr>
          <w:sz w:val="20"/>
          <w:szCs w:val="20"/>
        </w:rPr>
        <w:t>Ментальность</w:t>
      </w:r>
      <w:bookmarkEnd w:id="8"/>
      <w:r w:rsidRPr="00C04C55">
        <w:rPr>
          <w:sz w:val="20"/>
          <w:szCs w:val="20"/>
        </w:rPr>
        <w:t>, как любой социальный феномен, исторически изменчива (хотя меняется очень медленно).</w:t>
      </w:r>
      <w:bookmarkStart w:id="9" w:name="_Toc84270307"/>
    </w:p>
    <w:p w:rsidR="00A92EDE" w:rsidRPr="00CF38B2" w:rsidRDefault="002F47B9" w:rsidP="00CF38B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kern w:val="28"/>
          <w:sz w:val="20"/>
          <w:szCs w:val="20"/>
        </w:rPr>
        <w:t>«Ментальность», как объект исследования.</w:t>
      </w:r>
      <w:bookmarkEnd w:id="9"/>
    </w:p>
    <w:p w:rsidR="006E0EFE" w:rsidRPr="006E0EFE" w:rsidRDefault="006E0EFE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6E0EFE">
        <w:rPr>
          <w:sz w:val="28"/>
          <w:szCs w:val="28"/>
        </w:rPr>
        <w:t>На сегодняшний день имеется более десятка научных направлений, из которых пять, используя ту или иную лексику и терминологию, ставят своей целью изучения “картины мира” или “менталитета”, а остальные как минимум боком эту проблему затрагивают и имеют в этой области полезные наработки.</w:t>
      </w:r>
    </w:p>
    <w:p w:rsidR="006E0EFE" w:rsidRPr="006E0EFE" w:rsidRDefault="006E0EFE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6E0EFE">
        <w:rPr>
          <w:sz w:val="28"/>
          <w:szCs w:val="28"/>
        </w:rPr>
        <w:t>Пять упомянутых дисциплин друг с другом практически не связаны или связи эти являются недопустимо слабыми.  А именно:</w:t>
      </w:r>
    </w:p>
    <w:p w:rsidR="006E0EFE" w:rsidRPr="006E0EFE" w:rsidRDefault="006E0EFE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6E0EFE">
        <w:rPr>
          <w:sz w:val="28"/>
          <w:szCs w:val="28"/>
        </w:rPr>
        <w:t xml:space="preserve">— </w:t>
      </w:r>
      <w:r w:rsidR="00A92EDE">
        <w:rPr>
          <w:sz w:val="28"/>
          <w:szCs w:val="28"/>
        </w:rPr>
        <w:t>п</w:t>
      </w:r>
      <w:r w:rsidRPr="006E0EFE">
        <w:rPr>
          <w:sz w:val="28"/>
          <w:szCs w:val="28"/>
        </w:rPr>
        <w:t>сихологическ</w:t>
      </w:r>
      <w:r w:rsidR="00A92EDE">
        <w:rPr>
          <w:sz w:val="28"/>
          <w:szCs w:val="28"/>
        </w:rPr>
        <w:t>ая</w:t>
      </w:r>
      <w:r w:rsidRPr="006E0EFE">
        <w:rPr>
          <w:sz w:val="28"/>
          <w:szCs w:val="28"/>
        </w:rPr>
        <w:t xml:space="preserve"> антропологи</w:t>
      </w:r>
      <w:r w:rsidR="00A92EDE">
        <w:rPr>
          <w:sz w:val="28"/>
          <w:szCs w:val="28"/>
        </w:rPr>
        <w:t>я</w:t>
      </w:r>
      <w:r w:rsidRPr="006E0EFE">
        <w:rPr>
          <w:sz w:val="28"/>
          <w:szCs w:val="28"/>
        </w:rPr>
        <w:t>;</w:t>
      </w:r>
    </w:p>
    <w:p w:rsidR="006E0EFE" w:rsidRPr="006E0EFE" w:rsidRDefault="006E0EFE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6E0EFE">
        <w:rPr>
          <w:sz w:val="28"/>
          <w:szCs w:val="28"/>
        </w:rPr>
        <w:t xml:space="preserve">— </w:t>
      </w:r>
      <w:r w:rsidR="00A92EDE">
        <w:rPr>
          <w:sz w:val="28"/>
          <w:szCs w:val="28"/>
        </w:rPr>
        <w:t>к</w:t>
      </w:r>
      <w:r w:rsidRPr="006E0EFE">
        <w:rPr>
          <w:sz w:val="28"/>
          <w:szCs w:val="28"/>
        </w:rPr>
        <w:t>огнитивн</w:t>
      </w:r>
      <w:r w:rsidR="00A92EDE">
        <w:rPr>
          <w:sz w:val="28"/>
          <w:szCs w:val="28"/>
        </w:rPr>
        <w:t>ая</w:t>
      </w:r>
      <w:r w:rsidRPr="006E0EFE">
        <w:rPr>
          <w:sz w:val="28"/>
          <w:szCs w:val="28"/>
        </w:rPr>
        <w:t xml:space="preserve"> антропологи</w:t>
      </w:r>
      <w:r w:rsidR="00A92EDE">
        <w:rPr>
          <w:sz w:val="28"/>
          <w:szCs w:val="28"/>
        </w:rPr>
        <w:t>я</w:t>
      </w:r>
      <w:r w:rsidRPr="006E0EFE">
        <w:rPr>
          <w:sz w:val="28"/>
          <w:szCs w:val="28"/>
        </w:rPr>
        <w:t>;</w:t>
      </w:r>
    </w:p>
    <w:p w:rsidR="006E0EFE" w:rsidRPr="006E0EFE" w:rsidRDefault="006E0EFE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6E0EFE">
        <w:rPr>
          <w:sz w:val="28"/>
          <w:szCs w:val="28"/>
        </w:rPr>
        <w:t xml:space="preserve">— </w:t>
      </w:r>
      <w:r w:rsidR="00A92EDE">
        <w:rPr>
          <w:sz w:val="28"/>
          <w:szCs w:val="28"/>
        </w:rPr>
        <w:t>н</w:t>
      </w:r>
      <w:r w:rsidRPr="006E0EFE">
        <w:rPr>
          <w:sz w:val="28"/>
          <w:szCs w:val="28"/>
        </w:rPr>
        <w:t>ов</w:t>
      </w:r>
      <w:r w:rsidR="00A92EDE">
        <w:rPr>
          <w:sz w:val="28"/>
          <w:szCs w:val="28"/>
        </w:rPr>
        <w:t>ая</w:t>
      </w:r>
      <w:r w:rsidRPr="006E0EFE">
        <w:rPr>
          <w:sz w:val="28"/>
          <w:szCs w:val="28"/>
        </w:rPr>
        <w:t xml:space="preserve"> историческ</w:t>
      </w:r>
      <w:r w:rsidR="00A92EDE">
        <w:rPr>
          <w:sz w:val="28"/>
          <w:szCs w:val="28"/>
        </w:rPr>
        <w:t>ая</w:t>
      </w:r>
      <w:r w:rsidRPr="006E0EFE">
        <w:rPr>
          <w:sz w:val="28"/>
          <w:szCs w:val="28"/>
        </w:rPr>
        <w:t xml:space="preserve"> школ</w:t>
      </w:r>
      <w:r w:rsidR="00A92EDE">
        <w:rPr>
          <w:sz w:val="28"/>
          <w:szCs w:val="28"/>
        </w:rPr>
        <w:t>а</w:t>
      </w:r>
      <w:r w:rsidRPr="006E0EFE">
        <w:rPr>
          <w:sz w:val="28"/>
          <w:szCs w:val="28"/>
        </w:rPr>
        <w:t>;</w:t>
      </w:r>
    </w:p>
    <w:p w:rsidR="006E0EFE" w:rsidRPr="006E0EFE" w:rsidRDefault="006E0EFE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6E0EFE">
        <w:rPr>
          <w:sz w:val="28"/>
          <w:szCs w:val="28"/>
        </w:rPr>
        <w:t xml:space="preserve">— </w:t>
      </w:r>
      <w:r w:rsidR="00A92EDE">
        <w:rPr>
          <w:sz w:val="28"/>
          <w:szCs w:val="28"/>
        </w:rPr>
        <w:t>к</w:t>
      </w:r>
      <w:r w:rsidRPr="006E0EFE">
        <w:rPr>
          <w:sz w:val="28"/>
          <w:szCs w:val="28"/>
        </w:rPr>
        <w:t>ультурн</w:t>
      </w:r>
      <w:r w:rsidR="00A92EDE">
        <w:rPr>
          <w:sz w:val="28"/>
          <w:szCs w:val="28"/>
        </w:rPr>
        <w:t>ая</w:t>
      </w:r>
      <w:r w:rsidRPr="006E0EFE">
        <w:rPr>
          <w:sz w:val="28"/>
          <w:szCs w:val="28"/>
        </w:rPr>
        <w:t xml:space="preserve"> психологи</w:t>
      </w:r>
      <w:r w:rsidR="00A92EDE">
        <w:rPr>
          <w:sz w:val="28"/>
          <w:szCs w:val="28"/>
        </w:rPr>
        <w:t>я</w:t>
      </w:r>
      <w:r w:rsidRPr="006E0EFE">
        <w:rPr>
          <w:sz w:val="28"/>
          <w:szCs w:val="28"/>
        </w:rPr>
        <w:t>;</w:t>
      </w:r>
    </w:p>
    <w:p w:rsidR="006E0EFE" w:rsidRPr="006E0EFE" w:rsidRDefault="006E0EFE" w:rsidP="00A92EDE">
      <w:pPr>
        <w:spacing w:line="360" w:lineRule="auto"/>
        <w:ind w:firstLine="720"/>
        <w:jc w:val="both"/>
        <w:rPr>
          <w:sz w:val="28"/>
          <w:szCs w:val="28"/>
        </w:rPr>
      </w:pPr>
      <w:r w:rsidRPr="006E0EFE">
        <w:rPr>
          <w:sz w:val="28"/>
          <w:szCs w:val="28"/>
        </w:rPr>
        <w:t xml:space="preserve">— </w:t>
      </w:r>
      <w:r w:rsidR="00A92EDE">
        <w:rPr>
          <w:sz w:val="28"/>
          <w:szCs w:val="28"/>
        </w:rPr>
        <w:t>э</w:t>
      </w:r>
      <w:r w:rsidRPr="006E0EFE">
        <w:rPr>
          <w:sz w:val="28"/>
          <w:szCs w:val="28"/>
        </w:rPr>
        <w:t>тническ</w:t>
      </w:r>
      <w:r w:rsidR="00A92EDE">
        <w:rPr>
          <w:sz w:val="28"/>
          <w:szCs w:val="28"/>
        </w:rPr>
        <w:t>ая</w:t>
      </w:r>
      <w:r w:rsidRPr="006E0EFE">
        <w:rPr>
          <w:sz w:val="28"/>
          <w:szCs w:val="28"/>
        </w:rPr>
        <w:t xml:space="preserve"> экологи</w:t>
      </w:r>
      <w:r w:rsidR="00A92EDE">
        <w:rPr>
          <w:sz w:val="28"/>
          <w:szCs w:val="28"/>
        </w:rPr>
        <w:t>я</w:t>
      </w:r>
      <w:r w:rsidRPr="006E0EFE">
        <w:rPr>
          <w:sz w:val="28"/>
          <w:szCs w:val="28"/>
        </w:rPr>
        <w:t>.</w:t>
      </w:r>
    </w:p>
    <w:p w:rsidR="00A92EDE" w:rsidRPr="00A92EDE" w:rsidRDefault="00A92EDE" w:rsidP="00A92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</w:t>
      </w:r>
      <w:r w:rsidRPr="00A92EDE">
        <w:rPr>
          <w:sz w:val="28"/>
          <w:szCs w:val="28"/>
        </w:rPr>
        <w:t>о косвенном вкладе в исследования картины мира</w:t>
      </w:r>
      <w:r>
        <w:rPr>
          <w:sz w:val="28"/>
          <w:szCs w:val="28"/>
        </w:rPr>
        <w:t xml:space="preserve">, </w:t>
      </w:r>
      <w:r w:rsidR="00DF7A45">
        <w:rPr>
          <w:sz w:val="28"/>
          <w:szCs w:val="28"/>
        </w:rPr>
        <w:t>полагают</w:t>
      </w:r>
      <w:r w:rsidRPr="00A92EDE">
        <w:rPr>
          <w:sz w:val="28"/>
          <w:szCs w:val="28"/>
        </w:rPr>
        <w:t>:</w:t>
      </w:r>
    </w:p>
    <w:p w:rsidR="00A92EDE" w:rsidRPr="00A92EDE" w:rsidRDefault="00A92EDE" w:rsidP="00A92EDE">
      <w:pPr>
        <w:ind w:firstLine="720"/>
        <w:jc w:val="both"/>
        <w:rPr>
          <w:sz w:val="28"/>
          <w:szCs w:val="28"/>
        </w:rPr>
      </w:pPr>
      <w:r w:rsidRPr="00A92EDE">
        <w:rPr>
          <w:sz w:val="28"/>
          <w:szCs w:val="28"/>
        </w:rPr>
        <w:t xml:space="preserve">— </w:t>
      </w:r>
      <w:r>
        <w:rPr>
          <w:sz w:val="28"/>
          <w:szCs w:val="28"/>
        </w:rPr>
        <w:t>к</w:t>
      </w:r>
      <w:r w:rsidRPr="00A92EDE">
        <w:rPr>
          <w:sz w:val="28"/>
          <w:szCs w:val="28"/>
        </w:rPr>
        <w:t>ультурологию;</w:t>
      </w:r>
    </w:p>
    <w:p w:rsidR="00A92EDE" w:rsidRPr="00A92EDE" w:rsidRDefault="00A92EDE" w:rsidP="00A92EDE">
      <w:pPr>
        <w:ind w:firstLine="720"/>
        <w:jc w:val="both"/>
        <w:rPr>
          <w:sz w:val="28"/>
          <w:szCs w:val="28"/>
        </w:rPr>
      </w:pPr>
      <w:r w:rsidRPr="00A92EDE">
        <w:rPr>
          <w:sz w:val="28"/>
          <w:szCs w:val="28"/>
        </w:rPr>
        <w:t xml:space="preserve">— </w:t>
      </w:r>
      <w:r>
        <w:rPr>
          <w:sz w:val="28"/>
          <w:szCs w:val="28"/>
        </w:rPr>
        <w:t>и</w:t>
      </w:r>
      <w:r w:rsidRPr="00A92EDE">
        <w:rPr>
          <w:sz w:val="28"/>
          <w:szCs w:val="28"/>
        </w:rPr>
        <w:t>сследования по проблемам этничности и национализма;</w:t>
      </w:r>
    </w:p>
    <w:p w:rsidR="00A92EDE" w:rsidRPr="00A92EDE" w:rsidRDefault="00A92EDE" w:rsidP="00A92EDE">
      <w:pPr>
        <w:ind w:firstLine="720"/>
        <w:jc w:val="both"/>
        <w:rPr>
          <w:sz w:val="28"/>
          <w:szCs w:val="28"/>
        </w:rPr>
      </w:pPr>
      <w:r w:rsidRPr="00A92EDE">
        <w:rPr>
          <w:sz w:val="28"/>
          <w:szCs w:val="28"/>
        </w:rPr>
        <w:t>—</w:t>
      </w:r>
      <w:r>
        <w:rPr>
          <w:sz w:val="28"/>
          <w:szCs w:val="28"/>
        </w:rPr>
        <w:t xml:space="preserve"> и</w:t>
      </w:r>
      <w:r w:rsidRPr="00A92EDE">
        <w:rPr>
          <w:sz w:val="28"/>
          <w:szCs w:val="28"/>
        </w:rPr>
        <w:t>сследования по проблемам модернизации, главным образом те, которые написаны не теоретиками, а специалистами — востоковедами и африканистами;</w:t>
      </w:r>
    </w:p>
    <w:p w:rsidR="00A92EDE" w:rsidRPr="00A92EDE" w:rsidRDefault="00A92EDE" w:rsidP="00A92EDE">
      <w:pPr>
        <w:ind w:firstLine="720"/>
        <w:jc w:val="both"/>
        <w:rPr>
          <w:sz w:val="28"/>
          <w:szCs w:val="28"/>
        </w:rPr>
      </w:pPr>
      <w:r w:rsidRPr="00A92EDE">
        <w:rPr>
          <w:sz w:val="28"/>
          <w:szCs w:val="28"/>
        </w:rPr>
        <w:t xml:space="preserve">— </w:t>
      </w:r>
      <w:r>
        <w:rPr>
          <w:sz w:val="28"/>
          <w:szCs w:val="28"/>
        </w:rPr>
        <w:t>и</w:t>
      </w:r>
      <w:r w:rsidRPr="00A92EDE">
        <w:rPr>
          <w:sz w:val="28"/>
          <w:szCs w:val="28"/>
        </w:rPr>
        <w:t>сследования по проблемам традиции (на этот раз, главным образом, теоретические работы);</w:t>
      </w:r>
    </w:p>
    <w:p w:rsidR="002F47B9" w:rsidRPr="00CF38B2" w:rsidRDefault="00A92EDE" w:rsidP="00CF38B2">
      <w:pPr>
        <w:ind w:firstLine="720"/>
        <w:jc w:val="both"/>
        <w:rPr>
          <w:sz w:val="28"/>
          <w:szCs w:val="28"/>
        </w:rPr>
      </w:pPr>
      <w:r w:rsidRPr="00A92EDE">
        <w:rPr>
          <w:sz w:val="28"/>
          <w:szCs w:val="28"/>
        </w:rPr>
        <w:t>— ряд исследований в области социологии.</w:t>
      </w:r>
    </w:p>
    <w:p w:rsidR="002F47B9" w:rsidRPr="002F47B9" w:rsidRDefault="002F47B9" w:rsidP="002F47B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</w:t>
      </w:r>
      <w:r w:rsidRPr="002F47B9">
        <w:rPr>
          <w:i/>
          <w:iCs/>
          <w:sz w:val="28"/>
          <w:szCs w:val="28"/>
        </w:rPr>
        <w:t>ентальность</w:t>
      </w:r>
      <w:r w:rsidRPr="002F47B9">
        <w:rPr>
          <w:sz w:val="28"/>
          <w:szCs w:val="28"/>
        </w:rPr>
        <w:t xml:space="preserve"> невозможно описать, если не представлять заранее, что именно нужно описывать. Последнее же невозможно, если не представлять структуру этнической </w:t>
      </w:r>
      <w:r w:rsidRPr="00210312">
        <w:rPr>
          <w:sz w:val="28"/>
          <w:szCs w:val="28"/>
        </w:rPr>
        <w:t>картины мира</w:t>
      </w:r>
      <w:r w:rsidRPr="002F47B9">
        <w:rPr>
          <w:sz w:val="28"/>
          <w:szCs w:val="28"/>
        </w:rPr>
        <w:t xml:space="preserve"> (в том числе и ее бессознательные компоненты) и социальную структуру применительно к “распределительной модели культуры”, то есть социальную структуру и модель человеческого взаимодействия, которая бы объясняла механизм внутрикультурного и внутриобщественного распределения культуры.</w:t>
      </w:r>
    </w:p>
    <w:p w:rsidR="00CF38B2" w:rsidRDefault="004C5AAD" w:rsidP="00CF38B2">
      <w:pPr>
        <w:spacing w:line="360" w:lineRule="auto"/>
        <w:ind w:firstLine="720"/>
        <w:jc w:val="both"/>
        <w:rPr>
          <w:sz w:val="20"/>
          <w:szCs w:val="20"/>
        </w:rPr>
      </w:pPr>
      <w:r w:rsidRPr="004C5AAD">
        <w:rPr>
          <w:sz w:val="20"/>
          <w:szCs w:val="20"/>
        </w:rPr>
        <w:t xml:space="preserve">В исследовательских задачах психологической этнологии </w:t>
      </w:r>
      <w:r w:rsidRPr="004C5AAD">
        <w:rPr>
          <w:i/>
          <w:iCs/>
          <w:sz w:val="20"/>
          <w:szCs w:val="20"/>
        </w:rPr>
        <w:t>ментальность</w:t>
      </w:r>
      <w:r w:rsidRPr="004C5AAD">
        <w:rPr>
          <w:sz w:val="20"/>
          <w:szCs w:val="20"/>
        </w:rPr>
        <w:t xml:space="preserve"> — это совокупность психологически возможных в рамках данной культуры поступков, образцов поведения</w:t>
      </w:r>
      <w:bookmarkStart w:id="10" w:name="_Toc84270308"/>
    </w:p>
    <w:p w:rsidR="00FC4732" w:rsidRPr="00CF38B2" w:rsidRDefault="00FC4732" w:rsidP="00CF38B2">
      <w:pPr>
        <w:spacing w:line="360" w:lineRule="auto"/>
        <w:ind w:firstLine="720"/>
        <w:jc w:val="both"/>
        <w:rPr>
          <w:sz w:val="28"/>
          <w:szCs w:val="28"/>
        </w:rPr>
      </w:pPr>
      <w:r w:rsidRPr="00FC4732">
        <w:rPr>
          <w:kern w:val="28"/>
          <w:sz w:val="20"/>
          <w:szCs w:val="20"/>
        </w:rPr>
        <w:t>Социальная психология / ментальность.</w:t>
      </w:r>
      <w:bookmarkEnd w:id="10"/>
    </w:p>
    <w:p w:rsidR="00FC4732" w:rsidRPr="00FC4732" w:rsidRDefault="00FC4732" w:rsidP="00FC4732">
      <w:pPr>
        <w:spacing w:before="0" w:after="0"/>
        <w:rPr>
          <w:sz w:val="20"/>
          <w:szCs w:val="20"/>
        </w:rPr>
      </w:pPr>
    </w:p>
    <w:p w:rsidR="00FC4732" w:rsidRPr="00FC4732" w:rsidRDefault="00FC4732" w:rsidP="00FC4732">
      <w:pPr>
        <w:spacing w:line="360" w:lineRule="auto"/>
        <w:ind w:firstLine="720"/>
        <w:jc w:val="both"/>
        <w:rPr>
          <w:sz w:val="28"/>
          <w:szCs w:val="28"/>
        </w:rPr>
      </w:pPr>
      <w:r w:rsidRPr="00FC4732">
        <w:rPr>
          <w:sz w:val="28"/>
          <w:szCs w:val="28"/>
        </w:rPr>
        <w:t xml:space="preserve">Сохраняясь в культуре общества, социальная психология / ментальность отражает пройденный им исторический путь. «Менталитет отдельной личности определяется принципами и структурными особенностями языка и культуры, обусловившей ее развитие и становления&lt; ...&gt; Язык и культура, в свою очередь, складываются в ходе исторического развития определенного народа. Таким образом, исторический опыт, переработанный и отложившийся в языке и культуре, влияет затем на формирование глубинных особенностей психики человека, осваивающего мир через язык и культуру. Образ мышления может поэтому рассматриваться как интериоризированный опыт языковой и культурной истории». Об этом писал известный историк П.Н.Милюков: «Национальный характер сам есть последствие исторической жизни». Сказанное в данном случае об этносе может быть, на наш взгляд, распространено и на другие виды социумов. </w:t>
      </w:r>
    </w:p>
    <w:p w:rsidR="00FC4732" w:rsidRPr="00FC4732" w:rsidRDefault="00FC4732" w:rsidP="00FC4732">
      <w:pPr>
        <w:spacing w:line="360" w:lineRule="auto"/>
        <w:ind w:firstLine="720"/>
        <w:jc w:val="both"/>
        <w:rPr>
          <w:sz w:val="28"/>
          <w:szCs w:val="28"/>
        </w:rPr>
      </w:pPr>
      <w:r w:rsidRPr="00FC4732">
        <w:rPr>
          <w:sz w:val="28"/>
          <w:szCs w:val="28"/>
        </w:rPr>
        <w:t xml:space="preserve">Существование в культуре различных частей общественного сознания различно. Идеология требует специального развития, культивирования, фиксации (т.к. основывается на теоретическом, научном мышлении) и сосредоточена в силу этого в цельном виде в умах немногих. Существование социальной психологии / ментальности в большей мере стихийно (хотя существуют способы управления, манипуляции), она присуща всем членам общества. </w:t>
      </w:r>
    </w:p>
    <w:p w:rsidR="00FC4732" w:rsidRPr="00FC4732" w:rsidRDefault="00FC4732" w:rsidP="00FC4732">
      <w:pPr>
        <w:spacing w:line="360" w:lineRule="auto"/>
        <w:ind w:firstLine="720"/>
        <w:jc w:val="both"/>
        <w:rPr>
          <w:sz w:val="28"/>
          <w:szCs w:val="28"/>
        </w:rPr>
      </w:pPr>
      <w:r w:rsidRPr="00FC4732">
        <w:rPr>
          <w:sz w:val="28"/>
          <w:szCs w:val="28"/>
        </w:rPr>
        <w:t xml:space="preserve">Содержанием полюса идеологии являются теории, научные, религиозные, философские системы и учения, сознательное мировоззрение. Содержанием полюса стихийной, безотчетной социальной психологии / ментальности являются мыслительные, поведенческие, эмоциональные стереотипы; латентные ценностные установки; картины мира и восприятие себя в мире; всевозможные автоматизмы сознания; общественные представления и пр. </w:t>
      </w:r>
    </w:p>
    <w:p w:rsidR="00FC4732" w:rsidRPr="00FC4732" w:rsidRDefault="00FC4732" w:rsidP="00FC4732">
      <w:pPr>
        <w:spacing w:line="360" w:lineRule="auto"/>
        <w:ind w:firstLine="720"/>
        <w:jc w:val="both"/>
        <w:rPr>
          <w:sz w:val="28"/>
          <w:szCs w:val="28"/>
        </w:rPr>
      </w:pPr>
      <w:r w:rsidRPr="00FC4732">
        <w:rPr>
          <w:sz w:val="28"/>
          <w:szCs w:val="28"/>
        </w:rPr>
        <w:t xml:space="preserve">Механизм сохранения и передачи социальной психологии / ментальности, а также усвоение ее каждым новым членом общества похожи на механизм жизни живых естественных языков. Через среду (языковую или, соответственно, ментальную) и от старших поколений - младшим. </w:t>
      </w:r>
      <w:r w:rsidR="00DF7A45" w:rsidRPr="00FC4732">
        <w:rPr>
          <w:sz w:val="28"/>
          <w:szCs w:val="28"/>
        </w:rPr>
        <w:t xml:space="preserve">«Культура и традиция, язык, образ жизни и религиозность образуют своего рода " матрицу", в рамках которой формируется ментальность. </w:t>
      </w:r>
      <w:r w:rsidRPr="00FC4732">
        <w:rPr>
          <w:sz w:val="28"/>
          <w:szCs w:val="28"/>
        </w:rPr>
        <w:t xml:space="preserve">Эпоха, в которую живет индивид, налагает неизгладимый отпечаток на его мировосприятие, дает ему определенные формы психических реакций и поведения, и эти особенности духовного оснащения обнаруживаются в " коллективном сознании" ». </w:t>
      </w:r>
    </w:p>
    <w:p w:rsidR="00221203" w:rsidRPr="00CF38B2" w:rsidRDefault="00221203" w:rsidP="00CF38B2">
      <w:pPr>
        <w:pStyle w:val="2"/>
        <w:spacing w:line="360" w:lineRule="auto"/>
        <w:jc w:val="both"/>
        <w:rPr>
          <w:kern w:val="28"/>
          <w:sz w:val="28"/>
          <w:szCs w:val="28"/>
        </w:rPr>
      </w:pPr>
      <w:bookmarkStart w:id="11" w:name="_Toc84270309"/>
      <w:r w:rsidRPr="00221203">
        <w:rPr>
          <w:kern w:val="28"/>
        </w:rPr>
        <w:t>Проблемы изучения “национального характера”.</w:t>
      </w:r>
      <w:bookmarkEnd w:id="11"/>
    </w:p>
    <w:p w:rsidR="00266D27" w:rsidRPr="00266D27" w:rsidRDefault="00266D27" w:rsidP="00266D27">
      <w:pPr>
        <w:spacing w:line="360" w:lineRule="auto"/>
        <w:ind w:firstLine="720"/>
        <w:jc w:val="both"/>
        <w:rPr>
          <w:sz w:val="28"/>
          <w:szCs w:val="28"/>
        </w:rPr>
      </w:pPr>
      <w:r w:rsidRPr="00266D27">
        <w:rPr>
          <w:sz w:val="28"/>
          <w:szCs w:val="28"/>
        </w:rPr>
        <w:t xml:space="preserve">Между тем работы, написанные в рамках психологической антропологии с 20-х </w:t>
      </w:r>
      <w:r>
        <w:rPr>
          <w:sz w:val="28"/>
          <w:szCs w:val="28"/>
        </w:rPr>
        <w:t xml:space="preserve">годов </w:t>
      </w:r>
      <w:r w:rsidRPr="00266D27">
        <w:rPr>
          <w:sz w:val="28"/>
          <w:szCs w:val="28"/>
        </w:rPr>
        <w:t xml:space="preserve">сначала робко, а затем все активнее затрагивают проблемы изучения “национального характера” (по сути, </w:t>
      </w:r>
      <w:r w:rsidRPr="00266D27">
        <w:rPr>
          <w:i/>
          <w:iCs/>
          <w:sz w:val="28"/>
          <w:szCs w:val="28"/>
        </w:rPr>
        <w:t>менталитета</w:t>
      </w:r>
      <w:r w:rsidRPr="00266D27">
        <w:rPr>
          <w:sz w:val="28"/>
          <w:szCs w:val="28"/>
        </w:rPr>
        <w:t>, хотя это слово представители данного направления обычно не употребляют) современных развитых народов.</w:t>
      </w:r>
    </w:p>
    <w:p w:rsidR="005F3128" w:rsidRDefault="005F3128" w:rsidP="00266D27">
      <w:pPr>
        <w:spacing w:line="360" w:lineRule="auto"/>
        <w:ind w:firstLine="720"/>
        <w:jc w:val="both"/>
        <w:rPr>
          <w:sz w:val="28"/>
          <w:szCs w:val="28"/>
        </w:rPr>
      </w:pPr>
      <w:r w:rsidRPr="005F3128">
        <w:rPr>
          <w:sz w:val="28"/>
          <w:szCs w:val="28"/>
        </w:rPr>
        <w:t xml:space="preserve"> </w:t>
      </w:r>
      <w:r w:rsidR="00266D27" w:rsidRPr="00266D27">
        <w:rPr>
          <w:sz w:val="28"/>
          <w:szCs w:val="28"/>
        </w:rPr>
        <w:t xml:space="preserve">“Крестьянские исследования” (которые представляют отдельный интерес с точки зрения изучения проблем </w:t>
      </w:r>
      <w:r w:rsidR="00266D27" w:rsidRPr="00266D27">
        <w:rPr>
          <w:i/>
          <w:iCs/>
          <w:sz w:val="28"/>
          <w:szCs w:val="28"/>
        </w:rPr>
        <w:t>ментальности</w:t>
      </w:r>
      <w:r w:rsidR="00266D27" w:rsidRPr="00266D27">
        <w:rPr>
          <w:sz w:val="28"/>
          <w:szCs w:val="28"/>
        </w:rPr>
        <w:t>) вылились в особое направление и далее не были непосредственно связаны с психологической антропологией, а представители психологической антропологии (Р.</w:t>
      </w:r>
      <w:r w:rsidR="00221203">
        <w:rPr>
          <w:sz w:val="28"/>
          <w:szCs w:val="28"/>
        </w:rPr>
        <w:t xml:space="preserve"> </w:t>
      </w:r>
      <w:r w:rsidR="00266D27" w:rsidRPr="00266D27">
        <w:rPr>
          <w:sz w:val="28"/>
          <w:szCs w:val="28"/>
        </w:rPr>
        <w:t>Бенедикт, М.</w:t>
      </w:r>
      <w:r w:rsidR="00221203">
        <w:rPr>
          <w:sz w:val="28"/>
          <w:szCs w:val="28"/>
        </w:rPr>
        <w:t xml:space="preserve"> </w:t>
      </w:r>
      <w:r w:rsidR="00266D27" w:rsidRPr="00266D27">
        <w:rPr>
          <w:sz w:val="28"/>
          <w:szCs w:val="28"/>
        </w:rPr>
        <w:t>Мид, Г.</w:t>
      </w:r>
      <w:r w:rsidR="00221203">
        <w:rPr>
          <w:sz w:val="28"/>
          <w:szCs w:val="28"/>
        </w:rPr>
        <w:t xml:space="preserve"> </w:t>
      </w:r>
      <w:r w:rsidR="00266D27" w:rsidRPr="00266D27">
        <w:rPr>
          <w:sz w:val="28"/>
          <w:szCs w:val="28"/>
        </w:rPr>
        <w:t>Горер и др.) обратились к целостному описанию  наиболее культурно, политически и экономически развитых народов Европы, Америки и Азии. С конца 30-х до начала 50-х исследования национального характера существуют как отдельная школа внутри психологической антропологии.</w:t>
      </w:r>
    </w:p>
    <w:p w:rsidR="00CF38B2" w:rsidRDefault="00266D27" w:rsidP="00CF38B2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По мнению Лурье</w:t>
      </w:r>
      <w:r w:rsidRPr="00266D27">
        <w:rPr>
          <w:sz w:val="20"/>
          <w:szCs w:val="20"/>
        </w:rPr>
        <w:t>, основная проблема состоит в том, что когнитивная антропология очень теоретична и ее представителей мало привлекали труды историков, которые интерпретировали историю почти на интуитивном уровне, а историки, в свою очередь, не стремились вникать в сложные построения антропологов-когнитивистов, которые для понимания неспециалистов на много сложнее, чем даже теоретические выкладки психоантропологов.</w:t>
      </w:r>
      <w:bookmarkStart w:id="12" w:name="_Toc84270310"/>
    </w:p>
    <w:p w:rsidR="00221203" w:rsidRPr="00CF38B2" w:rsidRDefault="00221203" w:rsidP="00CF38B2">
      <w:pPr>
        <w:spacing w:line="360" w:lineRule="auto"/>
        <w:ind w:firstLine="720"/>
        <w:jc w:val="both"/>
        <w:rPr>
          <w:sz w:val="28"/>
          <w:szCs w:val="28"/>
        </w:rPr>
      </w:pPr>
      <w:r w:rsidRPr="00221203">
        <w:rPr>
          <w:kern w:val="28"/>
          <w:sz w:val="20"/>
          <w:szCs w:val="20"/>
        </w:rPr>
        <w:t>“Ментальность” в отечественной культурологи.</w:t>
      </w:r>
      <w:bookmarkEnd w:id="12"/>
    </w:p>
    <w:p w:rsidR="00221203" w:rsidRPr="00221203" w:rsidRDefault="00221203" w:rsidP="00221203">
      <w:pPr>
        <w:spacing w:before="0" w:after="0"/>
        <w:rPr>
          <w:sz w:val="20"/>
          <w:szCs w:val="20"/>
        </w:rPr>
      </w:pPr>
    </w:p>
    <w:p w:rsidR="00210312" w:rsidRDefault="00266D27" w:rsidP="00266D27">
      <w:pPr>
        <w:spacing w:line="360" w:lineRule="auto"/>
        <w:ind w:firstLine="720"/>
        <w:jc w:val="both"/>
        <w:rPr>
          <w:sz w:val="28"/>
          <w:szCs w:val="28"/>
        </w:rPr>
      </w:pPr>
      <w:r w:rsidRPr="00266D27">
        <w:rPr>
          <w:sz w:val="28"/>
          <w:szCs w:val="28"/>
        </w:rPr>
        <w:t xml:space="preserve">Российская </w:t>
      </w:r>
      <w:r w:rsidRPr="00266D27">
        <w:rPr>
          <w:b/>
          <w:bCs/>
          <w:sz w:val="28"/>
          <w:szCs w:val="28"/>
        </w:rPr>
        <w:t xml:space="preserve">культурология </w:t>
      </w:r>
      <w:r w:rsidRPr="00266D27">
        <w:rPr>
          <w:sz w:val="28"/>
          <w:szCs w:val="28"/>
        </w:rPr>
        <w:t>и</w:t>
      </w:r>
      <w:r w:rsidRPr="00266D27">
        <w:rPr>
          <w:b/>
          <w:bCs/>
          <w:sz w:val="28"/>
          <w:szCs w:val="28"/>
        </w:rPr>
        <w:t xml:space="preserve"> этническая экология </w:t>
      </w:r>
      <w:r w:rsidRPr="00266D27">
        <w:rPr>
          <w:sz w:val="28"/>
          <w:szCs w:val="28"/>
        </w:rPr>
        <w:t>ближе других подошл</w:t>
      </w:r>
      <w:r>
        <w:rPr>
          <w:sz w:val="28"/>
          <w:szCs w:val="28"/>
        </w:rPr>
        <w:t>и</w:t>
      </w:r>
      <w:r w:rsidRPr="00266D27">
        <w:rPr>
          <w:sz w:val="28"/>
          <w:szCs w:val="28"/>
        </w:rPr>
        <w:t xml:space="preserve"> к изучению этнической </w:t>
      </w:r>
      <w:r w:rsidRPr="00210312">
        <w:rPr>
          <w:sz w:val="28"/>
          <w:szCs w:val="28"/>
        </w:rPr>
        <w:t>картины мира.</w:t>
      </w:r>
      <w:r w:rsidRPr="00266D27">
        <w:rPr>
          <w:sz w:val="28"/>
          <w:szCs w:val="28"/>
        </w:rPr>
        <w:t xml:space="preserve"> Отечественная культурология развивалась с опорой не на концепцию </w:t>
      </w:r>
      <w:r w:rsidRPr="00266D27">
        <w:rPr>
          <w:i/>
          <w:iCs/>
          <w:sz w:val="28"/>
          <w:szCs w:val="28"/>
        </w:rPr>
        <w:t>ментальности</w:t>
      </w:r>
      <w:r w:rsidRPr="00266D27">
        <w:rPr>
          <w:sz w:val="28"/>
          <w:szCs w:val="28"/>
        </w:rPr>
        <w:t xml:space="preserve">, а на совершенно иной подход, развивавшийся в рамках американской культурной антропологии — адаптационистский (Дж. Стюард, и др.). </w:t>
      </w:r>
    </w:p>
    <w:p w:rsidR="00266D27" w:rsidRPr="00266D27" w:rsidRDefault="00DF7A45" w:rsidP="00266D27">
      <w:pPr>
        <w:spacing w:line="360" w:lineRule="auto"/>
        <w:ind w:firstLine="720"/>
        <w:jc w:val="both"/>
        <w:rPr>
          <w:sz w:val="28"/>
          <w:szCs w:val="28"/>
        </w:rPr>
      </w:pPr>
      <w:r w:rsidRPr="00266D27">
        <w:rPr>
          <w:sz w:val="28"/>
          <w:szCs w:val="28"/>
        </w:rPr>
        <w:t>В Америке этот подход называется культурной экологией, в России, начиная с 70-х годов</w:t>
      </w:r>
      <w:r>
        <w:rPr>
          <w:sz w:val="28"/>
          <w:szCs w:val="28"/>
        </w:rPr>
        <w:t>,</w:t>
      </w:r>
      <w:r w:rsidRPr="00266D27">
        <w:rPr>
          <w:sz w:val="28"/>
          <w:szCs w:val="28"/>
        </w:rPr>
        <w:t xml:space="preserve"> он очень активно развивался под именем этнической экологии (И. Крупник, С. Арутюнов и др.). </w:t>
      </w:r>
      <w:r w:rsidR="00266D27" w:rsidRPr="00266D27">
        <w:rPr>
          <w:sz w:val="28"/>
          <w:szCs w:val="28"/>
        </w:rPr>
        <w:t>При этом значительный акцент делался на развитии общей теории культуры, а также (чего почти не было в западной науке) на изучении психологических аспектов адаптации человека и человеческих сообществ к природной и культурно-политической среде (В.</w:t>
      </w:r>
      <w:r w:rsidR="00210312">
        <w:rPr>
          <w:sz w:val="28"/>
          <w:szCs w:val="28"/>
        </w:rPr>
        <w:t xml:space="preserve"> </w:t>
      </w:r>
      <w:r w:rsidR="00266D27" w:rsidRPr="00266D27">
        <w:rPr>
          <w:sz w:val="28"/>
          <w:szCs w:val="28"/>
        </w:rPr>
        <w:t>Козлов, Н.</w:t>
      </w:r>
      <w:r w:rsidR="00210312">
        <w:rPr>
          <w:sz w:val="28"/>
          <w:szCs w:val="28"/>
        </w:rPr>
        <w:t xml:space="preserve"> </w:t>
      </w:r>
      <w:r w:rsidR="00266D27" w:rsidRPr="00266D27">
        <w:rPr>
          <w:sz w:val="28"/>
          <w:szCs w:val="28"/>
        </w:rPr>
        <w:t>Лебедева, Э.</w:t>
      </w:r>
      <w:r w:rsidR="00210312">
        <w:rPr>
          <w:sz w:val="28"/>
          <w:szCs w:val="28"/>
        </w:rPr>
        <w:t xml:space="preserve"> </w:t>
      </w:r>
      <w:r w:rsidR="00266D27" w:rsidRPr="00266D27">
        <w:rPr>
          <w:sz w:val="28"/>
          <w:szCs w:val="28"/>
        </w:rPr>
        <w:t xml:space="preserve">Маркарян). </w:t>
      </w:r>
    </w:p>
    <w:p w:rsidR="00266D27" w:rsidRPr="00266D27" w:rsidRDefault="00266D27" w:rsidP="00266D27">
      <w:pPr>
        <w:spacing w:line="360" w:lineRule="auto"/>
        <w:ind w:firstLine="720"/>
        <w:jc w:val="both"/>
        <w:rPr>
          <w:sz w:val="28"/>
          <w:szCs w:val="28"/>
        </w:rPr>
      </w:pPr>
      <w:r w:rsidRPr="00266D27">
        <w:rPr>
          <w:sz w:val="28"/>
          <w:szCs w:val="28"/>
        </w:rPr>
        <w:t xml:space="preserve"> </w:t>
      </w:r>
      <w:r w:rsidR="00DF7A45" w:rsidRPr="00266D27">
        <w:rPr>
          <w:sz w:val="28"/>
          <w:szCs w:val="28"/>
        </w:rPr>
        <w:t>Правда, авторы, работающие в рамках данного направления</w:t>
      </w:r>
      <w:r w:rsidR="00DF7A45">
        <w:rPr>
          <w:sz w:val="28"/>
          <w:szCs w:val="28"/>
        </w:rPr>
        <w:t>,</w:t>
      </w:r>
      <w:r w:rsidR="00DF7A45" w:rsidRPr="00266D27">
        <w:rPr>
          <w:sz w:val="28"/>
          <w:szCs w:val="28"/>
        </w:rPr>
        <w:t xml:space="preserve"> эту тему скорее ставили как проблему, чем изучали специально (даже если ей были посвящены отдельные статьи, они были скорее проблемные). </w:t>
      </w:r>
      <w:r w:rsidRPr="00266D27">
        <w:rPr>
          <w:sz w:val="28"/>
          <w:szCs w:val="28"/>
        </w:rPr>
        <w:t xml:space="preserve">В частности, ставился и вопрос о системе социокультурных установок, определяющих поведения человека, о регулятивных и компенсаторных свойствах человеческой </w:t>
      </w:r>
      <w:r w:rsidRPr="00210312">
        <w:rPr>
          <w:sz w:val="28"/>
          <w:szCs w:val="28"/>
        </w:rPr>
        <w:t>психики. Делалось это в рамках адаптационистского подхода, когда этническая картина мира</w:t>
      </w:r>
      <w:r w:rsidRPr="00266D27">
        <w:rPr>
          <w:sz w:val="28"/>
          <w:szCs w:val="28"/>
        </w:rPr>
        <w:t xml:space="preserve"> фактически рассматривается как средство и результат адаптации этноса к природной и социально-культурной среде своего обитания, как способ коррекции восприятия человеком окружающего мира, который снимает чрезмерный дискомфорт, который может парализовать активность человека в мире. </w:t>
      </w:r>
      <w:r w:rsidR="00DF7A45" w:rsidRPr="00266D27">
        <w:rPr>
          <w:sz w:val="28"/>
          <w:szCs w:val="28"/>
        </w:rPr>
        <w:t>В этом смысле можно, как и в случае культурной психологии (да и всех других научных школ, о которых я говорила выше) сказать, что человек живет</w:t>
      </w:r>
      <w:r w:rsidR="00DF7A45">
        <w:rPr>
          <w:sz w:val="28"/>
          <w:szCs w:val="28"/>
        </w:rPr>
        <w:t xml:space="preserve"> в мире, созданном их культурой</w:t>
      </w:r>
      <w:r w:rsidR="00DF7A45" w:rsidRPr="00266D27">
        <w:rPr>
          <w:sz w:val="28"/>
          <w:szCs w:val="28"/>
        </w:rPr>
        <w:t xml:space="preserve"> и восприятие действительности, и характер человеческой деятельности определены культурой, которая понимается как адаптационная система. </w:t>
      </w:r>
      <w:r w:rsidRPr="00266D27">
        <w:rPr>
          <w:sz w:val="28"/>
          <w:szCs w:val="28"/>
        </w:rPr>
        <w:t xml:space="preserve">Поэтому восприятие и действие связаны самым непосредственным образом. Этническая </w:t>
      </w:r>
      <w:r w:rsidRPr="00210312">
        <w:rPr>
          <w:sz w:val="28"/>
          <w:szCs w:val="28"/>
        </w:rPr>
        <w:t>картина мира</w:t>
      </w:r>
      <w:r w:rsidRPr="00266D27">
        <w:rPr>
          <w:sz w:val="28"/>
          <w:szCs w:val="28"/>
        </w:rPr>
        <w:t xml:space="preserve"> — это система представлений, касающихся человеческого действия и взаимодействия. Представлений вовсе необязательно осознанных.</w:t>
      </w:r>
    </w:p>
    <w:p w:rsidR="00266D27" w:rsidRPr="00266D27" w:rsidRDefault="00266D27" w:rsidP="00266D27">
      <w:pPr>
        <w:spacing w:line="360" w:lineRule="auto"/>
        <w:ind w:firstLine="720"/>
        <w:jc w:val="both"/>
        <w:rPr>
          <w:sz w:val="28"/>
          <w:szCs w:val="28"/>
        </w:rPr>
      </w:pPr>
      <w:r w:rsidRPr="00266D27">
        <w:rPr>
          <w:sz w:val="28"/>
          <w:szCs w:val="28"/>
        </w:rPr>
        <w:t>Российская этническая экология тесно соприкасается с американской культурной экологией, но не имеет связи с психологической и когнитивной антропологией, культурно-исторической психологией и Новой исторической школой. Хотя, как вид</w:t>
      </w:r>
      <w:r w:rsidR="00210312">
        <w:rPr>
          <w:sz w:val="28"/>
          <w:szCs w:val="28"/>
        </w:rPr>
        <w:t>но</w:t>
      </w:r>
      <w:r w:rsidRPr="00266D27">
        <w:rPr>
          <w:sz w:val="28"/>
          <w:szCs w:val="28"/>
        </w:rPr>
        <w:t xml:space="preserve">, все эти науки непосредственным образом ставят перед собой проблему изучения </w:t>
      </w:r>
      <w:r w:rsidRPr="00266D27">
        <w:rPr>
          <w:i/>
          <w:iCs/>
          <w:sz w:val="28"/>
          <w:szCs w:val="28"/>
        </w:rPr>
        <w:t>ментальности</w:t>
      </w:r>
      <w:r w:rsidRPr="00266D27">
        <w:rPr>
          <w:sz w:val="28"/>
          <w:szCs w:val="28"/>
        </w:rPr>
        <w:t xml:space="preserve"> и, более того, не слишком сильно расходятся в своем исходном взгляде на нее. Разница — в научном контексте и методах исследования.</w:t>
      </w:r>
    </w:p>
    <w:p w:rsidR="00210312" w:rsidRDefault="00210312" w:rsidP="00210312">
      <w:pPr>
        <w:spacing w:line="360" w:lineRule="auto"/>
        <w:ind w:firstLine="720"/>
        <w:jc w:val="both"/>
        <w:rPr>
          <w:sz w:val="28"/>
          <w:szCs w:val="28"/>
        </w:rPr>
      </w:pPr>
      <w:r w:rsidRPr="00210312">
        <w:rPr>
          <w:sz w:val="28"/>
          <w:szCs w:val="28"/>
        </w:rPr>
        <w:t xml:space="preserve">С точки </w:t>
      </w:r>
      <w:r>
        <w:rPr>
          <w:sz w:val="28"/>
          <w:szCs w:val="28"/>
        </w:rPr>
        <w:t>зрения С.В. Лурье</w:t>
      </w:r>
      <w:r w:rsidRPr="00210312">
        <w:rPr>
          <w:sz w:val="28"/>
          <w:szCs w:val="28"/>
        </w:rPr>
        <w:t xml:space="preserve">, этническая экология и психологическая антропология совместимы полностью. </w:t>
      </w:r>
      <w:r>
        <w:rPr>
          <w:sz w:val="28"/>
          <w:szCs w:val="28"/>
        </w:rPr>
        <w:t>П</w:t>
      </w:r>
      <w:r w:rsidRPr="00210312">
        <w:rPr>
          <w:sz w:val="28"/>
          <w:szCs w:val="28"/>
        </w:rPr>
        <w:t>сихологическая адаптация</w:t>
      </w:r>
      <w:r>
        <w:rPr>
          <w:sz w:val="28"/>
          <w:szCs w:val="28"/>
        </w:rPr>
        <w:t xml:space="preserve"> является ни чем иным</w:t>
      </w:r>
      <w:r w:rsidRPr="00210312">
        <w:rPr>
          <w:sz w:val="28"/>
          <w:szCs w:val="28"/>
        </w:rPr>
        <w:t xml:space="preserve">, как выработкой собственной, в каждом случае уникальной, системы защитных механизмов (психологических комплексов), которые закрепляются в культуре и посредством культуры транслируются последующим поколениям. Наличие таких бессознательных комплексов определяет и избирательность человеческого восприятия, и формирование моделей поведения, точнее было бы сказать, моделей действия и взаимодействия, которые внутри данной культуры наиболее комфортны, и создание таких общественных институций, которые в наиболее полной степени способствовали бы конструктивному культурному развитию. </w:t>
      </w:r>
    </w:p>
    <w:p w:rsidR="00221203" w:rsidRDefault="00210312" w:rsidP="00210312">
      <w:pPr>
        <w:spacing w:line="360" w:lineRule="auto"/>
        <w:ind w:firstLine="720"/>
        <w:jc w:val="both"/>
        <w:rPr>
          <w:sz w:val="28"/>
          <w:szCs w:val="28"/>
        </w:rPr>
      </w:pPr>
      <w:r w:rsidRPr="00210312">
        <w:rPr>
          <w:sz w:val="28"/>
          <w:szCs w:val="28"/>
        </w:rPr>
        <w:t xml:space="preserve">Адаптационистский подход предполагает, что внешние формы проявления защитных механизмов могут быть различными, такими, которые наиболее адекватны ситуации. Поэтому и для различных эпох, и для различных социальных и локальных групп модели действия, системы взаимодействия и процессы формирования социальных институций различны, но все они строятся на принятой данной культурой системе защитных механизмов. </w:t>
      </w:r>
    </w:p>
    <w:p w:rsidR="00210312" w:rsidRPr="00210312" w:rsidRDefault="00210312" w:rsidP="00210312">
      <w:pPr>
        <w:spacing w:line="360" w:lineRule="auto"/>
        <w:ind w:firstLine="720"/>
        <w:jc w:val="both"/>
        <w:rPr>
          <w:sz w:val="28"/>
          <w:szCs w:val="28"/>
        </w:rPr>
      </w:pPr>
      <w:r w:rsidRPr="00210312">
        <w:rPr>
          <w:sz w:val="28"/>
          <w:szCs w:val="28"/>
        </w:rPr>
        <w:t>Таким образом</w:t>
      </w:r>
      <w:r w:rsidR="00221203">
        <w:rPr>
          <w:sz w:val="28"/>
          <w:szCs w:val="28"/>
        </w:rPr>
        <w:t xml:space="preserve">, </w:t>
      </w:r>
      <w:r w:rsidRPr="00210312">
        <w:rPr>
          <w:sz w:val="28"/>
          <w:szCs w:val="28"/>
        </w:rPr>
        <w:t>предполагается новая, неиспробованная психологической антропологией модель “культурного интегратора”, в основании которого лежит адаптационная потребность, прежде всего, потребность людей в приспособлении к внешней среде. С этой точки зрения каждая культура — это специфическая система адаптации, локализующая “источника” добра и зла, делающая мир на тот или иной манер рациональным и понятным.</w:t>
      </w:r>
    </w:p>
    <w:p w:rsidR="00CF38B2" w:rsidRDefault="00210312" w:rsidP="00CF38B2">
      <w:pPr>
        <w:spacing w:line="360" w:lineRule="auto"/>
        <w:ind w:firstLine="720"/>
        <w:jc w:val="both"/>
        <w:rPr>
          <w:sz w:val="20"/>
          <w:szCs w:val="20"/>
        </w:rPr>
      </w:pPr>
      <w:r w:rsidRPr="00210312">
        <w:rPr>
          <w:sz w:val="20"/>
          <w:szCs w:val="20"/>
        </w:rPr>
        <w:t xml:space="preserve">То, что этническая экология рассматривает этническую картину мира как адаптивную систему, предполагает постановку вопроса о структуре последней. Конечно, структура картины мира в этом случае будет рассматриваться совершенно иначе, чем в когнитивной антропологии, поскольку акцент вряд ли может делаться на семиотические аспекты. Но если отвлечься от семиотики, перечисленные выше положения </w:t>
      </w:r>
      <w:r w:rsidR="00DF7A45" w:rsidRPr="00210312">
        <w:rPr>
          <w:sz w:val="20"/>
          <w:szCs w:val="20"/>
        </w:rPr>
        <w:t>когнитивной</w:t>
      </w:r>
      <w:r w:rsidRPr="00210312">
        <w:rPr>
          <w:sz w:val="20"/>
          <w:szCs w:val="20"/>
        </w:rPr>
        <w:t xml:space="preserve"> антропологии, являющиеся для нее базовыми вполне могут быть приняты этнической экологией, хотя и после их переосмысления. </w:t>
      </w:r>
      <w:bookmarkStart w:id="13" w:name="_Toc84270311"/>
    </w:p>
    <w:p w:rsidR="00825045" w:rsidRPr="00CF38B2" w:rsidRDefault="00825045" w:rsidP="00CF38B2">
      <w:pPr>
        <w:spacing w:line="360" w:lineRule="auto"/>
        <w:ind w:firstLine="720"/>
        <w:jc w:val="both"/>
        <w:rPr>
          <w:sz w:val="28"/>
          <w:szCs w:val="28"/>
        </w:rPr>
      </w:pPr>
      <w:r w:rsidRPr="00825045">
        <w:rPr>
          <w:kern w:val="28"/>
          <w:sz w:val="20"/>
          <w:szCs w:val="20"/>
        </w:rPr>
        <w:t>Ментальность</w:t>
      </w:r>
      <w:r w:rsidR="00C04C55">
        <w:rPr>
          <w:kern w:val="28"/>
          <w:sz w:val="20"/>
          <w:szCs w:val="20"/>
        </w:rPr>
        <w:t xml:space="preserve"> и общество</w:t>
      </w:r>
      <w:r w:rsidRPr="00825045">
        <w:rPr>
          <w:kern w:val="28"/>
          <w:sz w:val="20"/>
          <w:szCs w:val="20"/>
        </w:rPr>
        <w:t>.</w:t>
      </w:r>
      <w:bookmarkEnd w:id="13"/>
    </w:p>
    <w:p w:rsidR="00210312" w:rsidRDefault="00210312" w:rsidP="00210312">
      <w:pPr>
        <w:spacing w:line="360" w:lineRule="auto"/>
        <w:ind w:firstLine="720"/>
        <w:jc w:val="both"/>
        <w:rPr>
          <w:sz w:val="28"/>
          <w:szCs w:val="28"/>
        </w:rPr>
      </w:pPr>
      <w:r w:rsidRPr="00210312">
        <w:rPr>
          <w:sz w:val="28"/>
          <w:szCs w:val="28"/>
        </w:rPr>
        <w:t xml:space="preserve">Изучая </w:t>
      </w:r>
      <w:r w:rsidRPr="00210312">
        <w:rPr>
          <w:i/>
          <w:iCs/>
          <w:sz w:val="28"/>
          <w:szCs w:val="28"/>
        </w:rPr>
        <w:t>ментальность</w:t>
      </w:r>
      <w:r w:rsidRPr="00210312">
        <w:rPr>
          <w:sz w:val="28"/>
          <w:szCs w:val="28"/>
        </w:rPr>
        <w:t xml:space="preserve"> общества, невозможно изучать только </w:t>
      </w:r>
      <w:r w:rsidRPr="00210312">
        <w:rPr>
          <w:i/>
          <w:iCs/>
          <w:sz w:val="28"/>
          <w:szCs w:val="28"/>
        </w:rPr>
        <w:t>ментальность</w:t>
      </w:r>
      <w:r w:rsidRPr="00210312">
        <w:rPr>
          <w:sz w:val="28"/>
          <w:szCs w:val="28"/>
        </w:rPr>
        <w:t xml:space="preserve">, игнорируя общество. Науки о </w:t>
      </w:r>
      <w:r w:rsidRPr="00210312">
        <w:rPr>
          <w:i/>
          <w:iCs/>
          <w:sz w:val="28"/>
          <w:szCs w:val="28"/>
        </w:rPr>
        <w:t>ментальности</w:t>
      </w:r>
      <w:r w:rsidRPr="00210312">
        <w:rPr>
          <w:sz w:val="28"/>
          <w:szCs w:val="28"/>
        </w:rPr>
        <w:t xml:space="preserve">, этнической картине мира неминуемо сталкиваются с фактом, что </w:t>
      </w:r>
    </w:p>
    <w:p w:rsidR="00210312" w:rsidRDefault="00210312" w:rsidP="002103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312">
        <w:rPr>
          <w:i/>
          <w:iCs/>
          <w:sz w:val="28"/>
          <w:szCs w:val="28"/>
        </w:rPr>
        <w:t>ментальность</w:t>
      </w:r>
      <w:r w:rsidRPr="00210312">
        <w:rPr>
          <w:sz w:val="28"/>
          <w:szCs w:val="28"/>
        </w:rPr>
        <w:t xml:space="preserve"> с течением времени претерпевает изменения </w:t>
      </w:r>
    </w:p>
    <w:p w:rsidR="00210312" w:rsidRDefault="00210312" w:rsidP="002103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312">
        <w:rPr>
          <w:i/>
          <w:iCs/>
          <w:sz w:val="28"/>
          <w:szCs w:val="28"/>
        </w:rPr>
        <w:t>ментальность</w:t>
      </w:r>
      <w:r w:rsidRPr="00210312">
        <w:rPr>
          <w:sz w:val="28"/>
          <w:szCs w:val="28"/>
        </w:rPr>
        <w:t xml:space="preserve"> внутри единой культуры нетождественна, различные субкультурные группы имеют различные ее вариации</w:t>
      </w:r>
      <w:r>
        <w:rPr>
          <w:sz w:val="28"/>
          <w:szCs w:val="28"/>
        </w:rPr>
        <w:t>.</w:t>
      </w:r>
      <w:r w:rsidRPr="00210312">
        <w:rPr>
          <w:sz w:val="28"/>
          <w:szCs w:val="28"/>
        </w:rPr>
        <w:t xml:space="preserve"> </w:t>
      </w:r>
    </w:p>
    <w:p w:rsidR="00210312" w:rsidRDefault="00210312" w:rsidP="002103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10312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было </w:t>
      </w:r>
      <w:r w:rsidRPr="00210312">
        <w:rPr>
          <w:sz w:val="28"/>
          <w:szCs w:val="28"/>
        </w:rPr>
        <w:t>вид</w:t>
      </w:r>
      <w:r>
        <w:rPr>
          <w:sz w:val="28"/>
          <w:szCs w:val="28"/>
        </w:rPr>
        <w:t xml:space="preserve">но при </w:t>
      </w:r>
      <w:r w:rsidRPr="00210312">
        <w:rPr>
          <w:sz w:val="28"/>
          <w:szCs w:val="28"/>
        </w:rPr>
        <w:t>рассм</w:t>
      </w:r>
      <w:r>
        <w:rPr>
          <w:sz w:val="28"/>
          <w:szCs w:val="28"/>
        </w:rPr>
        <w:t xml:space="preserve">отрении </w:t>
      </w:r>
      <w:r w:rsidRPr="00210312">
        <w:rPr>
          <w:sz w:val="28"/>
          <w:szCs w:val="28"/>
        </w:rPr>
        <w:t>концепци</w:t>
      </w:r>
      <w:r>
        <w:rPr>
          <w:sz w:val="28"/>
          <w:szCs w:val="28"/>
        </w:rPr>
        <w:t>й</w:t>
      </w:r>
      <w:r w:rsidRPr="00210312">
        <w:rPr>
          <w:sz w:val="28"/>
          <w:szCs w:val="28"/>
        </w:rPr>
        <w:t xml:space="preserve"> различных школ, изучающих картину мира.</w:t>
      </w:r>
    </w:p>
    <w:p w:rsidR="001227FD" w:rsidRDefault="001227FD" w:rsidP="001227FD">
      <w:pPr>
        <w:spacing w:line="360" w:lineRule="auto"/>
        <w:ind w:firstLine="720"/>
        <w:jc w:val="both"/>
        <w:rPr>
          <w:sz w:val="28"/>
          <w:szCs w:val="28"/>
        </w:rPr>
      </w:pPr>
      <w:r w:rsidRPr="001227FD">
        <w:rPr>
          <w:sz w:val="28"/>
          <w:szCs w:val="28"/>
        </w:rPr>
        <w:t>Современная конфликтология принимает концепцию функционального конфликта Л.</w:t>
      </w:r>
      <w:r>
        <w:rPr>
          <w:sz w:val="28"/>
          <w:szCs w:val="28"/>
        </w:rPr>
        <w:t xml:space="preserve"> </w:t>
      </w:r>
      <w:r w:rsidRPr="001227FD">
        <w:rPr>
          <w:sz w:val="28"/>
          <w:szCs w:val="28"/>
        </w:rPr>
        <w:t>Козер, А</w:t>
      </w:r>
      <w:r>
        <w:rPr>
          <w:sz w:val="28"/>
          <w:szCs w:val="28"/>
        </w:rPr>
        <w:t>.</w:t>
      </w:r>
      <w:r w:rsidRPr="001227FD">
        <w:rPr>
          <w:sz w:val="28"/>
          <w:szCs w:val="28"/>
        </w:rPr>
        <w:t xml:space="preserve"> Шермерхорн и др., то есть конфликта, ведущего не к деструкции общества, а, напротив, к его развитию. Само по себе это положение, казалось бы, не имеет отношения к вопросам </w:t>
      </w:r>
      <w:r w:rsidRPr="001227FD">
        <w:rPr>
          <w:i/>
          <w:iCs/>
          <w:sz w:val="28"/>
          <w:szCs w:val="28"/>
        </w:rPr>
        <w:t>ментальности</w:t>
      </w:r>
      <w:r w:rsidRPr="001227FD">
        <w:rPr>
          <w:sz w:val="28"/>
          <w:szCs w:val="28"/>
        </w:rPr>
        <w:t xml:space="preserve">. Однако признание возможности функционального конфликта подразумевает признание того, что у конфликтующих сторон в картине мира имеются общие элементы, иначе ни о какой функциональности говорить не приходится. </w:t>
      </w:r>
    </w:p>
    <w:p w:rsidR="001227FD" w:rsidRPr="001227FD" w:rsidRDefault="001227FD" w:rsidP="001227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27FD">
        <w:rPr>
          <w:sz w:val="28"/>
          <w:szCs w:val="28"/>
        </w:rPr>
        <w:t xml:space="preserve"> свою очередь, </w:t>
      </w:r>
      <w:r>
        <w:rPr>
          <w:sz w:val="28"/>
          <w:szCs w:val="28"/>
        </w:rPr>
        <w:t xml:space="preserve">это </w:t>
      </w:r>
      <w:r w:rsidRPr="001227FD">
        <w:rPr>
          <w:sz w:val="28"/>
          <w:szCs w:val="28"/>
        </w:rPr>
        <w:t xml:space="preserve">позволяет рассуждать о том, как соотносятся друг  с другом </w:t>
      </w:r>
      <w:r w:rsidRPr="001227FD">
        <w:rPr>
          <w:i/>
          <w:iCs/>
          <w:sz w:val="28"/>
          <w:szCs w:val="28"/>
        </w:rPr>
        <w:t>ментальности</w:t>
      </w:r>
      <w:r w:rsidRPr="001227FD">
        <w:rPr>
          <w:sz w:val="28"/>
          <w:szCs w:val="28"/>
        </w:rPr>
        <w:t xml:space="preserve"> различных, находящихся друг с другом в конфликте, подгрупп единой культуры. Л. Пай описал явление, названное им "чувством ассоциации", проявляющееся в том, что члены различных подструктур единого общества, даже если они находятся между собой в конфликте, без эксплицитного согласования, вырабатывают такой способ отношений между собой, что их действия в своей совокупности способствуют конструктивному функционирования общества. </w:t>
      </w:r>
    </w:p>
    <w:p w:rsidR="00825045" w:rsidRPr="00C04C55" w:rsidRDefault="00825045" w:rsidP="00C04C55">
      <w:pPr>
        <w:pStyle w:val="2"/>
        <w:spacing w:line="360" w:lineRule="auto"/>
        <w:jc w:val="both"/>
        <w:rPr>
          <w:kern w:val="28"/>
          <w:sz w:val="28"/>
          <w:szCs w:val="28"/>
        </w:rPr>
      </w:pPr>
      <w:bookmarkStart w:id="14" w:name="_Toc84270312"/>
      <w:r w:rsidRPr="00C04C55">
        <w:rPr>
          <w:kern w:val="28"/>
          <w:sz w:val="28"/>
          <w:szCs w:val="28"/>
        </w:rPr>
        <w:t>Исследования этничности.</w:t>
      </w:r>
      <w:bookmarkEnd w:id="14"/>
    </w:p>
    <w:p w:rsidR="00825045" w:rsidRPr="00825045" w:rsidRDefault="00825045" w:rsidP="00825045">
      <w:pPr>
        <w:spacing w:before="0" w:after="0"/>
        <w:rPr>
          <w:sz w:val="20"/>
          <w:szCs w:val="20"/>
        </w:rPr>
      </w:pPr>
    </w:p>
    <w:p w:rsidR="001227FD" w:rsidRPr="001227FD" w:rsidRDefault="001227FD" w:rsidP="001227FD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1227FD">
        <w:rPr>
          <w:sz w:val="28"/>
          <w:szCs w:val="28"/>
        </w:rPr>
        <w:t xml:space="preserve">Исследования по проблемам модернизации, современности и традиции, еще недавно носившие оптимистически-прогрессистскую тональность, в последние годы столкнулись с фактом пластичности традиции, наличия в ней самой механизма принятия инноваций, сосуществования в ней креативного и консервативного компонентов. Начала размываться предполагавшаяся незыблемой граница между традиционным и современным обществами. Вопросы о том, как трансформируется традиция, чем объяснить ее внутреннюю подвижность и гибкость не может оставаться вне поля зрения направлений, исследующих </w:t>
      </w:r>
      <w:r w:rsidRPr="001227FD">
        <w:rPr>
          <w:i/>
          <w:iCs/>
          <w:sz w:val="28"/>
          <w:szCs w:val="28"/>
        </w:rPr>
        <w:t>ментальность</w:t>
      </w:r>
      <w:r w:rsidRPr="001227FD">
        <w:rPr>
          <w:sz w:val="28"/>
          <w:szCs w:val="28"/>
        </w:rPr>
        <w:t xml:space="preserve"> и картину мира</w:t>
      </w:r>
      <w:r w:rsidRPr="001227FD">
        <w:rPr>
          <w:i/>
          <w:iCs/>
          <w:sz w:val="28"/>
          <w:szCs w:val="28"/>
        </w:rPr>
        <w:t>.</w:t>
      </w:r>
    </w:p>
    <w:p w:rsidR="001227FD" w:rsidRPr="001227FD" w:rsidRDefault="001227FD" w:rsidP="001227FD">
      <w:pPr>
        <w:spacing w:line="360" w:lineRule="auto"/>
        <w:ind w:firstLine="720"/>
        <w:jc w:val="both"/>
        <w:rPr>
          <w:sz w:val="28"/>
          <w:szCs w:val="28"/>
        </w:rPr>
      </w:pPr>
      <w:r w:rsidRPr="001227FD">
        <w:rPr>
          <w:sz w:val="28"/>
          <w:szCs w:val="28"/>
        </w:rPr>
        <w:t xml:space="preserve">Вопросы близкие к проблемам </w:t>
      </w:r>
      <w:r w:rsidRPr="001227FD">
        <w:rPr>
          <w:i/>
          <w:iCs/>
          <w:sz w:val="28"/>
          <w:szCs w:val="28"/>
        </w:rPr>
        <w:t>ментальности</w:t>
      </w:r>
      <w:r w:rsidRPr="001227FD">
        <w:rPr>
          <w:sz w:val="28"/>
          <w:szCs w:val="28"/>
        </w:rPr>
        <w:t xml:space="preserve"> затрагиваются и в исследованиях этничности. Эти исследования неразрывно связаны с той веткой антропологии, которая развивалась главным образом в скандинавских странах (Ф.</w:t>
      </w:r>
      <w:r>
        <w:rPr>
          <w:sz w:val="28"/>
          <w:szCs w:val="28"/>
        </w:rPr>
        <w:t xml:space="preserve"> </w:t>
      </w:r>
      <w:r w:rsidRPr="001227FD">
        <w:rPr>
          <w:sz w:val="28"/>
          <w:szCs w:val="28"/>
        </w:rPr>
        <w:t>Барт и др.), англо-американской этносоциологией и теорией национализма (Э.</w:t>
      </w:r>
      <w:r>
        <w:rPr>
          <w:sz w:val="28"/>
          <w:szCs w:val="28"/>
        </w:rPr>
        <w:t xml:space="preserve"> </w:t>
      </w:r>
      <w:r w:rsidRPr="001227FD">
        <w:rPr>
          <w:sz w:val="28"/>
          <w:szCs w:val="28"/>
        </w:rPr>
        <w:t>Смит, Б.</w:t>
      </w:r>
      <w:r>
        <w:rPr>
          <w:sz w:val="28"/>
          <w:szCs w:val="28"/>
        </w:rPr>
        <w:t xml:space="preserve"> </w:t>
      </w:r>
      <w:r w:rsidRPr="001227FD">
        <w:rPr>
          <w:sz w:val="28"/>
          <w:szCs w:val="28"/>
        </w:rPr>
        <w:t xml:space="preserve">Андерсон и др.), но почти полностью отделены глухой стеной от американской и английской антропологии (за исключением некоторых работ Гирца и немногих других авторов). Между тем в ряде работ по проблемам этничности  ставится вопрос о конфигурации и трансформации этнических границ. И порой ответ на этот вопрос предполагается необходимым искать в самой сложной структуре социальной группы, механизмах взаимодействия ее членов, в соотношении </w:t>
      </w:r>
      <w:r w:rsidRPr="001227FD">
        <w:rPr>
          <w:i/>
          <w:iCs/>
          <w:sz w:val="28"/>
          <w:szCs w:val="28"/>
        </w:rPr>
        <w:t>ментальных</w:t>
      </w:r>
      <w:r w:rsidRPr="001227FD">
        <w:rPr>
          <w:sz w:val="28"/>
          <w:szCs w:val="28"/>
        </w:rPr>
        <w:t xml:space="preserve"> различий подсистем единой социокультурной системы. </w:t>
      </w:r>
    </w:p>
    <w:p w:rsidR="001227FD" w:rsidRDefault="001227FD" w:rsidP="001227FD">
      <w:pPr>
        <w:spacing w:line="360" w:lineRule="auto"/>
        <w:ind w:firstLine="720"/>
        <w:jc w:val="both"/>
        <w:rPr>
          <w:sz w:val="28"/>
          <w:szCs w:val="28"/>
        </w:rPr>
      </w:pPr>
      <w:r w:rsidRPr="001227FD">
        <w:rPr>
          <w:sz w:val="28"/>
          <w:szCs w:val="28"/>
        </w:rPr>
        <w:t xml:space="preserve">Все эти вопросы </w:t>
      </w:r>
      <w:r>
        <w:rPr>
          <w:sz w:val="28"/>
          <w:szCs w:val="28"/>
        </w:rPr>
        <w:t xml:space="preserve">стоят </w:t>
      </w:r>
      <w:r w:rsidRPr="001227FD">
        <w:rPr>
          <w:sz w:val="28"/>
          <w:szCs w:val="28"/>
        </w:rPr>
        <w:t xml:space="preserve">на стыке исследований </w:t>
      </w:r>
      <w:r w:rsidRPr="001227FD">
        <w:rPr>
          <w:i/>
          <w:iCs/>
          <w:sz w:val="28"/>
          <w:szCs w:val="28"/>
        </w:rPr>
        <w:t>картины мира</w:t>
      </w:r>
      <w:r w:rsidRPr="001227FD">
        <w:rPr>
          <w:sz w:val="28"/>
          <w:szCs w:val="28"/>
        </w:rPr>
        <w:t xml:space="preserve"> и социологии. И тогда наука о </w:t>
      </w:r>
      <w:r w:rsidRPr="001227FD">
        <w:rPr>
          <w:i/>
          <w:iCs/>
          <w:sz w:val="28"/>
          <w:szCs w:val="28"/>
        </w:rPr>
        <w:t>ментальности</w:t>
      </w:r>
      <w:r w:rsidRPr="001227FD">
        <w:rPr>
          <w:sz w:val="28"/>
          <w:szCs w:val="28"/>
        </w:rPr>
        <w:t xml:space="preserve"> — это наука о функционировании общества, а </w:t>
      </w:r>
      <w:r w:rsidRPr="001227FD">
        <w:rPr>
          <w:i/>
          <w:iCs/>
          <w:sz w:val="28"/>
          <w:szCs w:val="28"/>
        </w:rPr>
        <w:t>картина мира</w:t>
      </w:r>
      <w:r w:rsidRPr="001227FD">
        <w:rPr>
          <w:sz w:val="28"/>
          <w:szCs w:val="28"/>
        </w:rPr>
        <w:t xml:space="preserve"> не продукт общественных процессов, а его компонент.</w:t>
      </w:r>
    </w:p>
    <w:p w:rsidR="00FC4732" w:rsidRDefault="00FC4732" w:rsidP="00FC4732">
      <w:pPr>
        <w:pStyle w:val="2"/>
        <w:spacing w:line="360" w:lineRule="auto"/>
        <w:jc w:val="both"/>
        <w:rPr>
          <w:color w:val="000000"/>
          <w:kern w:val="28"/>
          <w:sz w:val="28"/>
          <w:szCs w:val="28"/>
        </w:rPr>
      </w:pPr>
      <w:bookmarkStart w:id="15" w:name="_Toc84270313"/>
      <w:r w:rsidRPr="00FC4732">
        <w:rPr>
          <w:color w:val="000000"/>
          <w:kern w:val="28"/>
          <w:sz w:val="28"/>
          <w:szCs w:val="28"/>
        </w:rPr>
        <w:t>Заключение.</w:t>
      </w:r>
      <w:bookmarkEnd w:id="15"/>
    </w:p>
    <w:p w:rsidR="00FC4732" w:rsidRPr="00FC4732" w:rsidRDefault="00FC4732" w:rsidP="00FC4732">
      <w:pPr>
        <w:spacing w:before="0" w:after="0"/>
        <w:rPr>
          <w:sz w:val="20"/>
          <w:szCs w:val="20"/>
        </w:rPr>
      </w:pPr>
    </w:p>
    <w:p w:rsidR="00FC4732" w:rsidRDefault="00FC4732" w:rsidP="00FC473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4732">
        <w:rPr>
          <w:color w:val="000000"/>
          <w:sz w:val="28"/>
          <w:szCs w:val="28"/>
        </w:rPr>
        <w:t xml:space="preserve">Для постижения общественного сознания необходим анализ </w:t>
      </w:r>
      <w:r>
        <w:rPr>
          <w:color w:val="000000"/>
          <w:sz w:val="28"/>
          <w:szCs w:val="28"/>
        </w:rPr>
        <w:t xml:space="preserve">как можно </w:t>
      </w:r>
      <w:r w:rsidRPr="00FC4732">
        <w:rPr>
          <w:color w:val="000000"/>
          <w:sz w:val="28"/>
          <w:szCs w:val="28"/>
        </w:rPr>
        <w:t xml:space="preserve">более широкого культурного контекста: текстов и предметов «материальной культуры», системы социальных связей и взаимоотношений, быта и истории повседневности. </w:t>
      </w:r>
    </w:p>
    <w:p w:rsidR="00FC4732" w:rsidRDefault="00FC4732" w:rsidP="00FC473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C4732">
        <w:rPr>
          <w:color w:val="000000"/>
          <w:sz w:val="28"/>
          <w:szCs w:val="28"/>
        </w:rPr>
        <w:t>В обратной связи: понимание</w:t>
      </w:r>
      <w:r>
        <w:rPr>
          <w:color w:val="000000"/>
          <w:sz w:val="28"/>
          <w:szCs w:val="28"/>
        </w:rPr>
        <w:t xml:space="preserve"> </w:t>
      </w:r>
      <w:r w:rsidRPr="00FC4732">
        <w:rPr>
          <w:color w:val="000000"/>
          <w:sz w:val="28"/>
          <w:szCs w:val="28"/>
        </w:rPr>
        <w:t>идеологии социума поможет правильно оценивать все происходящие в нем процессы, адекватно воспринимать поведение его членов и глубже понимать выработанные им культурные феномены</w:t>
      </w:r>
      <w:r>
        <w:rPr>
          <w:color w:val="000000"/>
          <w:sz w:val="28"/>
          <w:szCs w:val="28"/>
        </w:rPr>
        <w:t>.</w:t>
      </w:r>
    </w:p>
    <w:p w:rsidR="00FC4732" w:rsidRPr="00FC4732" w:rsidRDefault="00FC4732" w:rsidP="00FC47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этнопсихологических исследованиях С.В. Лурье ставит целью определение концепции ментальности, как в </w:t>
      </w:r>
      <w:r w:rsidR="00A655A5">
        <w:rPr>
          <w:sz w:val="28"/>
          <w:szCs w:val="28"/>
        </w:rPr>
        <w:t>совокупности мировых культур, так и собственно русской ментальности. Пытаясь определить роль России, её этнокультурной составляющей, в мировой культуре, Лурье подчёркивает её неразрывную связь с целым рядом наук, её  многогранность и невозможность узконаправленных научных исследований.</w:t>
      </w:r>
    </w:p>
    <w:p w:rsidR="00F203B2" w:rsidRDefault="00F203B2" w:rsidP="00F203B2">
      <w:pPr>
        <w:pStyle w:val="2"/>
        <w:jc w:val="both"/>
      </w:pPr>
      <w:bookmarkStart w:id="16" w:name="_Toc84270314"/>
      <w:r w:rsidRPr="00F203B2">
        <w:t>ЛИТЕРАТУРА:</w:t>
      </w:r>
      <w:bookmarkEnd w:id="16"/>
    </w:p>
    <w:p w:rsidR="00BA1C7E" w:rsidRPr="00BA1C7E" w:rsidRDefault="00BA1C7E" w:rsidP="00BA1C7E">
      <w:pPr>
        <w:spacing w:before="0" w:after="0"/>
        <w:rPr>
          <w:sz w:val="20"/>
          <w:szCs w:val="20"/>
        </w:rPr>
      </w:pPr>
    </w:p>
    <w:p w:rsidR="00A6332C" w:rsidRPr="003516EC" w:rsidRDefault="00A6332C" w:rsidP="00A6332C">
      <w:pPr>
        <w:numPr>
          <w:ilvl w:val="0"/>
          <w:numId w:val="7"/>
        </w:numPr>
        <w:spacing w:before="0" w:after="0" w:line="360" w:lineRule="auto"/>
        <w:rPr>
          <w:b/>
          <w:bCs/>
          <w:sz w:val="28"/>
          <w:szCs w:val="28"/>
        </w:rPr>
      </w:pPr>
      <w:r w:rsidRPr="003516EC">
        <w:rPr>
          <w:b/>
          <w:bCs/>
          <w:sz w:val="28"/>
          <w:szCs w:val="28"/>
        </w:rPr>
        <w:t>Ахиезера А.С. Россия: критика исторического опыта. Москва, 1999.</w:t>
      </w:r>
    </w:p>
    <w:p w:rsidR="00A6332C" w:rsidRPr="003516EC" w:rsidRDefault="00A6332C" w:rsidP="00A6332C">
      <w:pPr>
        <w:numPr>
          <w:ilvl w:val="0"/>
          <w:numId w:val="7"/>
        </w:numPr>
        <w:spacing w:before="0" w:after="0" w:line="360" w:lineRule="auto"/>
        <w:rPr>
          <w:b/>
          <w:bCs/>
          <w:sz w:val="28"/>
          <w:szCs w:val="28"/>
        </w:rPr>
      </w:pPr>
      <w:r w:rsidRPr="003516EC">
        <w:rPr>
          <w:b/>
          <w:bCs/>
          <w:sz w:val="28"/>
          <w:szCs w:val="28"/>
        </w:rPr>
        <w:t xml:space="preserve">Грошев И.В. Экономические реформы России через призму русской ментальности. </w:t>
      </w:r>
      <w:r w:rsidR="0034358E">
        <w:rPr>
          <w:b/>
          <w:bCs/>
          <w:sz w:val="28"/>
          <w:szCs w:val="28"/>
        </w:rPr>
        <w:t>//</w:t>
      </w:r>
      <w:r w:rsidRPr="003516EC">
        <w:rPr>
          <w:b/>
          <w:bCs/>
          <w:sz w:val="28"/>
          <w:szCs w:val="28"/>
        </w:rPr>
        <w:t>Социально-гуманитарные знания. 2000, № 6.</w:t>
      </w:r>
    </w:p>
    <w:p w:rsidR="00A6332C" w:rsidRDefault="00A6332C" w:rsidP="003516EC">
      <w:pPr>
        <w:numPr>
          <w:ilvl w:val="0"/>
          <w:numId w:val="7"/>
        </w:numPr>
        <w:spacing w:before="0" w:after="0" w:line="360" w:lineRule="auto"/>
        <w:rPr>
          <w:b/>
          <w:bCs/>
          <w:sz w:val="28"/>
          <w:szCs w:val="28"/>
        </w:rPr>
      </w:pPr>
      <w:r w:rsidRPr="003516EC">
        <w:rPr>
          <w:b/>
          <w:bCs/>
          <w:sz w:val="28"/>
          <w:szCs w:val="28"/>
        </w:rPr>
        <w:t xml:space="preserve">Лурье С.В. Изучение этнической картины мира как интердисциплинарная проблема. </w:t>
      </w:r>
      <w:r w:rsidR="0034358E">
        <w:rPr>
          <w:b/>
          <w:bCs/>
          <w:sz w:val="28"/>
          <w:szCs w:val="28"/>
        </w:rPr>
        <w:t>//</w:t>
      </w:r>
      <w:r w:rsidRPr="003516EC">
        <w:rPr>
          <w:b/>
          <w:bCs/>
          <w:sz w:val="28"/>
          <w:szCs w:val="28"/>
        </w:rPr>
        <w:t>Общественные науки и современность. 2000</w:t>
      </w:r>
      <w:r>
        <w:rPr>
          <w:b/>
          <w:bCs/>
          <w:sz w:val="28"/>
          <w:szCs w:val="28"/>
        </w:rPr>
        <w:t>, №5.</w:t>
      </w:r>
    </w:p>
    <w:p w:rsidR="00A6332C" w:rsidRPr="00A6332C" w:rsidRDefault="00A6332C" w:rsidP="003516EC">
      <w:pPr>
        <w:numPr>
          <w:ilvl w:val="0"/>
          <w:numId w:val="7"/>
        </w:numPr>
        <w:spacing w:before="0" w:after="0" w:line="360" w:lineRule="auto"/>
        <w:rPr>
          <w:b/>
          <w:bCs/>
          <w:sz w:val="28"/>
          <w:szCs w:val="28"/>
        </w:rPr>
      </w:pPr>
      <w:r w:rsidRPr="003516EC">
        <w:rPr>
          <w:b/>
          <w:bCs/>
          <w:sz w:val="28"/>
          <w:szCs w:val="28"/>
        </w:rPr>
        <w:t xml:space="preserve">Лурье С.В. Национализм, этничность, культура. </w:t>
      </w:r>
      <w:r w:rsidR="0034358E">
        <w:rPr>
          <w:b/>
          <w:bCs/>
          <w:sz w:val="28"/>
          <w:szCs w:val="28"/>
        </w:rPr>
        <w:t>//</w:t>
      </w:r>
      <w:r w:rsidRPr="003516EC">
        <w:rPr>
          <w:b/>
          <w:bCs/>
          <w:sz w:val="28"/>
          <w:szCs w:val="28"/>
        </w:rPr>
        <w:t>Общественные науки и современность. 1999, № 4.</w:t>
      </w:r>
    </w:p>
    <w:p w:rsidR="00825045" w:rsidRPr="00825045" w:rsidRDefault="003516EC" w:rsidP="00825045">
      <w:pPr>
        <w:numPr>
          <w:ilvl w:val="0"/>
          <w:numId w:val="7"/>
        </w:numPr>
        <w:spacing w:before="0" w:after="0" w:line="360" w:lineRule="auto"/>
        <w:rPr>
          <w:b/>
          <w:bCs/>
          <w:sz w:val="28"/>
          <w:szCs w:val="28"/>
        </w:rPr>
      </w:pPr>
      <w:r w:rsidRPr="003516EC">
        <w:rPr>
          <w:b/>
          <w:bCs/>
          <w:sz w:val="28"/>
          <w:szCs w:val="28"/>
        </w:rPr>
        <w:t xml:space="preserve">Лурье С.В. Социокультурная динамика России. </w:t>
      </w:r>
      <w:r w:rsidR="0034358E">
        <w:rPr>
          <w:b/>
          <w:bCs/>
          <w:sz w:val="28"/>
          <w:szCs w:val="28"/>
        </w:rPr>
        <w:t>//</w:t>
      </w:r>
      <w:r w:rsidRPr="003516EC">
        <w:rPr>
          <w:b/>
          <w:bCs/>
          <w:sz w:val="28"/>
          <w:szCs w:val="28"/>
        </w:rPr>
        <w:t>Вестник Московского государственного университета. 1998, № 5.</w:t>
      </w:r>
    </w:p>
    <w:p w:rsidR="003516EC" w:rsidRPr="00825045" w:rsidRDefault="00BA1C7E" w:rsidP="00825045">
      <w:pPr>
        <w:numPr>
          <w:ilvl w:val="0"/>
          <w:numId w:val="7"/>
        </w:numPr>
        <w:spacing w:before="0" w:after="0" w:line="360" w:lineRule="auto"/>
        <w:rPr>
          <w:rStyle w:val="maincr1"/>
          <w:b/>
          <w:bCs/>
          <w:color w:val="auto"/>
          <w:sz w:val="28"/>
          <w:szCs w:val="28"/>
        </w:rPr>
      </w:pPr>
      <w:r w:rsidRPr="003516EC">
        <w:rPr>
          <w:rStyle w:val="maincr1"/>
          <w:b/>
          <w:bCs/>
          <w:color w:val="auto"/>
          <w:sz w:val="28"/>
          <w:szCs w:val="28"/>
        </w:rPr>
        <w:t xml:space="preserve">Мурашов А.Б. Ментология как теория и практика ментальности. </w:t>
      </w:r>
      <w:r w:rsidR="0034358E" w:rsidRPr="00825045">
        <w:rPr>
          <w:rStyle w:val="maincr1"/>
          <w:b/>
          <w:bCs/>
          <w:color w:val="auto"/>
          <w:sz w:val="28"/>
          <w:szCs w:val="28"/>
        </w:rPr>
        <w:t>//Им</w:t>
      </w:r>
      <w:r w:rsidRPr="00825045">
        <w:rPr>
          <w:rStyle w:val="maincr1"/>
          <w:b/>
          <w:bCs/>
          <w:color w:val="auto"/>
          <w:sz w:val="28"/>
          <w:szCs w:val="28"/>
        </w:rPr>
        <w:t xml:space="preserve">я: альманах метаномического опыта. Томск, 2001. </w:t>
      </w:r>
    </w:p>
    <w:p w:rsidR="003516EC" w:rsidRPr="003516EC" w:rsidRDefault="003516EC" w:rsidP="003516EC">
      <w:pPr>
        <w:numPr>
          <w:ilvl w:val="0"/>
          <w:numId w:val="7"/>
        </w:numPr>
        <w:spacing w:before="0" w:after="0" w:line="360" w:lineRule="auto"/>
        <w:rPr>
          <w:b/>
          <w:bCs/>
          <w:sz w:val="28"/>
          <w:szCs w:val="28"/>
        </w:rPr>
      </w:pPr>
      <w:r w:rsidRPr="003516EC">
        <w:rPr>
          <w:b/>
          <w:bCs/>
          <w:sz w:val="28"/>
          <w:szCs w:val="28"/>
        </w:rPr>
        <w:t>http://politicon.iatp.org.ua/Library/kalina/kalina8.htm</w:t>
      </w:r>
      <w:bookmarkStart w:id="17" w:name="_GoBack"/>
      <w:bookmarkEnd w:id="17"/>
    </w:p>
    <w:sectPr w:rsidR="003516EC" w:rsidRPr="003516EC">
      <w:footerReference w:type="default" r:id="rId7"/>
      <w:pgSz w:w="11906" w:h="16838"/>
      <w:pgMar w:top="1843" w:right="849" w:bottom="1134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66" w:rsidRDefault="00650066">
      <w:pPr>
        <w:spacing w:before="0" w:after="0"/>
      </w:pPr>
      <w:r>
        <w:separator/>
      </w:r>
    </w:p>
  </w:endnote>
  <w:endnote w:type="continuationSeparator" w:id="0">
    <w:p w:rsidR="00650066" w:rsidRDefault="006500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2F4" w:rsidRDefault="000646F2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F822F4" w:rsidRDefault="00F822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66" w:rsidRDefault="00650066">
      <w:pPr>
        <w:spacing w:before="0" w:after="0"/>
      </w:pPr>
      <w:r>
        <w:separator/>
      </w:r>
    </w:p>
  </w:footnote>
  <w:footnote w:type="continuationSeparator" w:id="0">
    <w:p w:rsidR="00650066" w:rsidRDefault="006500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5E8"/>
    <w:multiLevelType w:val="hybridMultilevel"/>
    <w:tmpl w:val="E6AC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606CA"/>
    <w:multiLevelType w:val="hybridMultilevel"/>
    <w:tmpl w:val="9ABCC9C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6204AF1"/>
    <w:multiLevelType w:val="multilevel"/>
    <w:tmpl w:val="651413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A9E38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F384A7A"/>
    <w:multiLevelType w:val="multilevel"/>
    <w:tmpl w:val="DA6883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F45C80"/>
    <w:multiLevelType w:val="singleLevel"/>
    <w:tmpl w:val="B8F8B6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A4D3CB5"/>
    <w:multiLevelType w:val="hybridMultilevel"/>
    <w:tmpl w:val="BFF6D4D8"/>
    <w:lvl w:ilvl="0" w:tplc="0A0EF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053"/>
    <w:rsid w:val="000646F2"/>
    <w:rsid w:val="001227FD"/>
    <w:rsid w:val="001525C8"/>
    <w:rsid w:val="00180AA2"/>
    <w:rsid w:val="00210312"/>
    <w:rsid w:val="00221203"/>
    <w:rsid w:val="00266D27"/>
    <w:rsid w:val="002C723E"/>
    <w:rsid w:val="002F1D78"/>
    <w:rsid w:val="002F47B9"/>
    <w:rsid w:val="0034358E"/>
    <w:rsid w:val="003516EC"/>
    <w:rsid w:val="004C5AAD"/>
    <w:rsid w:val="005F3128"/>
    <w:rsid w:val="006154FE"/>
    <w:rsid w:val="00650066"/>
    <w:rsid w:val="006E0EFE"/>
    <w:rsid w:val="00814C09"/>
    <w:rsid w:val="00825045"/>
    <w:rsid w:val="008679DA"/>
    <w:rsid w:val="00867EB4"/>
    <w:rsid w:val="008B695C"/>
    <w:rsid w:val="00A6332C"/>
    <w:rsid w:val="00A655A5"/>
    <w:rsid w:val="00A92EDE"/>
    <w:rsid w:val="00BA1C7E"/>
    <w:rsid w:val="00BD3707"/>
    <w:rsid w:val="00C04C55"/>
    <w:rsid w:val="00CF38B2"/>
    <w:rsid w:val="00DF7A45"/>
    <w:rsid w:val="00EF3053"/>
    <w:rsid w:val="00F203B2"/>
    <w:rsid w:val="00F63EC7"/>
    <w:rsid w:val="00F822F4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AE5E9F-7E9F-4966-822A-5319D836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 w:line="360" w:lineRule="auto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21">
    <w:name w:val="Body Text Indent 2"/>
    <w:basedOn w:val="a"/>
    <w:link w:val="22"/>
    <w:uiPriority w:val="99"/>
    <w:pPr>
      <w:spacing w:before="0" w:after="0" w:line="360" w:lineRule="auto"/>
      <w:ind w:left="21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Title"/>
    <w:basedOn w:val="a"/>
    <w:link w:val="a4"/>
    <w:uiPriority w:val="99"/>
    <w:qFormat/>
    <w:pPr>
      <w:spacing w:before="0" w:after="0" w:line="360" w:lineRule="auto"/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071"/>
      </w:tabs>
      <w:spacing w:before="0" w:after="0"/>
    </w:pPr>
    <w:rPr>
      <w:sz w:val="20"/>
      <w:szCs w:val="20"/>
    </w:rPr>
  </w:style>
  <w:style w:type="paragraph" w:styleId="23">
    <w:name w:val="Body Text 2"/>
    <w:basedOn w:val="a"/>
    <w:link w:val="24"/>
    <w:uiPriority w:val="99"/>
    <w:pPr>
      <w:spacing w:before="0" w:after="0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pPr>
      <w:tabs>
        <w:tab w:val="right" w:leader="dot" w:pos="9350"/>
      </w:tabs>
      <w:spacing w:before="0" w:after="0" w:line="360" w:lineRule="auto"/>
      <w:ind w:left="200" w:hanging="200"/>
    </w:pPr>
    <w:rPr>
      <w:b/>
      <w:bCs/>
      <w:noProof/>
    </w:rPr>
  </w:style>
  <w:style w:type="paragraph" w:styleId="31">
    <w:name w:val="toc 3"/>
    <w:basedOn w:val="a"/>
    <w:next w:val="a"/>
    <w:autoRedefine/>
    <w:uiPriority w:val="99"/>
    <w:semiHidden/>
    <w:pPr>
      <w:spacing w:before="0" w:after="0"/>
      <w:ind w:left="40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Normal (Web)"/>
    <w:basedOn w:val="a"/>
    <w:uiPriority w:val="99"/>
    <w:rsid w:val="008B695C"/>
    <w:pPr>
      <w:spacing w:beforeAutospacing="1" w:afterAutospacing="1"/>
    </w:pPr>
    <w:rPr>
      <w:color w:val="442E38"/>
    </w:rPr>
  </w:style>
  <w:style w:type="paragraph" w:customStyle="1" w:styleId="alltext">
    <w:name w:val="alltext"/>
    <w:basedOn w:val="a"/>
    <w:uiPriority w:val="99"/>
    <w:rsid w:val="002C723E"/>
    <w:pPr>
      <w:spacing w:beforeAutospacing="1" w:afterAutospacing="1"/>
      <w:jc w:val="both"/>
    </w:pPr>
    <w:rPr>
      <w:rFonts w:ascii="Verdana" w:hAnsi="Verdana" w:cs="Verdana"/>
      <w:color w:val="442E38"/>
      <w:sz w:val="17"/>
      <w:szCs w:val="17"/>
    </w:rPr>
  </w:style>
  <w:style w:type="character" w:customStyle="1" w:styleId="maincr1">
    <w:name w:val="maincr1"/>
    <w:uiPriority w:val="99"/>
    <w:rsid w:val="00BA1C7E"/>
    <w:rPr>
      <w:color w:val="FFFFFF"/>
      <w:sz w:val="15"/>
      <w:szCs w:val="15"/>
    </w:rPr>
  </w:style>
  <w:style w:type="character" w:customStyle="1" w:styleId="sel1">
    <w:name w:val="sel1"/>
    <w:uiPriority w:val="99"/>
    <w:rsid w:val="00C04C55"/>
    <w:rPr>
      <w:color w:val="FFFFFF"/>
      <w:shd w:val="clear" w:color="auto" w:fill="000000"/>
    </w:rPr>
  </w:style>
  <w:style w:type="paragraph" w:styleId="a9">
    <w:name w:val="Balloon Text"/>
    <w:basedOn w:val="a"/>
    <w:link w:val="aa"/>
    <w:uiPriority w:val="99"/>
    <w:semiHidden/>
    <w:rsid w:val="00C04C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 </Company>
  <LinksUpToDate>false</LinksUpToDate>
  <CharactersWithSpaces>24111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Personn</dc:creator>
  <cp:keywords/>
  <dc:description/>
  <cp:lastModifiedBy>admin</cp:lastModifiedBy>
  <cp:revision>2</cp:revision>
  <cp:lastPrinted>2004-09-29T22:25:00Z</cp:lastPrinted>
  <dcterms:created xsi:type="dcterms:W3CDTF">2014-02-17T09:56:00Z</dcterms:created>
  <dcterms:modified xsi:type="dcterms:W3CDTF">2014-02-17T09:56:00Z</dcterms:modified>
</cp:coreProperties>
</file>