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3D3" w:rsidRDefault="00F133D3">
      <w:pPr>
        <w:pStyle w:val="a6"/>
      </w:pPr>
      <w:r>
        <w:t>Российская Федерация</w:t>
      </w:r>
    </w:p>
    <w:p w:rsidR="00F133D3" w:rsidRDefault="00F133D3">
      <w:pPr>
        <w:spacing w:line="360" w:lineRule="auto"/>
        <w:ind w:firstLine="851"/>
        <w:jc w:val="center"/>
        <w:rPr>
          <w:sz w:val="28"/>
          <w:lang w:val="ru-RU"/>
        </w:rPr>
      </w:pPr>
      <w:r>
        <w:rPr>
          <w:sz w:val="28"/>
          <w:lang w:val="ru-RU"/>
        </w:rPr>
        <w:t>Министерство образования</w:t>
      </w:r>
    </w:p>
    <w:p w:rsidR="00F133D3" w:rsidRDefault="00F133D3">
      <w:pPr>
        <w:spacing w:line="360" w:lineRule="auto"/>
        <w:ind w:firstLine="851"/>
        <w:jc w:val="center"/>
        <w:rPr>
          <w:sz w:val="28"/>
          <w:lang w:val="ru-RU"/>
        </w:rPr>
      </w:pPr>
      <w:r>
        <w:rPr>
          <w:sz w:val="28"/>
          <w:lang w:val="ru-RU"/>
        </w:rPr>
        <w:t>Нижневартовский экономико-правовой институт (филиал)</w:t>
      </w:r>
    </w:p>
    <w:p w:rsidR="00F133D3" w:rsidRDefault="00F133D3">
      <w:pPr>
        <w:spacing w:line="360" w:lineRule="auto"/>
        <w:ind w:firstLine="851"/>
        <w:jc w:val="center"/>
        <w:rPr>
          <w:sz w:val="28"/>
          <w:lang w:val="ru-RU"/>
        </w:rPr>
      </w:pPr>
      <w:r>
        <w:rPr>
          <w:sz w:val="28"/>
          <w:lang w:val="ru-RU"/>
        </w:rPr>
        <w:t>Тюменский государственный университет</w:t>
      </w:r>
    </w:p>
    <w:p w:rsidR="00F133D3" w:rsidRDefault="00F133D3">
      <w:pPr>
        <w:spacing w:line="360" w:lineRule="auto"/>
        <w:ind w:firstLine="851"/>
        <w:jc w:val="center"/>
        <w:rPr>
          <w:sz w:val="28"/>
          <w:lang w:val="ru-RU"/>
        </w:rPr>
      </w:pPr>
    </w:p>
    <w:p w:rsidR="00F133D3" w:rsidRDefault="00F133D3">
      <w:pPr>
        <w:spacing w:line="360" w:lineRule="auto"/>
        <w:ind w:firstLine="851"/>
        <w:jc w:val="center"/>
        <w:rPr>
          <w:sz w:val="28"/>
          <w:lang w:val="ru-RU"/>
        </w:rPr>
      </w:pPr>
    </w:p>
    <w:p w:rsidR="00F133D3" w:rsidRDefault="00F133D3">
      <w:pPr>
        <w:spacing w:line="360" w:lineRule="auto"/>
        <w:ind w:firstLine="851"/>
        <w:jc w:val="center"/>
        <w:rPr>
          <w:sz w:val="28"/>
          <w:lang w:val="ru-RU"/>
        </w:rPr>
      </w:pPr>
    </w:p>
    <w:p w:rsidR="00F133D3" w:rsidRDefault="00F133D3">
      <w:pPr>
        <w:spacing w:line="360" w:lineRule="auto"/>
        <w:ind w:firstLine="851"/>
        <w:jc w:val="center"/>
        <w:rPr>
          <w:sz w:val="28"/>
          <w:lang w:val="ru-RU"/>
        </w:rPr>
      </w:pPr>
    </w:p>
    <w:p w:rsidR="00F133D3" w:rsidRDefault="00F133D3">
      <w:pPr>
        <w:spacing w:line="360" w:lineRule="auto"/>
        <w:ind w:firstLine="851"/>
        <w:jc w:val="center"/>
        <w:rPr>
          <w:b/>
          <w:sz w:val="28"/>
          <w:lang w:val="ru-RU"/>
        </w:rPr>
      </w:pPr>
      <w:r>
        <w:rPr>
          <w:b/>
          <w:sz w:val="28"/>
          <w:lang w:val="ru-RU"/>
        </w:rPr>
        <w:t>Экономический факультет</w:t>
      </w:r>
    </w:p>
    <w:p w:rsidR="00F133D3" w:rsidRDefault="00F133D3">
      <w:pPr>
        <w:pStyle w:val="6"/>
        <w:ind w:firstLine="851"/>
        <w:rPr>
          <w:b/>
        </w:rPr>
      </w:pPr>
      <w:r>
        <w:rPr>
          <w:b/>
        </w:rPr>
        <w:t>Кафедра «Экономики»</w:t>
      </w:r>
    </w:p>
    <w:p w:rsidR="00F133D3" w:rsidRDefault="00F133D3">
      <w:pPr>
        <w:spacing w:line="360" w:lineRule="auto"/>
        <w:ind w:firstLine="851"/>
        <w:jc w:val="center"/>
        <w:rPr>
          <w:b/>
          <w:sz w:val="28"/>
          <w:lang w:val="ru-RU"/>
        </w:rPr>
      </w:pPr>
      <w:r>
        <w:rPr>
          <w:b/>
          <w:sz w:val="28"/>
          <w:lang w:val="ru-RU"/>
        </w:rPr>
        <w:t>Контрольная работа</w:t>
      </w:r>
    </w:p>
    <w:p w:rsidR="00F133D3" w:rsidRDefault="00F133D3">
      <w:pPr>
        <w:spacing w:line="360" w:lineRule="auto"/>
        <w:ind w:firstLine="851"/>
        <w:jc w:val="center"/>
        <w:rPr>
          <w:b/>
          <w:sz w:val="28"/>
          <w:lang w:val="ru-RU"/>
        </w:rPr>
      </w:pPr>
      <w:r>
        <w:rPr>
          <w:b/>
          <w:sz w:val="28"/>
          <w:lang w:val="ru-RU"/>
        </w:rPr>
        <w:t>По дисциплине «Политология»</w:t>
      </w:r>
    </w:p>
    <w:p w:rsidR="00F133D3" w:rsidRDefault="00F133D3">
      <w:pPr>
        <w:spacing w:line="360" w:lineRule="auto"/>
        <w:ind w:firstLine="851"/>
        <w:jc w:val="center"/>
        <w:rPr>
          <w:b/>
          <w:sz w:val="28"/>
          <w:lang w:val="ru-RU"/>
        </w:rPr>
      </w:pPr>
      <w:r>
        <w:rPr>
          <w:b/>
          <w:sz w:val="28"/>
          <w:lang w:val="ru-RU"/>
        </w:rPr>
        <w:t>«</w:t>
      </w:r>
      <w:r>
        <w:rPr>
          <w:b/>
          <w:sz w:val="28"/>
          <w:szCs w:val="36"/>
          <w:lang w:val="ru-RU"/>
        </w:rPr>
        <w:t>Концепция ненасилия и политическая реальность</w:t>
      </w:r>
      <w:r>
        <w:rPr>
          <w:b/>
          <w:sz w:val="28"/>
          <w:lang w:val="ru-RU"/>
        </w:rPr>
        <w:t>»</w:t>
      </w:r>
    </w:p>
    <w:p w:rsidR="00F133D3" w:rsidRDefault="00F133D3">
      <w:pPr>
        <w:spacing w:line="360" w:lineRule="auto"/>
        <w:ind w:firstLine="851"/>
        <w:jc w:val="both"/>
        <w:rPr>
          <w:sz w:val="28"/>
          <w:lang w:val="ru-RU"/>
        </w:rPr>
      </w:pPr>
    </w:p>
    <w:p w:rsidR="00F133D3" w:rsidRDefault="00F133D3">
      <w:pPr>
        <w:spacing w:line="360" w:lineRule="auto"/>
        <w:ind w:firstLine="851"/>
        <w:jc w:val="both"/>
        <w:rPr>
          <w:sz w:val="28"/>
          <w:lang w:val="ru-RU"/>
        </w:rPr>
      </w:pPr>
    </w:p>
    <w:p w:rsidR="00F133D3" w:rsidRDefault="00F133D3">
      <w:pPr>
        <w:spacing w:line="360" w:lineRule="auto"/>
        <w:ind w:firstLine="851"/>
        <w:jc w:val="both"/>
        <w:rPr>
          <w:sz w:val="28"/>
          <w:lang w:val="ru-RU"/>
        </w:rPr>
      </w:pPr>
    </w:p>
    <w:p w:rsidR="00F133D3" w:rsidRDefault="00F133D3">
      <w:pPr>
        <w:spacing w:line="360" w:lineRule="auto"/>
        <w:ind w:firstLine="851"/>
        <w:jc w:val="both"/>
        <w:rPr>
          <w:sz w:val="28"/>
          <w:lang w:val="ru-RU"/>
        </w:rPr>
      </w:pPr>
    </w:p>
    <w:p w:rsidR="00F133D3" w:rsidRDefault="00F133D3">
      <w:pPr>
        <w:spacing w:line="360" w:lineRule="auto"/>
        <w:ind w:firstLine="851"/>
        <w:jc w:val="both"/>
        <w:rPr>
          <w:sz w:val="28"/>
          <w:lang w:val="ru-RU"/>
        </w:rPr>
      </w:pPr>
    </w:p>
    <w:p w:rsidR="00F133D3" w:rsidRDefault="00F133D3">
      <w:pPr>
        <w:spacing w:line="360" w:lineRule="auto"/>
        <w:ind w:firstLine="851"/>
        <w:jc w:val="both"/>
        <w:rPr>
          <w:sz w:val="28"/>
          <w:lang w:val="ru-RU"/>
        </w:rPr>
      </w:pPr>
    </w:p>
    <w:p w:rsidR="00F133D3" w:rsidRDefault="00F133D3">
      <w:pPr>
        <w:spacing w:line="360" w:lineRule="auto"/>
        <w:ind w:firstLine="851"/>
        <w:jc w:val="both"/>
        <w:rPr>
          <w:sz w:val="28"/>
          <w:lang w:val="ru-RU"/>
        </w:rPr>
      </w:pPr>
    </w:p>
    <w:p w:rsidR="00F133D3" w:rsidRDefault="00F133D3">
      <w:pPr>
        <w:spacing w:line="360" w:lineRule="auto"/>
        <w:ind w:firstLine="851"/>
        <w:jc w:val="both"/>
        <w:rPr>
          <w:sz w:val="28"/>
          <w:lang w:val="ru-RU"/>
        </w:rPr>
      </w:pPr>
      <w:r>
        <w:rPr>
          <w:sz w:val="28"/>
          <w:lang w:val="ru-RU"/>
        </w:rPr>
        <w:t>Выполнила:</w:t>
      </w:r>
    </w:p>
    <w:p w:rsidR="00F133D3" w:rsidRDefault="00F133D3">
      <w:pPr>
        <w:spacing w:line="360" w:lineRule="auto"/>
        <w:ind w:firstLine="851"/>
        <w:jc w:val="both"/>
        <w:rPr>
          <w:sz w:val="28"/>
          <w:lang w:val="ru-RU"/>
        </w:rPr>
      </w:pPr>
      <w:r>
        <w:rPr>
          <w:sz w:val="28"/>
          <w:lang w:val="ru-RU"/>
        </w:rPr>
        <w:t xml:space="preserve">Студентка </w:t>
      </w:r>
      <w:r>
        <w:rPr>
          <w:sz w:val="28"/>
          <w:lang w:val="en-US"/>
        </w:rPr>
        <w:t xml:space="preserve"> </w:t>
      </w:r>
      <w:r>
        <w:rPr>
          <w:sz w:val="28"/>
          <w:lang w:val="ru-RU"/>
        </w:rPr>
        <w:t xml:space="preserve"> курса</w:t>
      </w:r>
    </w:p>
    <w:p w:rsidR="00F133D3" w:rsidRPr="00F133D3" w:rsidRDefault="00F133D3">
      <w:pPr>
        <w:spacing w:line="360" w:lineRule="auto"/>
        <w:ind w:firstLine="851"/>
        <w:jc w:val="both"/>
        <w:rPr>
          <w:sz w:val="28"/>
          <w:lang w:val="en-US"/>
        </w:rPr>
      </w:pPr>
      <w:r>
        <w:rPr>
          <w:sz w:val="28"/>
          <w:lang w:val="ru-RU"/>
        </w:rPr>
        <w:t xml:space="preserve">Группы </w:t>
      </w:r>
      <w:r>
        <w:rPr>
          <w:sz w:val="28"/>
          <w:lang w:val="en-US"/>
        </w:rPr>
        <w:t xml:space="preserve"> </w:t>
      </w:r>
    </w:p>
    <w:p w:rsidR="00F133D3" w:rsidRDefault="00F133D3">
      <w:pPr>
        <w:spacing w:line="360" w:lineRule="auto"/>
        <w:ind w:firstLine="851"/>
        <w:jc w:val="both"/>
        <w:rPr>
          <w:sz w:val="28"/>
          <w:lang w:val="ru-RU"/>
        </w:rPr>
      </w:pPr>
      <w:r>
        <w:rPr>
          <w:sz w:val="28"/>
          <w:lang w:val="ru-RU"/>
        </w:rPr>
        <w:t>Заочное отделение</w:t>
      </w:r>
    </w:p>
    <w:p w:rsidR="00F133D3" w:rsidRDefault="00F133D3">
      <w:pPr>
        <w:spacing w:line="360" w:lineRule="auto"/>
        <w:ind w:firstLine="851"/>
        <w:jc w:val="both"/>
        <w:rPr>
          <w:sz w:val="28"/>
          <w:lang w:val="ru-RU"/>
        </w:rPr>
      </w:pPr>
      <w:r>
        <w:rPr>
          <w:sz w:val="28"/>
          <w:lang w:val="ru-RU"/>
        </w:rPr>
        <w:t>Специальность «Менеджмент организации»</w:t>
      </w:r>
    </w:p>
    <w:p w:rsidR="00F133D3" w:rsidRPr="00F133D3" w:rsidRDefault="00F133D3">
      <w:pPr>
        <w:spacing w:line="360" w:lineRule="auto"/>
        <w:ind w:firstLine="851"/>
        <w:jc w:val="both"/>
        <w:rPr>
          <w:sz w:val="28"/>
          <w:lang w:val="en-US"/>
        </w:rPr>
      </w:pPr>
      <w:r>
        <w:rPr>
          <w:sz w:val="28"/>
          <w:lang w:val="en-US"/>
        </w:rPr>
        <w:t xml:space="preserve"> </w:t>
      </w:r>
    </w:p>
    <w:p w:rsidR="00F133D3" w:rsidRDefault="00F133D3">
      <w:pPr>
        <w:spacing w:line="360" w:lineRule="auto"/>
        <w:ind w:firstLine="851"/>
        <w:jc w:val="both"/>
        <w:rPr>
          <w:sz w:val="28"/>
          <w:lang w:val="ru-RU"/>
        </w:rPr>
      </w:pPr>
      <w:r>
        <w:rPr>
          <w:sz w:val="28"/>
          <w:lang w:val="ru-RU"/>
        </w:rPr>
        <w:t>Подпись ____________</w:t>
      </w:r>
    </w:p>
    <w:p w:rsidR="00F133D3" w:rsidRDefault="00F133D3">
      <w:pPr>
        <w:spacing w:line="360" w:lineRule="auto"/>
        <w:ind w:firstLine="851"/>
        <w:jc w:val="both"/>
        <w:rPr>
          <w:sz w:val="28"/>
          <w:lang w:val="ru-RU"/>
        </w:rPr>
      </w:pPr>
    </w:p>
    <w:p w:rsidR="00F133D3" w:rsidRDefault="00F133D3">
      <w:pPr>
        <w:spacing w:line="360" w:lineRule="auto"/>
        <w:ind w:firstLine="851"/>
        <w:jc w:val="both"/>
        <w:rPr>
          <w:sz w:val="28"/>
          <w:lang w:val="ru-RU"/>
        </w:rPr>
      </w:pPr>
    </w:p>
    <w:p w:rsidR="00F133D3" w:rsidRDefault="00F133D3">
      <w:pPr>
        <w:pStyle w:val="6"/>
        <w:ind w:firstLine="851"/>
      </w:pPr>
      <w:r>
        <w:t>Нижневартовск - 2003</w:t>
      </w:r>
    </w:p>
    <w:p w:rsidR="00F133D3" w:rsidRDefault="00F133D3">
      <w:pPr>
        <w:rPr>
          <w:b/>
          <w:bCs/>
          <w:sz w:val="28"/>
          <w:lang w:val="ru-RU"/>
        </w:rPr>
      </w:pPr>
      <w:r>
        <w:rPr>
          <w:lang w:val="ru-RU"/>
        </w:rPr>
        <w:br w:type="page"/>
      </w:r>
      <w:r>
        <w:rPr>
          <w:b/>
          <w:bCs/>
          <w:sz w:val="28"/>
          <w:lang w:val="ru-RU"/>
        </w:rPr>
        <w:t>Содержание:</w:t>
      </w:r>
    </w:p>
    <w:p w:rsidR="00F133D3" w:rsidRDefault="00F133D3">
      <w:pPr>
        <w:rPr>
          <w:b/>
          <w:bCs/>
          <w:sz w:val="28"/>
          <w:lang w:val="ru-RU"/>
        </w:rPr>
      </w:pPr>
    </w:p>
    <w:p w:rsidR="00F133D3" w:rsidRDefault="00F133D3">
      <w:pPr>
        <w:pStyle w:val="10"/>
        <w:tabs>
          <w:tab w:val="right" w:leader="dot" w:pos="10195"/>
        </w:tabs>
        <w:spacing w:line="360" w:lineRule="auto"/>
        <w:rPr>
          <w:noProof/>
          <w:sz w:val="24"/>
          <w:szCs w:val="24"/>
          <w:lang w:val="en-US"/>
        </w:rPr>
      </w:pPr>
      <w:r w:rsidRPr="006205A7">
        <w:rPr>
          <w:rStyle w:val="a8"/>
          <w:noProof/>
          <w:sz w:val="28"/>
          <w:lang w:val="ru-RU"/>
        </w:rPr>
        <w:t>1. Концепция ненасилия в политике</w:t>
      </w:r>
      <w:r>
        <w:rPr>
          <w:noProof/>
          <w:webHidden/>
        </w:rPr>
        <w:tab/>
        <w:t>3</w:t>
      </w:r>
    </w:p>
    <w:p w:rsidR="00F133D3" w:rsidRDefault="00F133D3">
      <w:pPr>
        <w:pStyle w:val="10"/>
        <w:tabs>
          <w:tab w:val="right" w:leader="dot" w:pos="10195"/>
        </w:tabs>
        <w:spacing w:line="360" w:lineRule="auto"/>
        <w:rPr>
          <w:noProof/>
          <w:sz w:val="24"/>
          <w:szCs w:val="24"/>
          <w:lang w:val="en-US"/>
        </w:rPr>
      </w:pPr>
      <w:r w:rsidRPr="006205A7">
        <w:rPr>
          <w:rStyle w:val="a8"/>
          <w:noProof/>
          <w:sz w:val="28"/>
          <w:lang w:val="ru-RU"/>
        </w:rPr>
        <w:t>2. Пацифизм</w:t>
      </w:r>
      <w:r>
        <w:rPr>
          <w:noProof/>
          <w:webHidden/>
        </w:rPr>
        <w:tab/>
        <w:t>4</w:t>
      </w:r>
    </w:p>
    <w:p w:rsidR="00F133D3" w:rsidRDefault="00F133D3">
      <w:pPr>
        <w:pStyle w:val="10"/>
        <w:tabs>
          <w:tab w:val="right" w:leader="dot" w:pos="10195"/>
        </w:tabs>
        <w:spacing w:line="360" w:lineRule="auto"/>
        <w:rPr>
          <w:noProof/>
          <w:sz w:val="24"/>
          <w:szCs w:val="24"/>
          <w:lang w:val="en-US"/>
        </w:rPr>
      </w:pPr>
      <w:r w:rsidRPr="006205A7">
        <w:rPr>
          <w:rStyle w:val="a8"/>
          <w:noProof/>
          <w:sz w:val="28"/>
          <w:lang w:val="ru-RU"/>
        </w:rPr>
        <w:t>3. Антимилитаризм</w:t>
      </w:r>
      <w:r>
        <w:rPr>
          <w:noProof/>
          <w:webHidden/>
        </w:rPr>
        <w:tab/>
        <w:t>6</w:t>
      </w:r>
    </w:p>
    <w:p w:rsidR="00F133D3" w:rsidRDefault="00F133D3">
      <w:pPr>
        <w:pStyle w:val="10"/>
        <w:tabs>
          <w:tab w:val="right" w:leader="dot" w:pos="10195"/>
        </w:tabs>
        <w:spacing w:line="360" w:lineRule="auto"/>
        <w:rPr>
          <w:noProof/>
          <w:sz w:val="24"/>
          <w:szCs w:val="24"/>
          <w:lang w:val="en-US"/>
        </w:rPr>
      </w:pPr>
      <w:r w:rsidRPr="006205A7">
        <w:rPr>
          <w:rStyle w:val="a8"/>
          <w:noProof/>
          <w:sz w:val="28"/>
          <w:lang w:val="ru-RU"/>
        </w:rPr>
        <w:t>4. Философские убеждения</w:t>
      </w:r>
      <w:r>
        <w:rPr>
          <w:noProof/>
          <w:webHidden/>
        </w:rPr>
        <w:tab/>
        <w:t>9</w:t>
      </w:r>
    </w:p>
    <w:p w:rsidR="00F133D3" w:rsidRDefault="00F133D3">
      <w:pPr>
        <w:pStyle w:val="10"/>
        <w:tabs>
          <w:tab w:val="right" w:leader="dot" w:pos="10195"/>
        </w:tabs>
        <w:spacing w:line="360" w:lineRule="auto"/>
        <w:rPr>
          <w:noProof/>
          <w:sz w:val="24"/>
          <w:szCs w:val="24"/>
          <w:lang w:val="en-US"/>
        </w:rPr>
      </w:pPr>
      <w:r w:rsidRPr="006205A7">
        <w:rPr>
          <w:rStyle w:val="a8"/>
          <w:noProof/>
          <w:sz w:val="28"/>
          <w:lang w:val="ru-RU"/>
        </w:rPr>
        <w:t>Список использованной литературы:</w:t>
      </w:r>
      <w:r>
        <w:rPr>
          <w:noProof/>
          <w:webHidden/>
        </w:rPr>
        <w:tab/>
        <w:t>13</w:t>
      </w:r>
    </w:p>
    <w:p w:rsidR="00F133D3" w:rsidRDefault="00F133D3">
      <w:pPr>
        <w:spacing w:line="360" w:lineRule="auto"/>
        <w:rPr>
          <w:b/>
          <w:bCs/>
          <w:sz w:val="28"/>
          <w:lang w:val="ru-RU"/>
        </w:rPr>
      </w:pPr>
    </w:p>
    <w:p w:rsidR="00F133D3" w:rsidRDefault="00F133D3">
      <w:pPr>
        <w:pStyle w:val="1"/>
        <w:rPr>
          <w:sz w:val="28"/>
          <w:lang w:val="ru-RU"/>
        </w:rPr>
      </w:pPr>
      <w:r>
        <w:rPr>
          <w:lang w:val="ru-RU"/>
        </w:rPr>
        <w:br w:type="page"/>
      </w:r>
      <w:bookmarkStart w:id="0" w:name="_Toc48382348"/>
      <w:r>
        <w:rPr>
          <w:sz w:val="28"/>
          <w:lang w:val="ru-RU"/>
        </w:rPr>
        <w:t>1. Концепция ненасилия в политике</w:t>
      </w:r>
      <w:bookmarkEnd w:id="0"/>
    </w:p>
    <w:p w:rsidR="00F133D3" w:rsidRDefault="00F133D3">
      <w:pPr>
        <w:pStyle w:val="a3"/>
        <w:spacing w:before="0" w:after="0" w:line="360" w:lineRule="auto"/>
        <w:ind w:right="-1"/>
        <w:rPr>
          <w:rFonts w:ascii="Times New Roman" w:hAnsi="Times New Roman" w:cs="Times New Roman"/>
          <w:sz w:val="28"/>
          <w:lang w:val="ru-RU"/>
        </w:rPr>
      </w:pPr>
      <w:r>
        <w:rPr>
          <w:rFonts w:ascii="Times New Roman" w:hAnsi="Times New Roman" w:cs="Times New Roman"/>
          <w:sz w:val="28"/>
          <w:lang w:val="ru-RU"/>
        </w:rPr>
        <w:t xml:space="preserve">Указанная концепция признает необходимость, целесообразность и оправданность отказа от использования насилия, силы вообще при решении каких бы то ни было политических и социальных проблем, ставит в основу политической деятельности принципы гуманизма и требования общечеловеческой морали и нравственности. </w:t>
      </w:r>
    </w:p>
    <w:p w:rsidR="00F133D3" w:rsidRDefault="00F133D3">
      <w:pPr>
        <w:pStyle w:val="a3"/>
        <w:spacing w:before="0" w:after="0" w:line="360" w:lineRule="auto"/>
        <w:ind w:right="-1"/>
        <w:rPr>
          <w:rFonts w:ascii="Times New Roman" w:hAnsi="Times New Roman" w:cs="Times New Roman"/>
          <w:sz w:val="28"/>
          <w:lang w:val="ru-RU"/>
        </w:rPr>
      </w:pPr>
      <w:r>
        <w:rPr>
          <w:rFonts w:ascii="Times New Roman" w:hAnsi="Times New Roman" w:cs="Times New Roman"/>
          <w:sz w:val="28"/>
          <w:lang w:val="ru-RU"/>
        </w:rPr>
        <w:t xml:space="preserve">Идея ненасилия родилась в древневосточных религиозных культах. Она представляла собой неотъемлемую часть общемировоззренческих систем индуизма, буддизма и конфуцианства. Концепция ненасилия получила свое отражение и развитие в раннем христианстве, которое вырабатывает свой подход к ненасилию, заключающийся в концепции самопожертвования и любви к ближнему. Переход христианства в ранг государственной религии ознаменовался отступлением от принципа ненасилия как абсолютного пацифизма. По мнению Августина, из любви к ближнему христианин может нарушить обет непротивления и прийти ему на помощь, применив даже оружие. Такая трактовка ненасилия, по существу, оправдывала насилие, что и подтвердилось в жестоких и кровавых походах </w:t>
      </w:r>
      <w:r>
        <w:rPr>
          <w:rFonts w:ascii="Times New Roman" w:hAnsi="Times New Roman" w:cs="Times New Roman"/>
          <w:sz w:val="28"/>
        </w:rPr>
        <w:t>XI</w:t>
      </w:r>
      <w:r>
        <w:rPr>
          <w:rFonts w:ascii="Times New Roman" w:hAnsi="Times New Roman" w:cs="Times New Roman"/>
          <w:sz w:val="28"/>
          <w:lang w:val="ru-RU"/>
        </w:rPr>
        <w:t xml:space="preserve"> - </w:t>
      </w:r>
      <w:r>
        <w:rPr>
          <w:rFonts w:ascii="Times New Roman" w:hAnsi="Times New Roman" w:cs="Times New Roman"/>
          <w:sz w:val="28"/>
        </w:rPr>
        <w:t>XIV</w:t>
      </w:r>
      <w:r>
        <w:rPr>
          <w:rFonts w:ascii="Times New Roman" w:hAnsi="Times New Roman" w:cs="Times New Roman"/>
          <w:sz w:val="28"/>
          <w:lang w:val="ru-RU"/>
        </w:rPr>
        <w:t xml:space="preserve"> веков. </w:t>
      </w:r>
    </w:p>
    <w:p w:rsidR="00F133D3" w:rsidRDefault="00F133D3">
      <w:pPr>
        <w:pStyle w:val="a3"/>
        <w:spacing w:before="0" w:after="0" w:line="360" w:lineRule="auto"/>
        <w:ind w:right="-1"/>
        <w:rPr>
          <w:rFonts w:ascii="Times New Roman" w:hAnsi="Times New Roman" w:cs="Times New Roman"/>
          <w:sz w:val="28"/>
          <w:lang w:val="ru-RU"/>
        </w:rPr>
      </w:pPr>
      <w:r>
        <w:rPr>
          <w:rFonts w:ascii="Times New Roman" w:hAnsi="Times New Roman" w:cs="Times New Roman"/>
          <w:sz w:val="28"/>
          <w:lang w:val="ru-RU"/>
        </w:rPr>
        <w:t xml:space="preserve">Очищение и возрождение идей ненасилия стало одной из целей западной Реформации. Протестантизм стремился перевести раннехристианские заповеди в плоскость нравственности, в принципы практического поведения. В этом виде средневековое сектантское движение оказало существенное влияние на различные христианские течения Нового времени, воплотившись в наиболее законченной форме в движении квакеров. </w:t>
      </w:r>
    </w:p>
    <w:p w:rsidR="00F133D3" w:rsidRDefault="00F133D3">
      <w:pPr>
        <w:pStyle w:val="a3"/>
        <w:spacing w:before="0" w:after="0" w:line="360" w:lineRule="auto"/>
        <w:ind w:right="-1"/>
        <w:rPr>
          <w:rFonts w:ascii="Times New Roman" w:hAnsi="Times New Roman" w:cs="Times New Roman"/>
          <w:sz w:val="28"/>
          <w:lang w:val="ru-RU"/>
        </w:rPr>
      </w:pPr>
      <w:r>
        <w:rPr>
          <w:rFonts w:ascii="Times New Roman" w:hAnsi="Times New Roman" w:cs="Times New Roman"/>
          <w:sz w:val="28"/>
          <w:lang w:val="ru-RU"/>
        </w:rPr>
        <w:t xml:space="preserve">В Новейшее время принципы ненасилия в политике нашли наиболее полное выражение в учении непротивления злу насилием Л. Толстого и в принципах ненасильственных действий в политической сфере М. Ганди. </w:t>
      </w:r>
    </w:p>
    <w:p w:rsidR="00F133D3" w:rsidRDefault="00F133D3">
      <w:pPr>
        <w:pStyle w:val="a3"/>
        <w:spacing w:before="0" w:after="0" w:line="360" w:lineRule="auto"/>
        <w:ind w:right="-1"/>
        <w:rPr>
          <w:rFonts w:ascii="Times New Roman" w:hAnsi="Times New Roman" w:cs="Times New Roman"/>
          <w:sz w:val="28"/>
          <w:lang w:val="ru-RU"/>
        </w:rPr>
      </w:pPr>
      <w:r>
        <w:rPr>
          <w:rFonts w:ascii="Times New Roman" w:hAnsi="Times New Roman" w:cs="Times New Roman"/>
          <w:sz w:val="28"/>
          <w:lang w:val="ru-RU"/>
        </w:rPr>
        <w:t xml:space="preserve">Ненасильственные идеи М. Ганди имеют глубокие корни в индийской культуре и религии, а также испытали воздействие христианства. Ганди выводит ненасилие из чисто религиозной или нравственной сферы, лишь опосредовано влиявшей на политические процессы, и переводит его в плоскость самой политики. У Ганди ненасилие выступает уже не как отказ от борьбы, а как одна из форм борьбы, причем, быть может, как самое эффективное средство борьбы с насилием. Для Ганди конечной целью является усовершенствование мира, преобразование его посредством любви и глубочайшего уважения к человеку. </w:t>
      </w:r>
    </w:p>
    <w:p w:rsidR="00F133D3" w:rsidRDefault="00F133D3">
      <w:pPr>
        <w:pStyle w:val="a3"/>
        <w:spacing w:before="0" w:after="0" w:line="360" w:lineRule="auto"/>
        <w:ind w:right="-1"/>
        <w:rPr>
          <w:rFonts w:ascii="Times New Roman" w:hAnsi="Times New Roman" w:cs="Times New Roman"/>
          <w:sz w:val="28"/>
          <w:lang w:val="ru-RU"/>
        </w:rPr>
      </w:pPr>
      <w:r>
        <w:rPr>
          <w:rFonts w:ascii="Times New Roman" w:hAnsi="Times New Roman" w:cs="Times New Roman"/>
          <w:sz w:val="28"/>
          <w:lang w:val="ru-RU"/>
        </w:rPr>
        <w:t xml:space="preserve">К. Маркс, Ф. Энгельс, В. И. Ленин не только подвергли критике учения о ненасилии Л. Толстого и М. Ганди, другие пацифистские концепции, но и осудили их как социально вредные утопии, сбивающие угнетенные массы с единственно верного, по их мнению, пути решительной, революционной борьбы за социальную справедливость. Утверждая эти принципы классовой борьбы в практике внутреннего переустройства России и в ее взаимоотношениях с окружающим миром, последователи их учения, и прежде всего, И.В. Сталин, объявили пацифизм и принципы ненасилия, по существу, вне закона. </w:t>
      </w:r>
    </w:p>
    <w:p w:rsidR="00F133D3" w:rsidRDefault="00F133D3">
      <w:pPr>
        <w:pStyle w:val="a3"/>
        <w:spacing w:before="0" w:after="0" w:line="360" w:lineRule="auto"/>
        <w:ind w:right="-1"/>
        <w:rPr>
          <w:rFonts w:ascii="Times New Roman" w:hAnsi="Times New Roman" w:cs="Times New Roman"/>
          <w:sz w:val="28"/>
          <w:lang w:val="ru-RU"/>
        </w:rPr>
      </w:pPr>
      <w:r>
        <w:rPr>
          <w:rFonts w:ascii="Times New Roman" w:hAnsi="Times New Roman" w:cs="Times New Roman"/>
          <w:sz w:val="28"/>
          <w:lang w:val="ru-RU"/>
        </w:rPr>
        <w:t xml:space="preserve">В наши дни нет оснований утверждать, что ненасилие заложено в природе человека или является универсальным принципом мироздания. Но столь же безосновательным, по-видимому, было бы и утверждение обратного. Последние годы показывают, что дальнейшее развитие межгосударственных отношений, снятие с них разного рода идеологических предубеждений, открывают путь к установлению миролюбивых, основанных на компромиссе и неприменении силы отношений между странами, их равноправном сотрудничестве. </w:t>
      </w:r>
    </w:p>
    <w:p w:rsidR="00F133D3" w:rsidRDefault="00F133D3">
      <w:pPr>
        <w:spacing w:line="360" w:lineRule="auto"/>
        <w:ind w:right="-1"/>
        <w:rPr>
          <w:sz w:val="28"/>
          <w:lang w:val="ru-RU"/>
        </w:rPr>
      </w:pPr>
    </w:p>
    <w:p w:rsidR="00F133D3" w:rsidRDefault="00F133D3">
      <w:pPr>
        <w:pStyle w:val="1"/>
        <w:rPr>
          <w:sz w:val="28"/>
          <w:lang w:val="ru-RU"/>
        </w:rPr>
      </w:pPr>
      <w:bookmarkStart w:id="1" w:name="_Toc48382349"/>
      <w:r>
        <w:rPr>
          <w:sz w:val="28"/>
          <w:lang w:val="ru-RU"/>
        </w:rPr>
        <w:t>2. Пацифизм</w:t>
      </w:r>
      <w:bookmarkEnd w:id="1"/>
    </w:p>
    <w:p w:rsidR="00F133D3" w:rsidRDefault="00F133D3">
      <w:pPr>
        <w:pStyle w:val="a3"/>
        <w:spacing w:before="0" w:after="0" w:line="360" w:lineRule="auto"/>
        <w:ind w:right="-1"/>
        <w:rPr>
          <w:rFonts w:ascii="Times New Roman" w:hAnsi="Times New Roman" w:cs="Times New Roman"/>
          <w:sz w:val="28"/>
          <w:lang w:val="ru-RU"/>
        </w:rPr>
      </w:pPr>
      <w:r>
        <w:rPr>
          <w:rFonts w:ascii="Times New Roman" w:hAnsi="Times New Roman" w:cs="Times New Roman"/>
          <w:sz w:val="28"/>
          <w:lang w:val="ru-RU"/>
        </w:rPr>
        <w:t xml:space="preserve">Пацифисты всегда выступали против службы в армии, если призывник считает себя пацифистом, то весьма полезно знать побольше об этом движении. Ниже приводятся основные сведения о нем. </w:t>
      </w:r>
    </w:p>
    <w:p w:rsidR="00F133D3" w:rsidRDefault="00F133D3">
      <w:pPr>
        <w:pStyle w:val="a3"/>
        <w:spacing w:before="0" w:after="0" w:line="360" w:lineRule="auto"/>
        <w:ind w:right="-1"/>
        <w:rPr>
          <w:rFonts w:ascii="Times New Roman" w:hAnsi="Times New Roman" w:cs="Times New Roman"/>
          <w:sz w:val="28"/>
          <w:lang w:val="ru-RU"/>
        </w:rPr>
      </w:pPr>
      <w:r>
        <w:rPr>
          <w:rFonts w:ascii="Times New Roman" w:hAnsi="Times New Roman" w:cs="Times New Roman"/>
          <w:sz w:val="28"/>
          <w:lang w:val="ru-RU"/>
        </w:rPr>
        <w:t xml:space="preserve">Пацифизм (от лат. </w:t>
      </w:r>
      <w:r>
        <w:rPr>
          <w:rFonts w:ascii="Times New Roman" w:hAnsi="Times New Roman" w:cs="Times New Roman"/>
          <w:sz w:val="28"/>
        </w:rPr>
        <w:t>Pacificus</w:t>
      </w:r>
      <w:r>
        <w:rPr>
          <w:rFonts w:ascii="Times New Roman" w:hAnsi="Times New Roman" w:cs="Times New Roman"/>
          <w:sz w:val="28"/>
          <w:lang w:val="ru-RU"/>
        </w:rPr>
        <w:t xml:space="preserve"> - умиротворяющий) - международное антивоенное политическое движение, выступающее принципиально против всяких войн. Сторонники пацифизма стоят на принципах морального осуждения любой вооруженной борьбы, влекущей за собой человеческие жертвы. Пацифизм явление не новое. Первые пацифистские организации возникли еще в эпоху наполеоновских войн. К концу </w:t>
      </w:r>
      <w:r>
        <w:rPr>
          <w:rFonts w:ascii="Times New Roman" w:hAnsi="Times New Roman" w:cs="Times New Roman"/>
          <w:sz w:val="28"/>
        </w:rPr>
        <w:t>XIX</w:t>
      </w:r>
      <w:r>
        <w:rPr>
          <w:rFonts w:ascii="Times New Roman" w:hAnsi="Times New Roman" w:cs="Times New Roman"/>
          <w:sz w:val="28"/>
          <w:lang w:val="ru-RU"/>
        </w:rPr>
        <w:t xml:space="preserve"> века пацифизм, выражавшийся главным образом в требованиях запретить войны, осуществить всеобщее разоружение, ввести третейские суды для разрешения конфликтов, получил существенное распространение в Великобритании и США, хотя не сумел оказать заметного влияния на международные отношения. Однако к заслугам пацифистов относят отмену воинской повинности в Великобритании. </w:t>
      </w:r>
    </w:p>
    <w:p w:rsidR="00F133D3" w:rsidRDefault="00F133D3">
      <w:pPr>
        <w:pStyle w:val="a3"/>
        <w:spacing w:before="0" w:after="0" w:line="360" w:lineRule="auto"/>
        <w:ind w:right="-1"/>
        <w:rPr>
          <w:rFonts w:ascii="Times New Roman" w:hAnsi="Times New Roman" w:cs="Times New Roman"/>
          <w:sz w:val="28"/>
          <w:lang w:val="ru-RU"/>
        </w:rPr>
      </w:pPr>
      <w:r>
        <w:rPr>
          <w:rFonts w:ascii="Times New Roman" w:hAnsi="Times New Roman" w:cs="Times New Roman"/>
          <w:sz w:val="28"/>
          <w:lang w:val="ru-RU"/>
        </w:rPr>
        <w:t xml:space="preserve">После второй мировой войны в движение сторонников мира включились многие видные деятели - пацифисты (особенно из среды христианской общественности) и их организации. Это в большой степени способствовало проведению ряда международных антивоенных конгрессов и деятельности созданного ими Всемирного Совета Мира. </w:t>
      </w:r>
    </w:p>
    <w:p w:rsidR="00F133D3" w:rsidRDefault="00F133D3">
      <w:pPr>
        <w:pStyle w:val="cn"/>
        <w:spacing w:line="360" w:lineRule="auto"/>
        <w:ind w:right="-1"/>
        <w:rPr>
          <w:rFonts w:ascii="Times New Roman" w:hAnsi="Times New Roman" w:cs="Times New Roman"/>
          <w:i/>
          <w:iCs/>
          <w:color w:val="auto"/>
          <w:sz w:val="28"/>
          <w:lang w:val="ru-RU"/>
        </w:rPr>
      </w:pPr>
      <w:r>
        <w:rPr>
          <w:rFonts w:ascii="Times New Roman" w:hAnsi="Times New Roman" w:cs="Times New Roman"/>
          <w:b/>
          <w:bCs/>
          <w:i/>
          <w:iCs/>
          <w:color w:val="auto"/>
          <w:sz w:val="28"/>
          <w:lang w:val="ru-RU"/>
        </w:rPr>
        <w:t>Война превращает в диких зверей людей, рожденных, чтобы жить братьями.</w:t>
      </w:r>
      <w:r>
        <w:rPr>
          <w:rFonts w:ascii="Times New Roman" w:hAnsi="Times New Roman" w:cs="Times New Roman"/>
          <w:i/>
          <w:iCs/>
          <w:color w:val="auto"/>
          <w:sz w:val="28"/>
          <w:lang w:val="ru-RU"/>
        </w:rPr>
        <w:t xml:space="preserve"> </w:t>
      </w:r>
    </w:p>
    <w:p w:rsidR="00F133D3" w:rsidRDefault="00F133D3">
      <w:pPr>
        <w:pStyle w:val="a3"/>
        <w:spacing w:before="0" w:after="0" w:line="360" w:lineRule="auto"/>
        <w:ind w:left="7920" w:right="-1" w:firstLine="720"/>
        <w:rPr>
          <w:rFonts w:ascii="Times New Roman" w:hAnsi="Times New Roman" w:cs="Times New Roman"/>
          <w:i/>
          <w:iCs/>
          <w:sz w:val="28"/>
          <w:lang w:val="ru-RU"/>
        </w:rPr>
      </w:pPr>
      <w:r>
        <w:rPr>
          <w:rFonts w:ascii="Times New Roman" w:hAnsi="Times New Roman" w:cs="Times New Roman"/>
          <w:i/>
          <w:iCs/>
          <w:sz w:val="28"/>
          <w:lang w:val="ru-RU"/>
        </w:rPr>
        <w:t>Вольтер</w:t>
      </w:r>
    </w:p>
    <w:p w:rsidR="00F133D3" w:rsidRDefault="00F133D3">
      <w:pPr>
        <w:pStyle w:val="a3"/>
        <w:spacing w:before="0" w:after="0" w:line="360" w:lineRule="auto"/>
        <w:ind w:right="-1"/>
        <w:rPr>
          <w:rFonts w:ascii="Times New Roman" w:hAnsi="Times New Roman" w:cs="Times New Roman"/>
          <w:sz w:val="28"/>
          <w:lang w:val="ru-RU"/>
        </w:rPr>
      </w:pPr>
      <w:r>
        <w:rPr>
          <w:rFonts w:ascii="Times New Roman" w:hAnsi="Times New Roman" w:cs="Times New Roman"/>
          <w:sz w:val="28"/>
          <w:lang w:val="ru-RU"/>
        </w:rPr>
        <w:t xml:space="preserve">На рубеже 70-80-х годов обнаружился массовый приток участников в антивоенные организации пацифистского толка, особенно в странах Западной Европы. Лагерь пацифизма пополнился новым сильным течением, не связанным непосредственно с конфессиальной мотивацией. Этими движениями явились различные гражданские инициативы, защитники окружающей среды, охватившие массы молодежи, женщин, интеллигенции, деятелей культуры и науки. Пассивность сменилась в деятельности пацифистов такими формами борьбы как демонстрации, марши, блокады, пикетирования, "живые цепи" и т. д. </w:t>
      </w:r>
    </w:p>
    <w:p w:rsidR="00F133D3" w:rsidRDefault="00F133D3">
      <w:pPr>
        <w:pStyle w:val="a3"/>
        <w:spacing w:before="0" w:after="0" w:line="360" w:lineRule="auto"/>
        <w:ind w:right="-1"/>
        <w:rPr>
          <w:rFonts w:ascii="Times New Roman" w:hAnsi="Times New Roman" w:cs="Times New Roman"/>
          <w:sz w:val="28"/>
          <w:lang w:val="ru-RU"/>
        </w:rPr>
      </w:pPr>
      <w:r>
        <w:rPr>
          <w:rFonts w:ascii="Times New Roman" w:hAnsi="Times New Roman" w:cs="Times New Roman"/>
          <w:sz w:val="28"/>
          <w:lang w:val="ru-RU"/>
        </w:rPr>
        <w:t xml:space="preserve">Пацифизм как политическая позиция и как известное состояние общественной психологии менялся на протяжении истории своего существования. Он связан со стремлением к миру, с отрицанием войны как средства разрешения международных споров и, в определенной мере, с представлением о непротивлении злу насилием. Пацифистское движение дает возможность людям различных политических убеждений, партийной принадлежности и вероисповеданий принять участие в гуманном движении - борьбе за мир. </w:t>
      </w:r>
    </w:p>
    <w:p w:rsidR="00F133D3" w:rsidRDefault="00F133D3">
      <w:pPr>
        <w:spacing w:line="360" w:lineRule="auto"/>
        <w:ind w:right="-1"/>
        <w:rPr>
          <w:sz w:val="28"/>
          <w:lang w:val="ru-RU"/>
        </w:rPr>
      </w:pPr>
    </w:p>
    <w:p w:rsidR="00F133D3" w:rsidRDefault="00F133D3">
      <w:pPr>
        <w:spacing w:line="360" w:lineRule="auto"/>
        <w:ind w:right="-1"/>
        <w:rPr>
          <w:sz w:val="28"/>
          <w:lang w:val="ru-RU"/>
        </w:rPr>
      </w:pPr>
    </w:p>
    <w:p w:rsidR="00F133D3" w:rsidRDefault="00F133D3">
      <w:pPr>
        <w:spacing w:line="360" w:lineRule="auto"/>
        <w:ind w:right="-1"/>
        <w:rPr>
          <w:sz w:val="28"/>
          <w:lang w:val="ru-RU"/>
        </w:rPr>
      </w:pPr>
    </w:p>
    <w:p w:rsidR="00F133D3" w:rsidRDefault="00F133D3">
      <w:pPr>
        <w:spacing w:line="360" w:lineRule="auto"/>
        <w:ind w:right="-1"/>
        <w:rPr>
          <w:sz w:val="28"/>
          <w:lang w:val="ru-RU"/>
        </w:rPr>
      </w:pPr>
    </w:p>
    <w:p w:rsidR="00F133D3" w:rsidRDefault="00F133D3">
      <w:pPr>
        <w:pStyle w:val="1"/>
        <w:rPr>
          <w:sz w:val="28"/>
          <w:lang w:val="ru-RU"/>
        </w:rPr>
      </w:pPr>
      <w:bookmarkStart w:id="2" w:name="_Toc48382350"/>
      <w:r>
        <w:rPr>
          <w:sz w:val="28"/>
          <w:lang w:val="ru-RU"/>
        </w:rPr>
        <w:t>3. Антимилитаризм</w:t>
      </w:r>
      <w:bookmarkEnd w:id="2"/>
    </w:p>
    <w:p w:rsidR="00F133D3" w:rsidRDefault="00F133D3">
      <w:pPr>
        <w:pStyle w:val="a3"/>
        <w:spacing w:before="0" w:after="0" w:line="360" w:lineRule="auto"/>
        <w:ind w:right="-1"/>
        <w:rPr>
          <w:rFonts w:ascii="Times New Roman" w:hAnsi="Times New Roman" w:cs="Times New Roman"/>
          <w:sz w:val="28"/>
          <w:lang w:val="ru-RU"/>
        </w:rPr>
      </w:pPr>
      <w:r>
        <w:rPr>
          <w:rFonts w:ascii="Times New Roman" w:hAnsi="Times New Roman" w:cs="Times New Roman"/>
          <w:sz w:val="28"/>
          <w:lang w:val="ru-RU"/>
        </w:rPr>
        <w:t xml:space="preserve">Антимилитаризм - политическое движение социально разнородных сил, объединенных идеей борьбы против использования вооруженного насилия при разрешении внутренних и межгосударственных противоречий в национальном, региональном и глобальном масштабах. Антимилитаризм, как и пацифизм, относится к антивоенным движениям. Но в отличие от пацифизма, антимилитаризм был долгое время направлен не против войны вообще, а против вооруженного насилия в несправедливых, реакционных целях. </w:t>
      </w:r>
    </w:p>
    <w:p w:rsidR="00F133D3" w:rsidRDefault="00F133D3">
      <w:pPr>
        <w:pStyle w:val="a3"/>
        <w:spacing w:before="0" w:after="0" w:line="360" w:lineRule="auto"/>
        <w:ind w:right="-1"/>
        <w:rPr>
          <w:rFonts w:ascii="Times New Roman" w:hAnsi="Times New Roman" w:cs="Times New Roman"/>
          <w:sz w:val="28"/>
          <w:lang w:val="ru-RU"/>
        </w:rPr>
      </w:pPr>
      <w:r>
        <w:rPr>
          <w:rFonts w:ascii="Times New Roman" w:hAnsi="Times New Roman" w:cs="Times New Roman"/>
          <w:sz w:val="28"/>
          <w:lang w:val="ru-RU"/>
        </w:rPr>
        <w:t xml:space="preserve">Антимилитаризм уходит в глубь истории общества, раздираемого социальными противоречиями. Почти четыре столетия назад против милитаризма выступал Э. Роттердамский. Спустя два столетия И. Кант в трактате "О вечном мире" глубоко обосновал обреченность войны и милитаризма исторически обусловленным процессом их самоизживания. В наиболее зрелом и организационно оформленном виде антимилитаризм сложился в годы, предшествовавшие первой мировой войне. Это было естественной реакцией прогрессивных социальных сил на агрессивные устремления зачинщиков и организаторов первой в истории бойни в мировом масштабе. В годы второй мировой войны значительно возросший по своим масштабам и эффективности антимилитаризм сыграл существенную роль в разгроме германского и японского милитаризма. </w:t>
      </w:r>
    </w:p>
    <w:p w:rsidR="00F133D3" w:rsidRDefault="00F133D3">
      <w:pPr>
        <w:pStyle w:val="cn"/>
        <w:spacing w:line="360" w:lineRule="auto"/>
        <w:ind w:right="-1" w:firstLine="400"/>
        <w:jc w:val="both"/>
        <w:rPr>
          <w:rFonts w:ascii="Times New Roman" w:hAnsi="Times New Roman" w:cs="Times New Roman"/>
          <w:sz w:val="28"/>
          <w:lang w:val="ru-RU"/>
        </w:rPr>
      </w:pPr>
      <w:r>
        <w:rPr>
          <w:rFonts w:ascii="Times New Roman" w:hAnsi="Times New Roman" w:cs="Times New Roman"/>
          <w:b/>
          <w:bCs/>
          <w:i/>
          <w:iCs/>
          <w:sz w:val="28"/>
          <w:lang w:val="ru-RU"/>
        </w:rPr>
        <w:t>Как только одно государство увеличивает число своих войск, другие увеличивают свои, так что от этого ничего не получается, кроме разорения.</w:t>
      </w:r>
      <w:r>
        <w:rPr>
          <w:rFonts w:ascii="Times New Roman" w:hAnsi="Times New Roman" w:cs="Times New Roman"/>
          <w:sz w:val="28"/>
          <w:lang w:val="ru-RU"/>
        </w:rPr>
        <w:t xml:space="preserve"> </w:t>
      </w:r>
    </w:p>
    <w:p w:rsidR="00F133D3" w:rsidRDefault="00F133D3">
      <w:pPr>
        <w:pStyle w:val="a3"/>
        <w:spacing w:before="0" w:after="0" w:line="360" w:lineRule="auto"/>
        <w:ind w:left="7200" w:right="-1" w:firstLine="720"/>
        <w:rPr>
          <w:rFonts w:ascii="Times New Roman" w:hAnsi="Times New Roman" w:cs="Times New Roman"/>
          <w:sz w:val="28"/>
          <w:lang w:val="ru-RU"/>
        </w:rPr>
      </w:pPr>
      <w:r>
        <w:rPr>
          <w:rFonts w:ascii="Times New Roman" w:hAnsi="Times New Roman" w:cs="Times New Roman"/>
          <w:sz w:val="28"/>
          <w:lang w:val="ru-RU"/>
        </w:rPr>
        <w:t>Ш. Монтескье</w:t>
      </w:r>
    </w:p>
    <w:p w:rsidR="00F133D3" w:rsidRDefault="00F133D3">
      <w:pPr>
        <w:pStyle w:val="a3"/>
        <w:spacing w:before="0" w:after="0" w:line="360" w:lineRule="auto"/>
        <w:ind w:right="-1"/>
        <w:rPr>
          <w:rFonts w:ascii="Times New Roman" w:hAnsi="Times New Roman" w:cs="Times New Roman"/>
          <w:sz w:val="28"/>
          <w:lang w:val="ru-RU"/>
        </w:rPr>
      </w:pPr>
      <w:r>
        <w:rPr>
          <w:rFonts w:ascii="Times New Roman" w:hAnsi="Times New Roman" w:cs="Times New Roman"/>
          <w:sz w:val="28"/>
          <w:lang w:val="ru-RU"/>
        </w:rPr>
        <w:t xml:space="preserve">Сделать обоснование своей антимилитаристской позиции сейчас, к сожалению, не составляет большого труда. Обоснованием этого является прошедшая война в Чечне. По официальным данным, число убитых солдат и офицеров федеральных войск превысило полторы тысячи человек, раненных около 5 тысяч. Однако это только официальные данные и они вызывают большие сомнения. Об этом уже говорилось выше. Но большая часть убитых и раненных приходится на мирное население. Война в Чечне велась с крайней жестокостью. Нормами ее являлись: </w:t>
      </w:r>
    </w:p>
    <w:p w:rsidR="00F133D3" w:rsidRDefault="00F133D3">
      <w:pPr>
        <w:pStyle w:val="a3"/>
        <w:numPr>
          <w:ilvl w:val="0"/>
          <w:numId w:val="1"/>
        </w:numPr>
        <w:tabs>
          <w:tab w:val="clear" w:pos="720"/>
          <w:tab w:val="num" w:pos="0"/>
        </w:tabs>
        <w:spacing w:line="360" w:lineRule="auto"/>
        <w:ind w:left="0" w:right="-1"/>
        <w:rPr>
          <w:rFonts w:ascii="Times New Roman" w:hAnsi="Times New Roman" w:cs="Times New Roman"/>
          <w:color w:val="auto"/>
          <w:sz w:val="28"/>
          <w:lang w:val="ru-RU"/>
        </w:rPr>
      </w:pPr>
      <w:r>
        <w:rPr>
          <w:rFonts w:ascii="Times New Roman" w:hAnsi="Times New Roman" w:cs="Times New Roman"/>
          <w:color w:val="auto"/>
          <w:sz w:val="28"/>
          <w:lang w:val="ru-RU"/>
        </w:rPr>
        <w:t xml:space="preserve">массированные артобстрелы жилых кварталов с применением систем залпового огня; </w:t>
      </w:r>
    </w:p>
    <w:p w:rsidR="00F133D3" w:rsidRDefault="00F133D3">
      <w:pPr>
        <w:numPr>
          <w:ilvl w:val="0"/>
          <w:numId w:val="1"/>
        </w:numPr>
        <w:tabs>
          <w:tab w:val="clear" w:pos="720"/>
          <w:tab w:val="num" w:pos="0"/>
        </w:tabs>
        <w:spacing w:before="100" w:beforeAutospacing="1" w:after="100" w:afterAutospacing="1" w:line="360" w:lineRule="auto"/>
        <w:ind w:left="0" w:right="-1"/>
        <w:jc w:val="both"/>
        <w:rPr>
          <w:sz w:val="28"/>
          <w:szCs w:val="22"/>
          <w:lang w:val="ru-RU"/>
        </w:rPr>
      </w:pPr>
      <w:r>
        <w:rPr>
          <w:sz w:val="28"/>
          <w:szCs w:val="22"/>
          <w:lang w:val="ru-RU"/>
        </w:rPr>
        <w:t xml:space="preserve">ракетно-бомбовые удары по населенным пунктам с использованием кассетных шариковых бомб и игольчатых боеприпасов, неизбирательно поражающих большую площадь, что привело к многочисленным жертвам среди мирного населения; </w:t>
      </w:r>
    </w:p>
    <w:p w:rsidR="00F133D3" w:rsidRDefault="00F133D3">
      <w:pPr>
        <w:numPr>
          <w:ilvl w:val="0"/>
          <w:numId w:val="1"/>
        </w:numPr>
        <w:tabs>
          <w:tab w:val="clear" w:pos="720"/>
          <w:tab w:val="num" w:pos="0"/>
        </w:tabs>
        <w:spacing w:before="100" w:beforeAutospacing="1" w:after="100" w:afterAutospacing="1" w:line="360" w:lineRule="auto"/>
        <w:ind w:left="0" w:right="-1"/>
        <w:jc w:val="both"/>
        <w:rPr>
          <w:sz w:val="28"/>
          <w:szCs w:val="22"/>
          <w:lang w:val="ru-RU"/>
        </w:rPr>
      </w:pPr>
      <w:r>
        <w:rPr>
          <w:sz w:val="28"/>
          <w:szCs w:val="22"/>
          <w:lang w:val="ru-RU"/>
        </w:rPr>
        <w:t xml:space="preserve">"зачистка территорий" с помощью гранат, бросаемых в подвалы домов, где прятались женщины, старики, дети; </w:t>
      </w:r>
    </w:p>
    <w:p w:rsidR="00F133D3" w:rsidRDefault="00F133D3">
      <w:pPr>
        <w:numPr>
          <w:ilvl w:val="0"/>
          <w:numId w:val="1"/>
        </w:numPr>
        <w:tabs>
          <w:tab w:val="clear" w:pos="720"/>
          <w:tab w:val="num" w:pos="0"/>
        </w:tabs>
        <w:spacing w:before="100" w:beforeAutospacing="1" w:after="100" w:afterAutospacing="1" w:line="360" w:lineRule="auto"/>
        <w:ind w:left="0" w:right="-1"/>
        <w:jc w:val="both"/>
        <w:rPr>
          <w:sz w:val="28"/>
          <w:szCs w:val="22"/>
          <w:lang w:val="ru-RU"/>
        </w:rPr>
      </w:pPr>
      <w:r>
        <w:rPr>
          <w:sz w:val="28"/>
          <w:szCs w:val="22"/>
          <w:lang w:val="ru-RU"/>
        </w:rPr>
        <w:t xml:space="preserve">интернирование невооруженных чеченцев-мужчин в так называемые фильтрационные и накопительные пункты, в которых мужчины подвергались издевательствам, избиениям и пыткам; </w:t>
      </w:r>
    </w:p>
    <w:p w:rsidR="00F133D3" w:rsidRDefault="00F133D3">
      <w:pPr>
        <w:numPr>
          <w:ilvl w:val="0"/>
          <w:numId w:val="1"/>
        </w:numPr>
        <w:tabs>
          <w:tab w:val="clear" w:pos="720"/>
          <w:tab w:val="num" w:pos="0"/>
        </w:tabs>
        <w:spacing w:before="100" w:beforeAutospacing="1" w:after="100" w:afterAutospacing="1" w:line="360" w:lineRule="auto"/>
        <w:ind w:left="0" w:right="-1"/>
        <w:jc w:val="both"/>
        <w:rPr>
          <w:sz w:val="28"/>
          <w:szCs w:val="22"/>
          <w:lang w:val="ru-RU"/>
        </w:rPr>
      </w:pPr>
      <w:r>
        <w:rPr>
          <w:sz w:val="28"/>
          <w:szCs w:val="22"/>
          <w:lang w:val="ru-RU"/>
        </w:rPr>
        <w:t xml:space="preserve">мародерство с последующим сожжением разграбленных жилищ; </w:t>
      </w:r>
    </w:p>
    <w:p w:rsidR="00F133D3" w:rsidRDefault="00F133D3">
      <w:pPr>
        <w:numPr>
          <w:ilvl w:val="0"/>
          <w:numId w:val="1"/>
        </w:numPr>
        <w:tabs>
          <w:tab w:val="clear" w:pos="720"/>
          <w:tab w:val="num" w:pos="0"/>
        </w:tabs>
        <w:spacing w:before="100" w:beforeAutospacing="1" w:after="100" w:afterAutospacing="1" w:line="360" w:lineRule="auto"/>
        <w:ind w:left="0" w:right="-1"/>
        <w:jc w:val="both"/>
        <w:rPr>
          <w:sz w:val="28"/>
          <w:szCs w:val="22"/>
          <w:lang w:val="ru-RU"/>
        </w:rPr>
      </w:pPr>
      <w:r>
        <w:rPr>
          <w:sz w:val="28"/>
          <w:szCs w:val="22"/>
          <w:lang w:val="ru-RU"/>
        </w:rPr>
        <w:t xml:space="preserve">обстрелы и бомбежки госпиталей. </w:t>
      </w:r>
    </w:p>
    <w:p w:rsidR="00F133D3" w:rsidRDefault="00F133D3">
      <w:pPr>
        <w:pStyle w:val="a3"/>
        <w:spacing w:before="0" w:after="0" w:line="360" w:lineRule="auto"/>
        <w:ind w:right="-1"/>
        <w:rPr>
          <w:rFonts w:ascii="Times New Roman" w:hAnsi="Times New Roman" w:cs="Times New Roman"/>
          <w:sz w:val="28"/>
          <w:lang w:val="ru-RU"/>
        </w:rPr>
      </w:pPr>
      <w:r>
        <w:rPr>
          <w:rFonts w:ascii="Times New Roman" w:hAnsi="Times New Roman" w:cs="Times New Roman"/>
          <w:sz w:val="28"/>
          <w:lang w:val="ru-RU"/>
        </w:rPr>
        <w:t xml:space="preserve">При всем при этом не стоит забывать самого главного - война велась против собственного народа, против граждан России. Стоит ли после этого, служить в такой армии? </w:t>
      </w:r>
    </w:p>
    <w:p w:rsidR="00F133D3" w:rsidRDefault="00F133D3">
      <w:pPr>
        <w:pStyle w:val="cn"/>
        <w:spacing w:line="360" w:lineRule="auto"/>
        <w:ind w:right="-1" w:firstLine="400"/>
        <w:jc w:val="both"/>
        <w:rPr>
          <w:rFonts w:ascii="Times New Roman" w:hAnsi="Times New Roman" w:cs="Times New Roman"/>
          <w:i/>
          <w:iCs/>
          <w:color w:val="auto"/>
          <w:sz w:val="28"/>
          <w:lang w:val="ru-RU"/>
        </w:rPr>
      </w:pPr>
      <w:r>
        <w:rPr>
          <w:rFonts w:ascii="Times New Roman" w:hAnsi="Times New Roman" w:cs="Times New Roman"/>
          <w:i/>
          <w:iCs/>
          <w:color w:val="auto"/>
          <w:sz w:val="28"/>
        </w:rPr>
        <w:t xml:space="preserve">Война может иметь хорошие последствия у дикарей, способствуя отбору наиболее сильных и стойких, но на цивилизованные народы влияние ее обыкновенно самое пагубное: она ведет к взаимоистреблению самых лучших и самых храбрых. </w:t>
      </w:r>
    </w:p>
    <w:p w:rsidR="00F133D3" w:rsidRDefault="00F133D3">
      <w:pPr>
        <w:pStyle w:val="cn"/>
        <w:spacing w:line="360" w:lineRule="auto"/>
        <w:ind w:left="7920" w:right="-1" w:firstLine="720"/>
        <w:jc w:val="both"/>
        <w:rPr>
          <w:rFonts w:ascii="Times New Roman" w:hAnsi="Times New Roman" w:cs="Times New Roman"/>
          <w:i/>
          <w:iCs/>
          <w:color w:val="auto"/>
          <w:sz w:val="28"/>
          <w:lang w:val="ru-RU"/>
        </w:rPr>
      </w:pPr>
      <w:r>
        <w:rPr>
          <w:rFonts w:ascii="Times New Roman" w:hAnsi="Times New Roman" w:cs="Times New Roman"/>
          <w:color w:val="auto"/>
          <w:sz w:val="28"/>
          <w:lang w:val="ru-RU"/>
        </w:rPr>
        <w:t>А. Фулье</w:t>
      </w:r>
    </w:p>
    <w:p w:rsidR="00F133D3" w:rsidRDefault="00F133D3">
      <w:pPr>
        <w:pStyle w:val="a3"/>
        <w:spacing w:before="0" w:after="0" w:line="360" w:lineRule="auto"/>
        <w:ind w:right="-1"/>
        <w:rPr>
          <w:rFonts w:ascii="Times New Roman" w:hAnsi="Times New Roman" w:cs="Times New Roman"/>
          <w:sz w:val="28"/>
          <w:lang w:val="ru-RU"/>
        </w:rPr>
      </w:pPr>
      <w:r>
        <w:rPr>
          <w:rFonts w:ascii="Times New Roman" w:hAnsi="Times New Roman" w:cs="Times New Roman"/>
          <w:sz w:val="28"/>
          <w:lang w:val="ru-RU"/>
        </w:rPr>
        <w:t xml:space="preserve">В настоящее время в России существует Антимилитаристская радикальная ассоциация (АРА), которая является своего рода подразделением Транснациональной Радикальной Партии (международной неправительственной организации, зарегистрированной при ООН с консультативным статусом 1-й категории) и представляет собой вид антивоенной организации. </w:t>
      </w:r>
    </w:p>
    <w:p w:rsidR="00F133D3" w:rsidRDefault="00F133D3">
      <w:pPr>
        <w:pStyle w:val="a3"/>
        <w:spacing w:before="0" w:after="0" w:line="360" w:lineRule="auto"/>
        <w:ind w:right="-1"/>
        <w:rPr>
          <w:rFonts w:ascii="Times New Roman" w:hAnsi="Times New Roman" w:cs="Times New Roman"/>
          <w:sz w:val="28"/>
          <w:lang w:val="ru-RU"/>
        </w:rPr>
      </w:pPr>
      <w:r>
        <w:rPr>
          <w:rFonts w:ascii="Times New Roman" w:hAnsi="Times New Roman" w:cs="Times New Roman"/>
          <w:sz w:val="28"/>
          <w:lang w:val="ru-RU"/>
        </w:rPr>
        <w:t xml:space="preserve">Радикальная партия, объединяющая ныне несколько тысяч человек в десятках стран мира, была создана в середине 50-х годов в Италии. В начале 70-х итальянские радикалы добились в своей стране признания права на отказ от военной службы по убеждениям и замену ее альтернативной гражданской службой, успешно проведя общенациональную кампанию с использованием методов политического ненасилия в духе Ганди - демонстративный отказ от военной службы и предание себя в руки правосудия, петиции, демонстрации, голодовки. Эта акция, а также еще две успешные кампании сделали Радикальную партию влиятельной, хотя и немногочисленной, политической силой, находящейся в авангарде борьбы за гражданские права. </w:t>
      </w:r>
    </w:p>
    <w:p w:rsidR="00F133D3" w:rsidRDefault="00F133D3">
      <w:pPr>
        <w:pStyle w:val="a3"/>
        <w:spacing w:before="0" w:after="0" w:line="360" w:lineRule="auto"/>
        <w:ind w:right="-1"/>
        <w:rPr>
          <w:rFonts w:ascii="Times New Roman" w:hAnsi="Times New Roman" w:cs="Times New Roman"/>
          <w:sz w:val="28"/>
          <w:lang w:val="ru-RU"/>
        </w:rPr>
      </w:pPr>
      <w:r>
        <w:rPr>
          <w:rFonts w:ascii="Times New Roman" w:hAnsi="Times New Roman" w:cs="Times New Roman"/>
          <w:sz w:val="28"/>
          <w:lang w:val="ru-RU"/>
        </w:rPr>
        <w:t xml:space="preserve">В 1986 году на своем съезде в Болонье радикалы приняли решение создать новую политическую организацию, действующую во всем мире поверх государственных границ и призванную содействовать решению тех проблем, которые невозможно решить на уровне одной отдельно взятой страны: борьба с голодом в странах Третьего мира, ликвидация всевластия международной наркомафии, защита прав человека. Для этого Радикальная партия приняла решение отказаться от участия в национальных политических выборах (хотя и сейчас в ее рядах находятся десятки парламентариев, избранных по спискам других национальных партий). Так родилась новая организация: транснациональная и транспартийная Радикальная партия. </w:t>
      </w:r>
    </w:p>
    <w:p w:rsidR="00F133D3" w:rsidRDefault="00F133D3">
      <w:pPr>
        <w:pStyle w:val="a3"/>
        <w:spacing w:before="0" w:after="0" w:line="360" w:lineRule="auto"/>
        <w:ind w:right="-1"/>
        <w:rPr>
          <w:rFonts w:ascii="Times New Roman" w:hAnsi="Times New Roman" w:cs="Times New Roman"/>
          <w:sz w:val="28"/>
          <w:lang w:val="ru-RU"/>
        </w:rPr>
      </w:pPr>
      <w:r>
        <w:rPr>
          <w:rFonts w:ascii="Times New Roman" w:hAnsi="Times New Roman" w:cs="Times New Roman"/>
          <w:sz w:val="28"/>
          <w:lang w:val="ru-RU"/>
        </w:rPr>
        <w:t xml:space="preserve">Сейчас представительства Радикальной партии действуют (помимо Италии) в Брюсселе, Нью-Йорке, Мадриде, Москве, Будапеште, Загребе, Киеве, Баку, Тиране и других городах мира. В 1995 году Радикальная партия была зарегистрирована при ООН в качестве международной неправительственной организации с консультативным статусом 1-й категории. </w:t>
      </w:r>
    </w:p>
    <w:p w:rsidR="00F133D3" w:rsidRDefault="00F133D3">
      <w:pPr>
        <w:pStyle w:val="a3"/>
        <w:spacing w:before="0" w:after="0" w:line="360" w:lineRule="auto"/>
        <w:ind w:right="-1"/>
        <w:rPr>
          <w:rFonts w:ascii="Times New Roman" w:hAnsi="Times New Roman" w:cs="Times New Roman"/>
          <w:sz w:val="28"/>
          <w:lang w:val="ru-RU"/>
        </w:rPr>
      </w:pPr>
      <w:r>
        <w:rPr>
          <w:rFonts w:ascii="Times New Roman" w:hAnsi="Times New Roman" w:cs="Times New Roman"/>
          <w:sz w:val="28"/>
          <w:lang w:val="ru-RU"/>
        </w:rPr>
        <w:t xml:space="preserve">На данный момент АРА является одной из наиболее активных общественных организаций, объединяющей под своими знаменами лиц, отказывающихся от воинской службы в современной российской армии, антимилитаристов и пацифистов. </w:t>
      </w:r>
    </w:p>
    <w:p w:rsidR="00F133D3" w:rsidRDefault="00F133D3">
      <w:pPr>
        <w:pStyle w:val="a3"/>
        <w:spacing w:before="0" w:after="0" w:line="360" w:lineRule="auto"/>
        <w:ind w:right="-1"/>
        <w:rPr>
          <w:rFonts w:ascii="Times New Roman" w:hAnsi="Times New Roman" w:cs="Times New Roman"/>
          <w:sz w:val="28"/>
          <w:lang w:val="ru-RU"/>
        </w:rPr>
      </w:pPr>
      <w:r>
        <w:rPr>
          <w:rFonts w:ascii="Times New Roman" w:hAnsi="Times New Roman" w:cs="Times New Roman"/>
          <w:sz w:val="28"/>
          <w:lang w:val="ru-RU"/>
        </w:rPr>
        <w:t xml:space="preserve">Политическую позицию данного движения нетрудно понять, ознакомившись с некоторыми лозунгами АРА: "Воинская повинность - варварский анахронизм", "Армия для страны, а не страна для армии", "Защитники поневоле - не защитники", "Хватит кормить орду дармоедов в погонах!", "Нет - воинской повинности, да - профессиональной армии", "Начните сокращение армии с призывников", "Воинская повинность - убийство свободы", "Российская армия сегодня - опасность для России". </w:t>
      </w:r>
    </w:p>
    <w:p w:rsidR="00F133D3" w:rsidRDefault="00F133D3">
      <w:pPr>
        <w:pStyle w:val="a3"/>
        <w:spacing w:before="0" w:after="0" w:line="360" w:lineRule="auto"/>
        <w:ind w:right="-1"/>
        <w:rPr>
          <w:rFonts w:ascii="Times New Roman" w:hAnsi="Times New Roman" w:cs="Times New Roman"/>
          <w:sz w:val="28"/>
          <w:lang w:val="ru-RU"/>
        </w:rPr>
      </w:pPr>
      <w:r>
        <w:rPr>
          <w:rFonts w:ascii="Times New Roman" w:hAnsi="Times New Roman" w:cs="Times New Roman"/>
          <w:sz w:val="28"/>
          <w:lang w:val="ru-RU"/>
        </w:rPr>
        <w:t xml:space="preserve">В 1997 году АРА начала так называемую "Кампанию гражданского повиновения", целью которой является резкое увеличение числа официальных заявлений от призывников с требованием предоставить им, в соответствии с Конституцией, альтернативную гражданскую службу взамен военной. Средством для достижения указанных целей АРА видит в широком информировании призывников о праве на отказ от военной службы по убеждениям, в призыве к повиновению не "генералам" и их амбициям, а Конституции РФ и закону. В соответствии с этим призывники должны не уклоняться от службы в армии, а требовать предоставления, в соответствии с Конституцией РФ, альтернативной гражданской службы. </w:t>
      </w:r>
    </w:p>
    <w:p w:rsidR="00F133D3" w:rsidRDefault="00F133D3">
      <w:pPr>
        <w:spacing w:line="360" w:lineRule="auto"/>
        <w:ind w:right="-1"/>
        <w:rPr>
          <w:sz w:val="28"/>
          <w:lang w:val="ru-RU"/>
        </w:rPr>
      </w:pPr>
    </w:p>
    <w:p w:rsidR="00F133D3" w:rsidRDefault="00F133D3">
      <w:pPr>
        <w:pStyle w:val="1"/>
        <w:rPr>
          <w:sz w:val="28"/>
          <w:lang w:val="ru-RU"/>
        </w:rPr>
      </w:pPr>
      <w:bookmarkStart w:id="3" w:name="_Toc48382351"/>
      <w:r>
        <w:rPr>
          <w:sz w:val="28"/>
          <w:lang w:val="ru-RU"/>
        </w:rPr>
        <w:t>4. Философские убеждения</w:t>
      </w:r>
      <w:bookmarkEnd w:id="3"/>
    </w:p>
    <w:p w:rsidR="00F133D3" w:rsidRDefault="00F133D3">
      <w:pPr>
        <w:pStyle w:val="a3"/>
        <w:spacing w:before="0" w:after="0" w:line="360" w:lineRule="auto"/>
        <w:ind w:right="-1"/>
        <w:rPr>
          <w:rFonts w:ascii="Times New Roman" w:hAnsi="Times New Roman" w:cs="Times New Roman"/>
          <w:sz w:val="28"/>
          <w:lang w:val="ru-RU"/>
        </w:rPr>
      </w:pPr>
      <w:r>
        <w:rPr>
          <w:rFonts w:ascii="Times New Roman" w:hAnsi="Times New Roman" w:cs="Times New Roman"/>
          <w:sz w:val="28"/>
          <w:lang w:val="ru-RU"/>
        </w:rPr>
        <w:t xml:space="preserve">Философия по праву считается наукой наук. Она дает ответы на самые важные вопросы, с которыми сталкивается человечество. Один из основных вопросов философии - место человека в мире и смысл человеческого существования. Каждый философ, живший на земле, отвечал на этот вопрос по-своему. В процессе накопления человечеством знаний и развития науки появлялись философские направления, течения, школы. </w:t>
      </w:r>
    </w:p>
    <w:p w:rsidR="00F133D3" w:rsidRDefault="00F133D3">
      <w:pPr>
        <w:pStyle w:val="a3"/>
        <w:spacing w:before="0" w:after="0" w:line="360" w:lineRule="auto"/>
        <w:ind w:right="-1"/>
        <w:rPr>
          <w:rFonts w:ascii="Times New Roman" w:hAnsi="Times New Roman" w:cs="Times New Roman"/>
          <w:sz w:val="28"/>
          <w:lang w:val="ru-RU"/>
        </w:rPr>
      </w:pPr>
      <w:r>
        <w:rPr>
          <w:rFonts w:ascii="Times New Roman" w:hAnsi="Times New Roman" w:cs="Times New Roman"/>
          <w:sz w:val="28"/>
          <w:lang w:val="ru-RU"/>
        </w:rPr>
        <w:t xml:space="preserve">Начиная с Гераклита античные философы искали решение извечного вопроса о войне и мире. Они то склонялись к мысли о неустранимости войны как "естественного" средства разрешения международных споров и конфликтов между людьми, то искали способов - подчас наивных - "отмены" войны. </w:t>
      </w:r>
    </w:p>
    <w:p w:rsidR="00F133D3" w:rsidRDefault="00F133D3">
      <w:pPr>
        <w:pStyle w:val="a3"/>
        <w:spacing w:before="0" w:after="0" w:line="360" w:lineRule="auto"/>
        <w:ind w:right="-1"/>
        <w:rPr>
          <w:rFonts w:ascii="Times New Roman" w:hAnsi="Times New Roman" w:cs="Times New Roman"/>
          <w:sz w:val="28"/>
          <w:lang w:val="ru-RU"/>
        </w:rPr>
      </w:pPr>
      <w:r>
        <w:rPr>
          <w:rFonts w:ascii="Times New Roman" w:hAnsi="Times New Roman" w:cs="Times New Roman"/>
          <w:sz w:val="28"/>
          <w:lang w:val="ru-RU"/>
        </w:rPr>
        <w:t xml:space="preserve">Первый взгляд был классически сформулирован Гераклитом, изрекшим, что "война - отец всего и всего царь; одним она определена быть богами, другим - людьми; одних она сделала рабами, других свободными". У этого взгляда было и есть немало сторонников. Вместе с тем, начиная с глубокой древности, предлагались проекты "вечного мира". Центральный вопрос выдающихся памятников античной философии и политической мысли - "Государства" Платона и "Афинской политии" Аристотеля - вопрос о войне, мире и возможностях государственной власти обуздать войну в интересах мира. </w:t>
      </w:r>
    </w:p>
    <w:p w:rsidR="00F133D3" w:rsidRDefault="00F133D3">
      <w:pPr>
        <w:pStyle w:val="a3"/>
        <w:spacing w:before="0" w:after="0" w:line="360" w:lineRule="auto"/>
        <w:ind w:right="-1"/>
        <w:rPr>
          <w:rFonts w:ascii="Times New Roman" w:hAnsi="Times New Roman" w:cs="Times New Roman"/>
          <w:sz w:val="28"/>
          <w:lang w:val="ru-RU"/>
        </w:rPr>
      </w:pPr>
      <w:r>
        <w:rPr>
          <w:rFonts w:ascii="Times New Roman" w:hAnsi="Times New Roman" w:cs="Times New Roman"/>
          <w:sz w:val="28"/>
          <w:lang w:val="ru-RU"/>
        </w:rPr>
        <w:t xml:space="preserve">Античные мыслители подметили, что не только война, но и подготовка к войне, несут с собой необратимые деструктивные последствия, деформируя сложившийся механизм общественных отношений и даже вовсе разрушая его, особенно при завоевательных войнах. Руины Северной Африки и Индии, Средней Азии и Мексики, Ближнего Востока и Китая - наглядные свидетельства пагубных последствий войны. Цветущие цивилизации разрушали не только варвары. </w:t>
      </w:r>
    </w:p>
    <w:p w:rsidR="00F133D3" w:rsidRDefault="00F133D3">
      <w:pPr>
        <w:pStyle w:val="a3"/>
        <w:spacing w:before="0" w:after="0" w:line="360" w:lineRule="auto"/>
        <w:ind w:right="-1"/>
        <w:rPr>
          <w:rFonts w:ascii="Times New Roman" w:hAnsi="Times New Roman" w:cs="Times New Roman"/>
          <w:sz w:val="28"/>
          <w:lang w:val="ru-RU"/>
        </w:rPr>
      </w:pPr>
      <w:r>
        <w:rPr>
          <w:rFonts w:ascii="Times New Roman" w:hAnsi="Times New Roman" w:cs="Times New Roman"/>
          <w:sz w:val="28"/>
          <w:lang w:val="ru-RU"/>
        </w:rPr>
        <w:t xml:space="preserve">Древние философы и историки, осуждая войну и использование военной силы для достижения честолюбивых политических целей, ценили, как правило, понятия высокой морали, призывали к уважению человеческого достоинства, блага и справедливости, как во внутренней, так и во внешней политике. </w:t>
      </w:r>
    </w:p>
    <w:p w:rsidR="00F133D3" w:rsidRDefault="00F133D3">
      <w:pPr>
        <w:pStyle w:val="a3"/>
        <w:spacing w:before="0" w:after="0" w:line="360" w:lineRule="auto"/>
        <w:ind w:right="-1"/>
        <w:rPr>
          <w:rFonts w:ascii="Times New Roman" w:hAnsi="Times New Roman" w:cs="Times New Roman"/>
          <w:sz w:val="28"/>
          <w:lang w:val="ru-RU"/>
        </w:rPr>
      </w:pPr>
      <w:r>
        <w:rPr>
          <w:rFonts w:ascii="Times New Roman" w:hAnsi="Times New Roman" w:cs="Times New Roman"/>
          <w:sz w:val="28"/>
          <w:lang w:val="ru-RU"/>
        </w:rPr>
        <w:t xml:space="preserve">Идея всеобщего мира получила особенно широкое распространение в новейшее время. Теоретики развивали теории непрерывного, идущего по восходящей линии, социального прогресса. </w:t>
      </w:r>
    </w:p>
    <w:p w:rsidR="00F133D3" w:rsidRDefault="00F133D3">
      <w:pPr>
        <w:pStyle w:val="a3"/>
        <w:spacing w:before="0" w:after="0" w:line="360" w:lineRule="auto"/>
        <w:ind w:right="-1"/>
        <w:rPr>
          <w:rFonts w:ascii="Times New Roman" w:hAnsi="Times New Roman" w:cs="Times New Roman"/>
          <w:sz w:val="28"/>
          <w:lang w:val="ru-RU"/>
        </w:rPr>
      </w:pPr>
      <w:r>
        <w:rPr>
          <w:rFonts w:ascii="Times New Roman" w:hAnsi="Times New Roman" w:cs="Times New Roman"/>
          <w:sz w:val="28"/>
          <w:lang w:val="ru-RU"/>
        </w:rPr>
        <w:t xml:space="preserve">Философы-просветители, опираясь на идеи естественного права и общественного договора, рисовали радужные перспективы всеобщего благоденствия, которое наступит в случае принятия и проведения в жизнь их предложений по регламентации международных отношений (Гроций, Пуфендорф, Гобсс, Сен-Пьер, Дидро, Руссо, Кант, В. Ф. Малиновский, Вл. Соловьев). Все они утверждали, что война вовсе не является неизбежным спутником человеческих обществ, скорее она является следствием всякого рода общественных неустройств, которые могут быть искоренены с помощью разумных мер по упорядочению государственных и межгосударственных отношений. </w:t>
      </w:r>
    </w:p>
    <w:p w:rsidR="00F133D3" w:rsidRDefault="00F133D3">
      <w:pPr>
        <w:pStyle w:val="a3"/>
        <w:spacing w:before="0" w:after="0" w:line="360" w:lineRule="auto"/>
        <w:ind w:right="-1"/>
        <w:rPr>
          <w:rFonts w:ascii="Times New Roman" w:hAnsi="Times New Roman" w:cs="Times New Roman"/>
          <w:sz w:val="28"/>
          <w:lang w:val="ru-RU"/>
        </w:rPr>
      </w:pPr>
      <w:r>
        <w:rPr>
          <w:rFonts w:ascii="Times New Roman" w:hAnsi="Times New Roman" w:cs="Times New Roman"/>
          <w:sz w:val="28"/>
          <w:lang w:val="ru-RU"/>
        </w:rPr>
        <w:t xml:space="preserve">Многочисленные проекты "вечного мира", включая предложения о законодательном запрещении войны как орудия национальной политики, сыпались как из рога изобилия. Они были различными по характеру - от монархо-аристократических до революционно-демократических. Руссо, будучи романтическим скептиком, не думал, что вечный мир может быть установлен "при помощи отдельной лишь книги". Он полагал, что трудности решения проблем войны и мира неимоверны, но многое зависит от исторически значительных личностей, которые силой своей политической воли и незаурядного интеллекта сумеют продвинуть вперед дело взаимопонимания народов и добьются высшей цели всеобщего мира и благоденствия народов. </w:t>
      </w:r>
    </w:p>
    <w:p w:rsidR="00F133D3" w:rsidRDefault="00F133D3">
      <w:pPr>
        <w:pStyle w:val="a3"/>
        <w:spacing w:before="0" w:after="0" w:line="360" w:lineRule="auto"/>
        <w:ind w:right="-1"/>
        <w:rPr>
          <w:rFonts w:ascii="Times New Roman" w:hAnsi="Times New Roman" w:cs="Times New Roman"/>
          <w:sz w:val="28"/>
          <w:lang w:val="ru-RU"/>
        </w:rPr>
      </w:pPr>
      <w:r>
        <w:rPr>
          <w:rFonts w:ascii="Times New Roman" w:hAnsi="Times New Roman" w:cs="Times New Roman"/>
          <w:sz w:val="28"/>
          <w:lang w:val="ru-RU"/>
        </w:rPr>
        <w:t xml:space="preserve">Однако придерживаться того или иного учения, разделять его никому не воспрещается. Хотя большинство проектов были утопическими по своей сути, в них усматривается достаточно логики для того, чтобы действовать сообразно учениям. </w:t>
      </w:r>
    </w:p>
    <w:p w:rsidR="00F133D3" w:rsidRDefault="00F133D3">
      <w:pPr>
        <w:pStyle w:val="a3"/>
        <w:spacing w:before="0" w:after="0" w:line="360" w:lineRule="auto"/>
        <w:ind w:right="-1"/>
        <w:rPr>
          <w:rFonts w:ascii="Times New Roman" w:hAnsi="Times New Roman" w:cs="Times New Roman"/>
          <w:sz w:val="28"/>
          <w:lang w:val="ru-RU"/>
        </w:rPr>
      </w:pPr>
      <w:r>
        <w:rPr>
          <w:rFonts w:ascii="Times New Roman" w:hAnsi="Times New Roman" w:cs="Times New Roman"/>
          <w:sz w:val="28"/>
          <w:lang w:val="ru-RU"/>
        </w:rPr>
        <w:t xml:space="preserve">Л. Н. Толстой создал оригинальное религиозно-нравственное учение, получившее название толстовства. Ненасилие в точном смысле слова как отказ от насилия означает, что человек не берется быть судьей другим людям, ибо это прерогатива бога. В данном случае речь идет не о том, чтобы вообще отказываться от оценки (суда) других людей, а о том, чтобы не оценивать (не судить) людей как людей, чтобы не покушаться на их свободу, нравственное достоинство само их право самим определять свою жизнь. Тем самым человек относится к другим как к братьям. Брат не судит брата. Это делает отец. </w:t>
      </w:r>
    </w:p>
    <w:p w:rsidR="00F133D3" w:rsidRDefault="00F133D3">
      <w:pPr>
        <w:pStyle w:val="a3"/>
        <w:spacing w:before="0" w:after="0" w:line="360" w:lineRule="auto"/>
        <w:ind w:right="-1"/>
        <w:rPr>
          <w:rFonts w:ascii="Times New Roman" w:hAnsi="Times New Roman" w:cs="Times New Roman"/>
          <w:sz w:val="28"/>
          <w:lang w:val="ru-RU"/>
        </w:rPr>
      </w:pPr>
      <w:r>
        <w:rPr>
          <w:rFonts w:ascii="Times New Roman" w:hAnsi="Times New Roman" w:cs="Times New Roman"/>
          <w:sz w:val="28"/>
          <w:lang w:val="ru-RU"/>
        </w:rPr>
        <w:t xml:space="preserve">Придя к выводу о ненасилии как истине любви, Толстой со всей решительностью ополчается на государственное насилие. Как бы ни оценивать анархизм Толстого, ему нельзя отказать в последовательности. Ненасилие, продуманное до конца, не только предполагает отрицание государственного насилия, но делает это в первую очередь, поскольку здесь идет речь о чем-то большем, чем факты насилия, - о праве на насилие. </w:t>
      </w:r>
    </w:p>
    <w:p w:rsidR="00F133D3" w:rsidRDefault="00F133D3">
      <w:pPr>
        <w:pStyle w:val="a3"/>
        <w:spacing w:before="0" w:after="0" w:line="360" w:lineRule="auto"/>
        <w:ind w:right="-1"/>
        <w:rPr>
          <w:rFonts w:ascii="Times New Roman" w:hAnsi="Times New Roman" w:cs="Times New Roman"/>
          <w:sz w:val="28"/>
          <w:lang w:val="ru-RU"/>
        </w:rPr>
      </w:pPr>
      <w:r>
        <w:rPr>
          <w:rFonts w:ascii="Times New Roman" w:hAnsi="Times New Roman" w:cs="Times New Roman"/>
          <w:sz w:val="28"/>
          <w:lang w:val="ru-RU"/>
        </w:rPr>
        <w:t xml:space="preserve">Толстой видел разницу между различными проявлениями насилия - например, между насилием разбойника с большой дороги и насилием государственных деятелей (царей, президентов, генералов и т. д.). Оправдать нельзя никакое насилие. Но если насилие разбойника хоть как-то можно понять, то насилие государственного деятеля понять нельзя, не говоря уже об его оправдании - оно много хуже, т. к. претендует на узаконивание, в том числе и нравственное. Разбойник с большой дороги, как правило, понимает, что он делает что-то недостойное, он не выставляет своего душегубства напоказ, не мобилизует разум для его оправдания. Разбойник на троне гордится насилием, изображая его как благо, требование разума. И этим он отвратителен вдвойне. </w:t>
      </w:r>
    </w:p>
    <w:p w:rsidR="00F133D3" w:rsidRDefault="00F133D3">
      <w:pPr>
        <w:pStyle w:val="a3"/>
        <w:spacing w:before="0" w:after="0" w:line="360" w:lineRule="auto"/>
        <w:ind w:right="-1"/>
        <w:rPr>
          <w:rFonts w:ascii="Times New Roman" w:hAnsi="Times New Roman" w:cs="Times New Roman"/>
          <w:sz w:val="28"/>
          <w:lang w:val="ru-RU"/>
        </w:rPr>
      </w:pPr>
      <w:r>
        <w:rPr>
          <w:rFonts w:ascii="Times New Roman" w:hAnsi="Times New Roman" w:cs="Times New Roman"/>
          <w:sz w:val="28"/>
          <w:lang w:val="ru-RU"/>
        </w:rPr>
        <w:t xml:space="preserve">Толстой считал, что насилие можно оправдать лишь в рамках каннибальского сознания. Но его нельзя обосновать в рамках сознания, признающего, что все люди являются братьями. Ненасилие является ответом на конфликтную ситуацию, при которой одни люди считают злом то, что другие считают добром, и наоборот. И ответ этот состоит в том, что человеку не следует вести себя так, будто он знает, что является злом, а что нет. </w:t>
      </w:r>
    </w:p>
    <w:p w:rsidR="00F133D3" w:rsidRDefault="00F133D3">
      <w:pPr>
        <w:pStyle w:val="a3"/>
        <w:spacing w:before="0" w:after="0" w:line="360" w:lineRule="auto"/>
        <w:ind w:right="-1"/>
        <w:rPr>
          <w:rFonts w:ascii="Times New Roman" w:hAnsi="Times New Roman" w:cs="Times New Roman"/>
          <w:sz w:val="28"/>
          <w:lang w:val="ru-RU"/>
        </w:rPr>
      </w:pPr>
      <w:r>
        <w:rPr>
          <w:rFonts w:ascii="Times New Roman" w:hAnsi="Times New Roman" w:cs="Times New Roman"/>
          <w:sz w:val="28"/>
          <w:lang w:val="ru-RU"/>
        </w:rPr>
        <w:t xml:space="preserve">В представлении Л. Толстого, зло имеет своего рода цепную реакцию: раз возникнув, оно порождает ответные действия, которые даже будучи оправданными, как правило, не удерживаются в рамках справедливости, порождают новое зло, причем еще в больших масштабах, чем прежде. И так происходит до бесконечности - до всеобщей катастрофы. Поэтому единственным средством остановить этот разрушительный процесс является решимость воздержаться от возмездия за причиненное зло, в том числе, и от права на самооборону. Но главное не в самом этом отказе от мести, а в том просветленном чувстве, которое движет нравственно совершенным человеком - в чувстве любви ко всем людям без исключения. </w:t>
      </w:r>
    </w:p>
    <w:p w:rsidR="00F133D3" w:rsidRDefault="00F133D3">
      <w:pPr>
        <w:pStyle w:val="a3"/>
        <w:spacing w:before="0" w:beforeAutospacing="0" w:after="0" w:afterAutospacing="0" w:line="360" w:lineRule="auto"/>
        <w:ind w:right="-1"/>
        <w:rPr>
          <w:rFonts w:ascii="Times New Roman" w:hAnsi="Times New Roman" w:cs="Times New Roman"/>
          <w:sz w:val="28"/>
          <w:szCs w:val="20"/>
          <w:lang w:val="ru-RU"/>
        </w:rPr>
      </w:pPr>
      <w:r>
        <w:rPr>
          <w:rFonts w:ascii="Times New Roman" w:hAnsi="Times New Roman" w:cs="Times New Roman"/>
          <w:sz w:val="28"/>
          <w:lang w:val="ru-RU"/>
        </w:rPr>
        <w:t xml:space="preserve">В учении Толстого своеобразно переплетаются евангелические христианские идеи с традиционным подходом восточных религий. </w:t>
      </w:r>
      <w:r>
        <w:rPr>
          <w:rFonts w:ascii="Times New Roman" w:hAnsi="Times New Roman" w:cs="Times New Roman"/>
          <w:sz w:val="28"/>
          <w:szCs w:val="20"/>
          <w:lang w:val="ru-RU"/>
        </w:rPr>
        <w:t xml:space="preserve"> </w:t>
      </w:r>
    </w:p>
    <w:p w:rsidR="00F133D3" w:rsidRDefault="00F133D3">
      <w:pPr>
        <w:spacing w:line="360" w:lineRule="auto"/>
        <w:ind w:right="-1"/>
        <w:rPr>
          <w:sz w:val="28"/>
          <w:lang w:val="ru-RU"/>
        </w:rPr>
      </w:pPr>
    </w:p>
    <w:p w:rsidR="00F133D3" w:rsidRDefault="00F133D3">
      <w:pPr>
        <w:spacing w:line="360" w:lineRule="auto"/>
        <w:ind w:right="-1"/>
        <w:rPr>
          <w:sz w:val="28"/>
          <w:lang w:val="ru-RU"/>
        </w:rPr>
      </w:pPr>
    </w:p>
    <w:p w:rsidR="00F133D3" w:rsidRDefault="00F133D3">
      <w:pPr>
        <w:spacing w:line="360" w:lineRule="auto"/>
        <w:ind w:right="-1"/>
        <w:rPr>
          <w:sz w:val="28"/>
          <w:lang w:val="ru-RU"/>
        </w:rPr>
      </w:pPr>
    </w:p>
    <w:p w:rsidR="00F133D3" w:rsidRDefault="00F133D3">
      <w:pPr>
        <w:pStyle w:val="1"/>
        <w:rPr>
          <w:sz w:val="28"/>
          <w:lang w:val="ru-RU"/>
        </w:rPr>
      </w:pPr>
      <w:r>
        <w:rPr>
          <w:lang w:val="ru-RU"/>
        </w:rPr>
        <w:br w:type="page"/>
      </w:r>
      <w:bookmarkStart w:id="4" w:name="_Toc48382352"/>
      <w:r>
        <w:rPr>
          <w:sz w:val="28"/>
          <w:lang w:val="ru-RU"/>
        </w:rPr>
        <w:t>Список использованной литературы:</w:t>
      </w:r>
      <w:bookmarkEnd w:id="4"/>
    </w:p>
    <w:p w:rsidR="00F133D3" w:rsidRDefault="00F133D3">
      <w:pPr>
        <w:spacing w:line="360" w:lineRule="auto"/>
        <w:ind w:right="-1"/>
        <w:rPr>
          <w:sz w:val="28"/>
          <w:lang w:val="ru-RU"/>
        </w:rPr>
      </w:pPr>
    </w:p>
    <w:p w:rsidR="00F133D3" w:rsidRDefault="00F133D3">
      <w:pPr>
        <w:numPr>
          <w:ilvl w:val="0"/>
          <w:numId w:val="2"/>
        </w:numPr>
        <w:spacing w:line="360" w:lineRule="auto"/>
        <w:jc w:val="both"/>
        <w:rPr>
          <w:sz w:val="28"/>
          <w:lang w:val="ru-RU"/>
        </w:rPr>
      </w:pPr>
      <w:r>
        <w:rPr>
          <w:sz w:val="28"/>
          <w:lang w:val="ru-RU"/>
        </w:rPr>
        <w:t>Власть при переходе от тоталитаризма к демократии. Свободная мысль. 1993 - № 8, 42 с.</w:t>
      </w:r>
    </w:p>
    <w:p w:rsidR="00F133D3" w:rsidRDefault="00F133D3">
      <w:pPr>
        <w:numPr>
          <w:ilvl w:val="0"/>
          <w:numId w:val="2"/>
        </w:numPr>
        <w:spacing w:line="360" w:lineRule="auto"/>
        <w:jc w:val="both"/>
        <w:rPr>
          <w:sz w:val="28"/>
          <w:lang w:val="ru-RU"/>
        </w:rPr>
      </w:pPr>
      <w:r>
        <w:rPr>
          <w:sz w:val="28"/>
          <w:lang w:val="ru-RU"/>
        </w:rPr>
        <w:t>Арон Р. Демократия и тоталитаризм. М., 1993, 254 с.</w:t>
      </w:r>
    </w:p>
    <w:p w:rsidR="00F133D3" w:rsidRDefault="00F133D3">
      <w:pPr>
        <w:numPr>
          <w:ilvl w:val="0"/>
          <w:numId w:val="2"/>
        </w:numPr>
        <w:spacing w:line="360" w:lineRule="auto"/>
        <w:jc w:val="both"/>
        <w:rPr>
          <w:sz w:val="28"/>
          <w:lang w:val="ru-RU"/>
        </w:rPr>
      </w:pPr>
      <w:r>
        <w:rPr>
          <w:sz w:val="28"/>
          <w:lang w:val="ru-RU"/>
        </w:rPr>
        <w:t>Гоббс. Т. Избранные произведения: В 2 т.-М., 1965.</w:t>
      </w:r>
    </w:p>
    <w:p w:rsidR="00F133D3" w:rsidRDefault="00F133D3">
      <w:pPr>
        <w:numPr>
          <w:ilvl w:val="0"/>
          <w:numId w:val="2"/>
        </w:numPr>
        <w:spacing w:line="360" w:lineRule="auto"/>
        <w:jc w:val="both"/>
        <w:rPr>
          <w:sz w:val="28"/>
          <w:lang w:val="ru-RU"/>
        </w:rPr>
      </w:pPr>
      <w:r>
        <w:rPr>
          <w:sz w:val="28"/>
          <w:lang w:val="ru-RU"/>
        </w:rPr>
        <w:t>Демидов А.И., Федосеев А.А. Основы политологии. М., 1995, 366 с.</w:t>
      </w:r>
    </w:p>
    <w:p w:rsidR="00F133D3" w:rsidRDefault="00F133D3">
      <w:pPr>
        <w:numPr>
          <w:ilvl w:val="0"/>
          <w:numId w:val="2"/>
        </w:numPr>
        <w:spacing w:line="360" w:lineRule="auto"/>
        <w:jc w:val="both"/>
        <w:rPr>
          <w:sz w:val="28"/>
          <w:lang w:val="ru-RU"/>
        </w:rPr>
      </w:pPr>
      <w:r>
        <w:rPr>
          <w:sz w:val="28"/>
          <w:lang w:val="ru-RU"/>
        </w:rPr>
        <w:t>Мухаев Р.Т. Политология. – М.: Издательство «ПРИОР», 1997. 368</w:t>
      </w:r>
      <w:r>
        <w:rPr>
          <w:sz w:val="28"/>
        </w:rPr>
        <w:t>с.</w:t>
      </w:r>
    </w:p>
    <w:p w:rsidR="00F133D3" w:rsidRDefault="00F133D3">
      <w:pPr>
        <w:numPr>
          <w:ilvl w:val="0"/>
          <w:numId w:val="2"/>
        </w:numPr>
        <w:spacing w:line="360" w:lineRule="auto"/>
        <w:jc w:val="both"/>
        <w:rPr>
          <w:sz w:val="28"/>
        </w:rPr>
      </w:pPr>
      <w:r>
        <w:rPr>
          <w:sz w:val="28"/>
          <w:lang w:val="ru-RU"/>
        </w:rPr>
        <w:t xml:space="preserve">Соловьев А.А. Три облика государства – три стратегии гражданского общества // Полис. </w:t>
      </w:r>
      <w:r>
        <w:rPr>
          <w:sz w:val="28"/>
        </w:rPr>
        <w:t>1996 г</w:t>
      </w:r>
      <w:r>
        <w:rPr>
          <w:sz w:val="28"/>
          <w:lang w:val="ru-RU"/>
        </w:rPr>
        <w:t>,</w:t>
      </w:r>
      <w:r>
        <w:rPr>
          <w:sz w:val="28"/>
        </w:rPr>
        <w:t xml:space="preserve"> №6</w:t>
      </w:r>
      <w:r>
        <w:rPr>
          <w:sz w:val="28"/>
          <w:lang w:val="ru-RU"/>
        </w:rPr>
        <w:t>, 48 с.</w:t>
      </w:r>
    </w:p>
    <w:p w:rsidR="00F133D3" w:rsidRDefault="00F133D3">
      <w:pPr>
        <w:numPr>
          <w:ilvl w:val="0"/>
          <w:numId w:val="2"/>
        </w:numPr>
        <w:spacing w:line="360" w:lineRule="auto"/>
        <w:rPr>
          <w:snapToGrid w:val="0"/>
          <w:sz w:val="28"/>
        </w:rPr>
      </w:pPr>
      <w:r>
        <w:rPr>
          <w:snapToGrid w:val="0"/>
          <w:sz w:val="28"/>
        </w:rPr>
        <w:t xml:space="preserve">Ю.К. Краснов, И.М.Кривогуз, В.П. Неминущий «Основы науки о политике» Часть1,2. Москва, </w:t>
      </w:r>
      <w:r>
        <w:rPr>
          <w:snapToGrid w:val="0"/>
          <w:sz w:val="28"/>
          <w:lang w:val="ru-RU"/>
        </w:rPr>
        <w:t>: Изд-во Моск. коммерч. ун-та</w:t>
      </w:r>
      <w:r>
        <w:rPr>
          <w:snapToGrid w:val="0"/>
          <w:sz w:val="28"/>
        </w:rPr>
        <w:t xml:space="preserve"> 1993 г.</w:t>
      </w:r>
    </w:p>
    <w:p w:rsidR="00F133D3" w:rsidRDefault="00F133D3">
      <w:pPr>
        <w:numPr>
          <w:ilvl w:val="0"/>
          <w:numId w:val="2"/>
        </w:numPr>
        <w:spacing w:line="360" w:lineRule="auto"/>
        <w:jc w:val="both"/>
        <w:rPr>
          <w:iCs/>
          <w:sz w:val="28"/>
          <w:lang w:val="ru-RU"/>
        </w:rPr>
      </w:pPr>
      <w:r>
        <w:rPr>
          <w:iCs/>
          <w:sz w:val="28"/>
          <w:lang w:val="ru-RU"/>
        </w:rPr>
        <w:t>Холмс Э. Ненасилие  как  моральный  принцип. Этика  ненасилия.</w:t>
      </w:r>
    </w:p>
    <w:p w:rsidR="00F133D3" w:rsidRDefault="00F133D3">
      <w:pPr>
        <w:numPr>
          <w:ilvl w:val="0"/>
          <w:numId w:val="2"/>
        </w:numPr>
        <w:spacing w:line="360" w:lineRule="auto"/>
        <w:jc w:val="both"/>
        <w:rPr>
          <w:iCs/>
          <w:sz w:val="28"/>
          <w:lang w:val="ru-RU"/>
        </w:rPr>
      </w:pPr>
      <w:r>
        <w:rPr>
          <w:iCs/>
          <w:sz w:val="28"/>
          <w:lang w:val="ru-RU"/>
        </w:rPr>
        <w:t>Шарп Дж. Роль  силы  в  ненасильственной  борьбе.</w:t>
      </w:r>
    </w:p>
    <w:p w:rsidR="00F133D3" w:rsidRDefault="00F133D3">
      <w:pPr>
        <w:numPr>
          <w:ilvl w:val="0"/>
          <w:numId w:val="2"/>
        </w:numPr>
        <w:spacing w:line="360" w:lineRule="auto"/>
        <w:jc w:val="both"/>
        <w:rPr>
          <w:iCs/>
          <w:sz w:val="28"/>
          <w:lang w:val="ru-RU"/>
        </w:rPr>
      </w:pPr>
      <w:r>
        <w:rPr>
          <w:iCs/>
          <w:sz w:val="28"/>
          <w:lang w:val="ru-RU"/>
        </w:rPr>
        <w:t>Евангелие</w:t>
      </w:r>
    </w:p>
    <w:p w:rsidR="00F133D3" w:rsidRDefault="00F133D3">
      <w:pPr>
        <w:numPr>
          <w:ilvl w:val="0"/>
          <w:numId w:val="2"/>
        </w:numPr>
        <w:spacing w:line="360" w:lineRule="auto"/>
        <w:jc w:val="both"/>
        <w:rPr>
          <w:iCs/>
          <w:sz w:val="28"/>
          <w:lang w:val="ru-RU"/>
        </w:rPr>
      </w:pPr>
      <w:r>
        <w:rPr>
          <w:sz w:val="28"/>
          <w:lang w:val="ru-RU"/>
        </w:rPr>
        <w:t>О. Г. Румянцев "Основы конституционного строя России", Москва, "Юрист", 1994, 346 с.</w:t>
      </w:r>
    </w:p>
    <w:p w:rsidR="00F133D3" w:rsidRDefault="00F133D3">
      <w:pPr>
        <w:spacing w:line="360" w:lineRule="auto"/>
        <w:ind w:right="-1"/>
        <w:rPr>
          <w:sz w:val="28"/>
          <w:lang w:val="ru-RU"/>
        </w:rPr>
      </w:pPr>
    </w:p>
    <w:p w:rsidR="00F133D3" w:rsidRDefault="00F133D3">
      <w:pPr>
        <w:spacing w:line="360" w:lineRule="auto"/>
        <w:ind w:right="-1"/>
        <w:rPr>
          <w:sz w:val="28"/>
          <w:lang w:val="ru-RU"/>
        </w:rPr>
      </w:pPr>
    </w:p>
    <w:p w:rsidR="00F133D3" w:rsidRDefault="00F133D3">
      <w:pPr>
        <w:spacing w:line="360" w:lineRule="auto"/>
        <w:ind w:right="-1"/>
        <w:rPr>
          <w:sz w:val="28"/>
          <w:lang w:val="ru-RU"/>
        </w:rPr>
      </w:pPr>
      <w:bookmarkStart w:id="5" w:name="_GoBack"/>
      <w:bookmarkEnd w:id="5"/>
    </w:p>
    <w:sectPr w:rsidR="00F133D3">
      <w:headerReference w:type="even" r:id="rId7"/>
      <w:headerReference w:type="default" r:id="rId8"/>
      <w:pgSz w:w="11906" w:h="16838"/>
      <w:pgMar w:top="1134" w:right="567"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FFE" w:rsidRDefault="00235FFE">
      <w:r>
        <w:separator/>
      </w:r>
    </w:p>
  </w:endnote>
  <w:endnote w:type="continuationSeparator" w:id="0">
    <w:p w:rsidR="00235FFE" w:rsidRDefault="00235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FFE" w:rsidRDefault="00235FFE">
      <w:r>
        <w:separator/>
      </w:r>
    </w:p>
  </w:footnote>
  <w:footnote w:type="continuationSeparator" w:id="0">
    <w:p w:rsidR="00235FFE" w:rsidRDefault="00235F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3D3" w:rsidRDefault="00F133D3">
    <w:pPr>
      <w:pStyle w:val="a4"/>
      <w:framePr w:wrap="around" w:vAnchor="text" w:hAnchor="margin" w:xAlign="center" w:y="1"/>
      <w:rPr>
        <w:rStyle w:val="a5"/>
      </w:rPr>
    </w:pPr>
  </w:p>
  <w:p w:rsidR="00F133D3" w:rsidRDefault="00F133D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3D3" w:rsidRDefault="00F133D3">
    <w:pPr>
      <w:pStyle w:val="a4"/>
      <w:framePr w:wrap="around" w:vAnchor="text" w:hAnchor="margin" w:xAlign="center" w:y="1"/>
      <w:rPr>
        <w:rStyle w:val="a5"/>
      </w:rPr>
    </w:pPr>
    <w:r>
      <w:rPr>
        <w:rStyle w:val="a5"/>
        <w:noProof/>
      </w:rPr>
      <w:t>2</w:t>
    </w:r>
  </w:p>
  <w:p w:rsidR="00F133D3" w:rsidRDefault="00F133D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CC31AA"/>
    <w:multiLevelType w:val="hybridMultilevel"/>
    <w:tmpl w:val="02803CC4"/>
    <w:lvl w:ilvl="0" w:tplc="0419000F">
      <w:start w:val="1"/>
      <w:numFmt w:val="decimal"/>
      <w:lvlText w:val="%1."/>
      <w:lvlJc w:val="left"/>
      <w:pPr>
        <w:tabs>
          <w:tab w:val="num" w:pos="1077"/>
        </w:tabs>
        <w:ind w:left="1077" w:hanging="360"/>
      </w:pPr>
    </w:lvl>
    <w:lvl w:ilvl="1" w:tplc="04190019" w:tentative="1">
      <w:start w:val="1"/>
      <w:numFmt w:val="lowerLetter"/>
      <w:lvlText w:val="%2."/>
      <w:lvlJc w:val="left"/>
      <w:pPr>
        <w:tabs>
          <w:tab w:val="num" w:pos="1797"/>
        </w:tabs>
        <w:ind w:left="1797" w:hanging="360"/>
      </w:pPr>
    </w:lvl>
    <w:lvl w:ilvl="2" w:tplc="0419001B" w:tentative="1">
      <w:start w:val="1"/>
      <w:numFmt w:val="lowerRoman"/>
      <w:lvlText w:val="%3."/>
      <w:lvlJc w:val="right"/>
      <w:pPr>
        <w:tabs>
          <w:tab w:val="num" w:pos="2517"/>
        </w:tabs>
        <w:ind w:left="2517" w:hanging="180"/>
      </w:pPr>
    </w:lvl>
    <w:lvl w:ilvl="3" w:tplc="0419000F" w:tentative="1">
      <w:start w:val="1"/>
      <w:numFmt w:val="decimal"/>
      <w:lvlText w:val="%4."/>
      <w:lvlJc w:val="left"/>
      <w:pPr>
        <w:tabs>
          <w:tab w:val="num" w:pos="3237"/>
        </w:tabs>
        <w:ind w:left="3237" w:hanging="360"/>
      </w:pPr>
    </w:lvl>
    <w:lvl w:ilvl="4" w:tplc="04190019" w:tentative="1">
      <w:start w:val="1"/>
      <w:numFmt w:val="lowerLetter"/>
      <w:lvlText w:val="%5."/>
      <w:lvlJc w:val="left"/>
      <w:pPr>
        <w:tabs>
          <w:tab w:val="num" w:pos="3957"/>
        </w:tabs>
        <w:ind w:left="3957" w:hanging="360"/>
      </w:pPr>
    </w:lvl>
    <w:lvl w:ilvl="5" w:tplc="0419001B" w:tentative="1">
      <w:start w:val="1"/>
      <w:numFmt w:val="lowerRoman"/>
      <w:lvlText w:val="%6."/>
      <w:lvlJc w:val="right"/>
      <w:pPr>
        <w:tabs>
          <w:tab w:val="num" w:pos="4677"/>
        </w:tabs>
        <w:ind w:left="4677" w:hanging="180"/>
      </w:pPr>
    </w:lvl>
    <w:lvl w:ilvl="6" w:tplc="0419000F" w:tentative="1">
      <w:start w:val="1"/>
      <w:numFmt w:val="decimal"/>
      <w:lvlText w:val="%7."/>
      <w:lvlJc w:val="left"/>
      <w:pPr>
        <w:tabs>
          <w:tab w:val="num" w:pos="5397"/>
        </w:tabs>
        <w:ind w:left="5397" w:hanging="360"/>
      </w:pPr>
    </w:lvl>
    <w:lvl w:ilvl="7" w:tplc="04190019" w:tentative="1">
      <w:start w:val="1"/>
      <w:numFmt w:val="lowerLetter"/>
      <w:lvlText w:val="%8."/>
      <w:lvlJc w:val="left"/>
      <w:pPr>
        <w:tabs>
          <w:tab w:val="num" w:pos="6117"/>
        </w:tabs>
        <w:ind w:left="6117" w:hanging="360"/>
      </w:pPr>
    </w:lvl>
    <w:lvl w:ilvl="8" w:tplc="0419001B" w:tentative="1">
      <w:start w:val="1"/>
      <w:numFmt w:val="lowerRoman"/>
      <w:lvlText w:val="%9."/>
      <w:lvlJc w:val="right"/>
      <w:pPr>
        <w:tabs>
          <w:tab w:val="num" w:pos="6837"/>
        </w:tabs>
        <w:ind w:left="6837" w:hanging="180"/>
      </w:pPr>
    </w:lvl>
  </w:abstractNum>
  <w:abstractNum w:abstractNumId="1">
    <w:nsid w:val="3D9F3B3C"/>
    <w:multiLevelType w:val="singleLevel"/>
    <w:tmpl w:val="0419000F"/>
    <w:lvl w:ilvl="0">
      <w:start w:val="1"/>
      <w:numFmt w:val="decimal"/>
      <w:lvlText w:val="%1."/>
      <w:lvlJc w:val="left"/>
      <w:pPr>
        <w:tabs>
          <w:tab w:val="num" w:pos="360"/>
        </w:tabs>
        <w:ind w:left="360" w:hanging="360"/>
      </w:pPr>
    </w:lvl>
  </w:abstractNum>
  <w:abstractNum w:abstractNumId="2">
    <w:nsid w:val="43541F73"/>
    <w:multiLevelType w:val="hybridMultilevel"/>
    <w:tmpl w:val="8DD4A3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C2366E8"/>
    <w:multiLevelType w:val="singleLevel"/>
    <w:tmpl w:val="48DCA5C6"/>
    <w:lvl w:ilvl="0">
      <w:start w:val="3"/>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4">
    <w:nsid w:val="7D340B0B"/>
    <w:multiLevelType w:val="hybridMultilevel"/>
    <w:tmpl w:val="892CFC32"/>
    <w:lvl w:ilvl="0" w:tplc="BE3695F8">
      <w:start w:val="1"/>
      <w:numFmt w:val="bullet"/>
      <w:lvlText w:val=""/>
      <w:lvlJc w:val="left"/>
      <w:pPr>
        <w:tabs>
          <w:tab w:val="num" w:pos="720"/>
        </w:tabs>
        <w:ind w:left="720" w:hanging="360"/>
      </w:pPr>
      <w:rPr>
        <w:rFonts w:ascii="Symbol" w:hAnsi="Symbol" w:hint="default"/>
        <w:sz w:val="20"/>
      </w:rPr>
    </w:lvl>
    <w:lvl w:ilvl="1" w:tplc="D5C0D17C" w:tentative="1">
      <w:start w:val="1"/>
      <w:numFmt w:val="bullet"/>
      <w:lvlText w:val="o"/>
      <w:lvlJc w:val="left"/>
      <w:pPr>
        <w:tabs>
          <w:tab w:val="num" w:pos="1440"/>
        </w:tabs>
        <w:ind w:left="1440" w:hanging="360"/>
      </w:pPr>
      <w:rPr>
        <w:rFonts w:ascii="Courier New" w:hAnsi="Courier New" w:hint="default"/>
        <w:sz w:val="20"/>
      </w:rPr>
    </w:lvl>
    <w:lvl w:ilvl="2" w:tplc="24D697FE" w:tentative="1">
      <w:start w:val="1"/>
      <w:numFmt w:val="bullet"/>
      <w:lvlText w:val=""/>
      <w:lvlJc w:val="left"/>
      <w:pPr>
        <w:tabs>
          <w:tab w:val="num" w:pos="2160"/>
        </w:tabs>
        <w:ind w:left="2160" w:hanging="360"/>
      </w:pPr>
      <w:rPr>
        <w:rFonts w:ascii="Wingdings" w:hAnsi="Wingdings" w:hint="default"/>
        <w:sz w:val="20"/>
      </w:rPr>
    </w:lvl>
    <w:lvl w:ilvl="3" w:tplc="5810E5F8" w:tentative="1">
      <w:start w:val="1"/>
      <w:numFmt w:val="bullet"/>
      <w:lvlText w:val=""/>
      <w:lvlJc w:val="left"/>
      <w:pPr>
        <w:tabs>
          <w:tab w:val="num" w:pos="2880"/>
        </w:tabs>
        <w:ind w:left="2880" w:hanging="360"/>
      </w:pPr>
      <w:rPr>
        <w:rFonts w:ascii="Wingdings" w:hAnsi="Wingdings" w:hint="default"/>
        <w:sz w:val="20"/>
      </w:rPr>
    </w:lvl>
    <w:lvl w:ilvl="4" w:tplc="E1B8FCAA" w:tentative="1">
      <w:start w:val="1"/>
      <w:numFmt w:val="bullet"/>
      <w:lvlText w:val=""/>
      <w:lvlJc w:val="left"/>
      <w:pPr>
        <w:tabs>
          <w:tab w:val="num" w:pos="3600"/>
        </w:tabs>
        <w:ind w:left="3600" w:hanging="360"/>
      </w:pPr>
      <w:rPr>
        <w:rFonts w:ascii="Wingdings" w:hAnsi="Wingdings" w:hint="default"/>
        <w:sz w:val="20"/>
      </w:rPr>
    </w:lvl>
    <w:lvl w:ilvl="5" w:tplc="90EAE1E6" w:tentative="1">
      <w:start w:val="1"/>
      <w:numFmt w:val="bullet"/>
      <w:lvlText w:val=""/>
      <w:lvlJc w:val="left"/>
      <w:pPr>
        <w:tabs>
          <w:tab w:val="num" w:pos="4320"/>
        </w:tabs>
        <w:ind w:left="4320" w:hanging="360"/>
      </w:pPr>
      <w:rPr>
        <w:rFonts w:ascii="Wingdings" w:hAnsi="Wingdings" w:hint="default"/>
        <w:sz w:val="20"/>
      </w:rPr>
    </w:lvl>
    <w:lvl w:ilvl="6" w:tplc="B8E00AE2" w:tentative="1">
      <w:start w:val="1"/>
      <w:numFmt w:val="bullet"/>
      <w:lvlText w:val=""/>
      <w:lvlJc w:val="left"/>
      <w:pPr>
        <w:tabs>
          <w:tab w:val="num" w:pos="5040"/>
        </w:tabs>
        <w:ind w:left="5040" w:hanging="360"/>
      </w:pPr>
      <w:rPr>
        <w:rFonts w:ascii="Wingdings" w:hAnsi="Wingdings" w:hint="default"/>
        <w:sz w:val="20"/>
      </w:rPr>
    </w:lvl>
    <w:lvl w:ilvl="7" w:tplc="E89C517C" w:tentative="1">
      <w:start w:val="1"/>
      <w:numFmt w:val="bullet"/>
      <w:lvlText w:val=""/>
      <w:lvlJc w:val="left"/>
      <w:pPr>
        <w:tabs>
          <w:tab w:val="num" w:pos="5760"/>
        </w:tabs>
        <w:ind w:left="5760" w:hanging="360"/>
      </w:pPr>
      <w:rPr>
        <w:rFonts w:ascii="Wingdings" w:hAnsi="Wingdings" w:hint="default"/>
        <w:sz w:val="20"/>
      </w:rPr>
    </w:lvl>
    <w:lvl w:ilvl="8" w:tplc="613CA2BC"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19DD"/>
    <w:rsid w:val="000319DD"/>
    <w:rsid w:val="00235FFE"/>
    <w:rsid w:val="005B6E1F"/>
    <w:rsid w:val="006205A7"/>
    <w:rsid w:val="009137F2"/>
    <w:rsid w:val="00F133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F6EEAB-1EC6-4BE8-9B07-58971D94F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AU" w:eastAsia="en-US"/>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qFormat/>
    <w:pPr>
      <w:spacing w:before="100" w:beforeAutospacing="1" w:after="100" w:afterAutospacing="1"/>
      <w:jc w:val="center"/>
      <w:outlineLvl w:val="1"/>
    </w:pPr>
    <w:rPr>
      <w:rFonts w:ascii="Arial Unicode MS" w:eastAsia="Arial Unicode MS" w:hAnsi="Arial Unicode MS" w:cs="Arial Unicode MS"/>
      <w:b/>
      <w:bCs/>
      <w:color w:val="000000"/>
      <w:sz w:val="32"/>
      <w:szCs w:val="32"/>
      <w:lang w:val="en-US"/>
    </w:rPr>
  </w:style>
  <w:style w:type="paragraph" w:styleId="3">
    <w:name w:val="heading 3"/>
    <w:basedOn w:val="a"/>
    <w:qFormat/>
    <w:pPr>
      <w:spacing w:before="100" w:beforeAutospacing="1" w:after="100" w:afterAutospacing="1"/>
      <w:jc w:val="center"/>
      <w:outlineLvl w:val="2"/>
    </w:pPr>
    <w:rPr>
      <w:rFonts w:ascii="Arial Unicode MS" w:eastAsia="Arial Unicode MS" w:hAnsi="Arial Unicode MS" w:cs="Arial Unicode MS"/>
      <w:b/>
      <w:bCs/>
      <w:color w:val="000000"/>
      <w:sz w:val="28"/>
      <w:szCs w:val="28"/>
      <w:lang w:val="en-US"/>
    </w:rPr>
  </w:style>
  <w:style w:type="paragraph" w:styleId="6">
    <w:name w:val="heading 6"/>
    <w:basedOn w:val="a"/>
    <w:next w:val="a"/>
    <w:qFormat/>
    <w:pPr>
      <w:keepNext/>
      <w:overflowPunct w:val="0"/>
      <w:autoSpaceDE w:val="0"/>
      <w:autoSpaceDN w:val="0"/>
      <w:adjustRightInd w:val="0"/>
      <w:spacing w:line="360" w:lineRule="auto"/>
      <w:jc w:val="center"/>
      <w:textAlignment w:val="baseline"/>
      <w:outlineLvl w:val="5"/>
    </w:pPr>
    <w:rPr>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Cite"/>
    <w:rPr>
      <w:i/>
      <w:iCs/>
      <w:color w:val="000080"/>
    </w:rPr>
  </w:style>
  <w:style w:type="paragraph" w:styleId="a3">
    <w:name w:val="Normal (Web)"/>
    <w:basedOn w:val="a"/>
    <w:pPr>
      <w:spacing w:before="100" w:beforeAutospacing="1" w:after="100" w:afterAutospacing="1"/>
      <w:ind w:firstLine="400"/>
      <w:jc w:val="both"/>
    </w:pPr>
    <w:rPr>
      <w:rFonts w:ascii="Arial Unicode MS" w:eastAsia="Arial Unicode MS" w:hAnsi="Arial Unicode MS" w:cs="Arial Unicode MS"/>
      <w:color w:val="000000"/>
      <w:sz w:val="24"/>
      <w:szCs w:val="24"/>
      <w:lang w:val="en-US"/>
    </w:rPr>
  </w:style>
  <w:style w:type="paragraph" w:styleId="a4">
    <w:name w:val="header"/>
    <w:basedOn w:val="a"/>
    <w:pPr>
      <w:tabs>
        <w:tab w:val="center" w:pos="4677"/>
        <w:tab w:val="right" w:pos="9355"/>
      </w:tabs>
    </w:pPr>
  </w:style>
  <w:style w:type="character" w:styleId="a5">
    <w:name w:val="page number"/>
    <w:basedOn w:val="a0"/>
  </w:style>
  <w:style w:type="paragraph" w:styleId="a6">
    <w:name w:val="Title"/>
    <w:basedOn w:val="a"/>
    <w:qFormat/>
    <w:pPr>
      <w:spacing w:line="360" w:lineRule="auto"/>
      <w:ind w:firstLine="851"/>
      <w:jc w:val="center"/>
    </w:pPr>
    <w:rPr>
      <w:sz w:val="28"/>
      <w:lang w:val="ru-RU"/>
    </w:rPr>
  </w:style>
  <w:style w:type="paragraph" w:styleId="a7">
    <w:name w:val="Body Text"/>
    <w:basedOn w:val="a"/>
    <w:pPr>
      <w:spacing w:line="360" w:lineRule="auto"/>
      <w:jc w:val="both"/>
    </w:pPr>
    <w:rPr>
      <w:sz w:val="24"/>
      <w:lang w:val="ru-RU"/>
    </w:rPr>
  </w:style>
  <w:style w:type="paragraph" w:styleId="10">
    <w:name w:val="toc 1"/>
    <w:basedOn w:val="a"/>
    <w:next w:val="a"/>
    <w:autoRedefine/>
    <w:semiHidden/>
  </w:style>
  <w:style w:type="paragraph" w:styleId="20">
    <w:name w:val="toc 2"/>
    <w:basedOn w:val="a"/>
    <w:next w:val="a"/>
    <w:autoRedefine/>
    <w:semiHidden/>
    <w:pPr>
      <w:ind w:left="200"/>
    </w:pPr>
  </w:style>
  <w:style w:type="paragraph" w:styleId="30">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0">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character" w:styleId="a8">
    <w:name w:val="Hyperlink"/>
    <w:rPr>
      <w:color w:val="0000FF"/>
      <w:u w:val="single"/>
    </w:rPr>
  </w:style>
  <w:style w:type="paragraph" w:customStyle="1" w:styleId="cn">
    <w:name w:val="cn"/>
    <w:basedOn w:val="a"/>
    <w:pPr>
      <w:spacing w:before="100" w:beforeAutospacing="1" w:after="100" w:afterAutospacing="1"/>
      <w:jc w:val="center"/>
    </w:pPr>
    <w:rPr>
      <w:rFonts w:ascii="Arial CYR" w:eastAsia="Arial Unicode MS" w:hAnsi="Arial CYR" w:cs="Arial CYR"/>
      <w:color w:val="000055"/>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2998</Words>
  <Characters>17089</Characters>
  <Application>Microsoft Office Word</Application>
  <DocSecurity>0</DocSecurity>
  <Lines>142</Lines>
  <Paragraphs>40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Этика ненасилия</vt:lpstr>
      <vt:lpstr>Этика ненасилия</vt:lpstr>
    </vt:vector>
  </TitlesOfParts>
  <Company>LLC JV Vanyoganneft</Company>
  <LinksUpToDate>false</LinksUpToDate>
  <CharactersWithSpaces>20047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Этика ненасилия</dc:title>
  <dc:subject/>
  <dc:creator>Gabdullin Ildar</dc:creator>
  <cp:keywords/>
  <dc:description/>
  <cp:lastModifiedBy>admin</cp:lastModifiedBy>
  <cp:revision>2</cp:revision>
  <cp:lastPrinted>2003-09-02T09:47:00Z</cp:lastPrinted>
  <dcterms:created xsi:type="dcterms:W3CDTF">2014-02-08T06:56:00Z</dcterms:created>
  <dcterms:modified xsi:type="dcterms:W3CDTF">2014-02-08T06:56:00Z</dcterms:modified>
</cp:coreProperties>
</file>