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F7A" w:rsidRDefault="00627F7A"/>
    <w:p w:rsidR="001B78A1" w:rsidRDefault="00ED6610">
      <w:hyperlink r:id="rId4" w:history="1">
        <w:r w:rsidR="001B78A1" w:rsidRPr="005D1506">
          <w:rPr>
            <w:rStyle w:val="a3"/>
          </w:rPr>
          <w:t>http://vasilievaa.narod.ru/mu/csipfo/kpr/frames/guide/confunrio.htm</w:t>
        </w:r>
      </w:hyperlink>
    </w:p>
    <w:p w:rsidR="001B78A1" w:rsidRDefault="001B78A1">
      <w:r w:rsidRPr="001B78A1">
        <w:t>Конференция ООН в Рио-де-Жанейро (1992)</w:t>
      </w:r>
    </w:p>
    <w:p w:rsidR="001B78A1" w:rsidRDefault="001B78A1" w:rsidP="001B78A1">
      <w:r>
        <w:t>Конференция ООН по окружающей среде и развитию проводилась в Рио-де-Жанейро (Бразилия) 3-4 июня 1992 года.</w:t>
      </w:r>
    </w:p>
    <w:p w:rsidR="001B78A1" w:rsidRDefault="001B78A1" w:rsidP="001B78A1"/>
    <w:p w:rsidR="001B78A1" w:rsidRDefault="001B78A1" w:rsidP="001B78A1">
      <w:r>
        <w:t>В отношении к пространственному развитию Конференция упоминается в “Европейской перспективе пространственного развития” связи с “Повесткой дня на 21 век”. Она является событием, определившим многие направления международной политики 90-х, и благодаря которому возник и утвердился ряд концептов, в настоящее время составляющих фон и основу европейского пространственного развития (например, устойчивое развитие).</w:t>
      </w:r>
    </w:p>
    <w:p w:rsidR="001B78A1" w:rsidRDefault="001B78A1" w:rsidP="001B78A1"/>
    <w:p w:rsidR="001B78A1" w:rsidRDefault="001B78A1" w:rsidP="001B78A1">
      <w:r>
        <w:t>Тематика конференции восходит к тезису о том, что промышленное развитие является основой экономического развития и подъема социально-экономического уровня жизни общества, однако происходит без должного учета исчерпаемости многих видов не возобновляемых ресурсов и понимания того обстоятельства, что восстановительные способности живой природы не беспредельны. В этой связи центральными вопросами стали: системы производства и потребления в индустриальном мире, системы, поддерживающие жизнь Земли, демографические взрывы, увеличение населения, увеличение неравенства между бедными и богатыми, экономическая система, не учитывающая экологических расходов. Угроза выживанию именно со стороны окружающей природной среды, быстро деградирующей под натиском человеческой деятельности имеет глобальный общепланетарный характер, затрагивает все страны, всю цивилизацию. Возможное глобальное потепление климата, истощение стратосферного озонового слоя, кислотные дожди, накопление в почве токсичных тяжелых металлов и пестицидов, загрязнение больших территорий радионуклидами заставляют задуматься над вопросом, как возможно жить дальше и что делать развивающимся странам, которые еще только начинают двигаться по пути промышленного развития. Серьезная обеспокоенность состоянием окружающей человека природной среды и перспективами развития цивилизации в условиях продолжающегося роста населения планеты прозвучала еще на Конференции 1972 года ООН в Стокгольме (United Nations Conference on Human Environment in Stockholm, 5-16 June 1972), которая создала специальную структуру - Программу ООН по окружающей среде (ЮНЕП) - для дальнейшей проработки обозначившихся проблем. За два прошедших десятилетия ЮНЕП и другие структуры ООН, а также Международный союз научных союзов (ИКСУ), провели большую работу в этом направлении. В 1987 году Всемирная комиссия ООН по окружающей среде и развитию поставила вопрос о необходимости поиска новой модели развития цивилизации, опубликовав доклад “Наше общее будущее” (Доклад Брундтланд, Гру Харлем Брундтланд, возглавлявшей работу Комиссии). Именно с этого момента в широкий оборот вводится термин "устойчивое развитие" (модель движения вперед, при которой достигается удовлетворение жизненных потребностей нынешнего поколения людей без лишения будущих поколений такой возможности). В декабре 1989 года Генеральная Ассамблея ООН приняла резолюцию 44/428, призывающую организовать проведение на уровне глав государств и правительств специальной конференции, посвященной выработке стратегии устойчивого, экологически приемлемого экономического развития цивилизации. Работа по подготовке Конференции ООН по окружающей среде и развитию (КОСР) велась под общим руководством Генерального секретаря КОСР Мориса Стронга (Канада) в течение двух с половиной лет. Созданный в декабре 1989 года специальный Подготовительный комитет (председатель - посол Сингапура при ООН Томми Кох) провел первую сессию в августе 1990 года в Найроби, вторую и третью - в 1991 году в Женеве и четвертую - в марте 1992 года в Нью-Йорке. В составе Комитета действовали три рабочих труппы. Первая (председатель - посол Швеции при ООН Бо Квеллен) прорабатывала вопросы защиты атмосферы, ресурсов суши и биологического разнообразия; вторая (председатель - посол Нигерии при ООН Букар Шаиб) - проблемы океанов, морей, прибрежных зон и ресурсов пресной воды; третья (председатель - посол Чехословакии при ООН Бедрих Молдан) – обсуждала правовые, институционные и организационные аспекты. На пленарных заседаниях Подготовительного комитета внимание акцентировалось на общих вопросах, связанных с состоянием окружающей среды и мировой экономики, передачей технологий, механизмами финансирования усилий по претворению в жизнь решений предстоящей Конференции. В его работе принимали участие представители более 170 стран мира. Общимиобщими усилиями были подготовлены три основополагающих документа Конференции:</w:t>
      </w:r>
    </w:p>
    <w:p w:rsidR="001B78A1" w:rsidRDefault="001B78A1" w:rsidP="001B78A1"/>
    <w:p w:rsidR="001B78A1" w:rsidRDefault="001B78A1" w:rsidP="001B78A1">
      <w:r>
        <w:t>“Декларация Рио-де-Жанейро по окружающей среде и развитию” (27 пунктов), созданная по образу Стокгольмской Декларации, представляющая важный шаг вперед в выработке основных принципов, призванных управлять отношениями наций и народов для обеспечения безопасного и устойчивого будущего</w:t>
      </w:r>
    </w:p>
    <w:p w:rsidR="001B78A1" w:rsidRDefault="001B78A1" w:rsidP="001B78A1"/>
    <w:p w:rsidR="001B78A1" w:rsidRDefault="001B78A1" w:rsidP="001B78A1"/>
    <w:p w:rsidR="001B78A1" w:rsidRDefault="001B78A1" w:rsidP="001B78A1">
      <w:r>
        <w:t>“Заявление о принципах глобального консенсуса по управлению, сохранению и устойчивому развитию всех видов лесов”; и</w:t>
      </w:r>
    </w:p>
    <w:p w:rsidR="001B78A1" w:rsidRDefault="001B78A1" w:rsidP="001B78A1"/>
    <w:p w:rsidR="001B78A1" w:rsidRDefault="001B78A1" w:rsidP="001B78A1"/>
    <w:p w:rsidR="001B78A1" w:rsidRDefault="001B78A1" w:rsidP="001B78A1">
      <w:r>
        <w:t xml:space="preserve">“Повестка дня на 21 век”, интегрирующая основные задачи человечества на рубеже тысячелетий. </w:t>
      </w:r>
    </w:p>
    <w:p w:rsidR="001B78A1" w:rsidRDefault="001B78A1" w:rsidP="001B78A1"/>
    <w:p w:rsidR="001B78A1" w:rsidRDefault="001B78A1" w:rsidP="001B78A1"/>
    <w:p w:rsidR="001B78A1" w:rsidRPr="001B78A1" w:rsidRDefault="001B78A1" w:rsidP="001B78A1">
      <w:r>
        <w:t>Параллельно проходила работа специального Межправительственного переговорного комитета ООН (председатель - Жан Рипперт, Франция) по подготовке Рамочной конвенции об изменении климата и в рамках ЮНЕП - над текстом Конвенции биологического разнообразия (см. Паневропейская стратегия биологического и ландшафтного разнообразия).</w:t>
      </w:r>
      <w:bookmarkStart w:id="0" w:name="_GoBack"/>
      <w:bookmarkEnd w:id="0"/>
    </w:p>
    <w:sectPr w:rsidR="001B78A1" w:rsidRPr="001B78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78A1"/>
    <w:rsid w:val="001B78A1"/>
    <w:rsid w:val="00627F7A"/>
    <w:rsid w:val="00796CE0"/>
    <w:rsid w:val="00ED6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6305FF-4A23-4FCD-BB0E-4F57EB74E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B78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asilievaa.narod.ru/mu/csipfo/kpr/frames/guide/confunrio.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811</Words>
  <Characters>4629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5430</CharactersWithSpaces>
  <SharedDoc>false</SharedDoc>
  <HLinks>
    <vt:vector size="6" baseType="variant">
      <vt:variant>
        <vt:i4>2949177</vt:i4>
      </vt:variant>
      <vt:variant>
        <vt:i4>0</vt:i4>
      </vt:variant>
      <vt:variant>
        <vt:i4>0</vt:i4>
      </vt:variant>
      <vt:variant>
        <vt:i4>5</vt:i4>
      </vt:variant>
      <vt:variant>
        <vt:lpwstr>http://vasilievaa.narod.ru/mu/csipfo/kpr/frames/guide/confunrio.htm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Ниночка</dc:creator>
  <cp:keywords/>
  <cp:lastModifiedBy>admin</cp:lastModifiedBy>
  <cp:revision>2</cp:revision>
  <dcterms:created xsi:type="dcterms:W3CDTF">2014-04-14T10:59:00Z</dcterms:created>
  <dcterms:modified xsi:type="dcterms:W3CDTF">2014-04-14T10:59:00Z</dcterms:modified>
</cp:coreProperties>
</file>