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184C">
        <w:rPr>
          <w:sz w:val="28"/>
          <w:szCs w:val="28"/>
        </w:rPr>
        <w:t>Санкт-Петербургский Государственный</w:t>
      </w:r>
      <w:r w:rsidR="0019184C">
        <w:rPr>
          <w:sz w:val="28"/>
          <w:szCs w:val="28"/>
          <w:lang w:val="en-US"/>
        </w:rPr>
        <w:t xml:space="preserve"> </w:t>
      </w:r>
      <w:r w:rsidRPr="0019184C">
        <w:rPr>
          <w:sz w:val="28"/>
          <w:szCs w:val="28"/>
        </w:rPr>
        <w:t>Технологический Институт</w:t>
      </w: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184C">
        <w:rPr>
          <w:sz w:val="28"/>
          <w:szCs w:val="28"/>
        </w:rPr>
        <w:t>(Технический Университет)</w:t>
      </w: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184C">
        <w:rPr>
          <w:sz w:val="28"/>
          <w:szCs w:val="28"/>
        </w:rPr>
        <w:t>Кафедра теоретических основ</w:t>
      </w:r>
      <w:r w:rsidR="0019184C">
        <w:rPr>
          <w:sz w:val="28"/>
          <w:szCs w:val="28"/>
          <w:lang w:val="en-US"/>
        </w:rPr>
        <w:t xml:space="preserve"> </w:t>
      </w:r>
      <w:r w:rsidRPr="0019184C">
        <w:rPr>
          <w:sz w:val="28"/>
          <w:szCs w:val="28"/>
        </w:rPr>
        <w:t>химического машинострония</w:t>
      </w: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E14C0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9184C" w:rsidRDefault="0019184C" w:rsidP="0019184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9184C" w:rsidRDefault="0019184C" w:rsidP="0019184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9184C" w:rsidRDefault="0019184C" w:rsidP="0019184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9184C" w:rsidRPr="0019184C" w:rsidRDefault="0019184C" w:rsidP="0019184C">
      <w:pPr>
        <w:suppressAutoHyphens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184C">
        <w:rPr>
          <w:sz w:val="28"/>
          <w:szCs w:val="28"/>
        </w:rPr>
        <w:t>Реферат</w:t>
      </w:r>
    </w:p>
    <w:p w:rsidR="00BE14C0" w:rsidRPr="0019184C" w:rsidRDefault="003E3A8D" w:rsidP="0019184C">
      <w:pPr>
        <w:suppressAutoHyphens/>
        <w:spacing w:line="360" w:lineRule="auto"/>
        <w:ind w:firstLine="709"/>
        <w:jc w:val="center"/>
        <w:rPr>
          <w:sz w:val="28"/>
        </w:rPr>
      </w:pPr>
      <w:r w:rsidRPr="003E3A8D">
        <w:rPr>
          <w:sz w:val="28"/>
          <w:lang w:val="uk-UA"/>
        </w:rPr>
        <w:t>Конические зубчатые передачи</w:t>
      </w: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E14C0" w:rsidRDefault="00BE14C0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36B45" w:rsidRDefault="00B36B45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36B45" w:rsidRDefault="00B36B45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36B45" w:rsidRDefault="00B36B45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36B45" w:rsidRPr="0019184C" w:rsidRDefault="00B36B45" w:rsidP="0019184C">
      <w:pPr>
        <w:suppressAutoHyphens/>
        <w:spacing w:line="360" w:lineRule="auto"/>
        <w:ind w:firstLine="709"/>
        <w:jc w:val="center"/>
        <w:rPr>
          <w:sz w:val="28"/>
        </w:rPr>
      </w:pPr>
    </w:p>
    <w:p w:rsidR="00BD5676" w:rsidRPr="0019184C" w:rsidRDefault="00BD5676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184C">
        <w:rPr>
          <w:sz w:val="28"/>
          <w:szCs w:val="28"/>
        </w:rPr>
        <w:t>Санкт-Петербург</w:t>
      </w:r>
    </w:p>
    <w:p w:rsidR="00BE14C0" w:rsidRPr="0019184C" w:rsidRDefault="00BE14C0" w:rsidP="0019184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9184C">
        <w:rPr>
          <w:sz w:val="28"/>
          <w:szCs w:val="28"/>
        </w:rPr>
        <w:t>2011</w:t>
      </w:r>
    </w:p>
    <w:p w:rsidR="00BE14C0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br w:type="page"/>
        <w:t>Содержание</w:t>
      </w:r>
    </w:p>
    <w:p w:rsidR="00BE14C0" w:rsidRPr="0019184C" w:rsidRDefault="00BE14C0" w:rsidP="0019184C">
      <w:pPr>
        <w:tabs>
          <w:tab w:val="left" w:pos="567"/>
        </w:tabs>
        <w:suppressAutoHyphens/>
        <w:spacing w:line="360" w:lineRule="auto"/>
        <w:rPr>
          <w:sz w:val="28"/>
        </w:rPr>
      </w:pPr>
    </w:p>
    <w:p w:rsidR="00BE14C0" w:rsidRPr="0019184C" w:rsidRDefault="004C0577" w:rsidP="0019184C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19184C">
        <w:rPr>
          <w:sz w:val="28"/>
          <w:szCs w:val="28"/>
        </w:rPr>
        <w:t>Введение</w:t>
      </w:r>
    </w:p>
    <w:p w:rsidR="00BE14C0" w:rsidRPr="0019184C" w:rsidRDefault="004B56FF" w:rsidP="0019184C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9184C">
        <w:rPr>
          <w:sz w:val="28"/>
          <w:szCs w:val="28"/>
        </w:rPr>
        <w:t>Геометрические параметры конических зубчатых передач</w:t>
      </w:r>
    </w:p>
    <w:p w:rsidR="004B56FF" w:rsidRPr="0019184C" w:rsidRDefault="004B56FF" w:rsidP="0019184C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9184C">
        <w:rPr>
          <w:sz w:val="28"/>
          <w:szCs w:val="28"/>
        </w:rPr>
        <w:t>Силы в конических зубчатых передачах</w:t>
      </w:r>
    </w:p>
    <w:p w:rsidR="004B56FF" w:rsidRPr="0019184C" w:rsidRDefault="004B56FF" w:rsidP="0019184C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9184C">
        <w:rPr>
          <w:bCs/>
          <w:color w:val="000000"/>
          <w:sz w:val="28"/>
          <w:szCs w:val="28"/>
        </w:rPr>
        <w:t>Передаточное число</w:t>
      </w:r>
    </w:p>
    <w:p w:rsidR="004B56FF" w:rsidRPr="0019184C" w:rsidRDefault="004B56FF" w:rsidP="0019184C">
      <w:pPr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19184C">
        <w:rPr>
          <w:bCs/>
          <w:color w:val="000000"/>
          <w:sz w:val="28"/>
          <w:szCs w:val="28"/>
        </w:rPr>
        <w:t>Приведение прямозубого конического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bCs/>
          <w:color w:val="000000"/>
          <w:sz w:val="28"/>
          <w:szCs w:val="28"/>
        </w:rPr>
        <w:t>колеса к эквивалентному прямозубому цилиндрическому</w:t>
      </w:r>
    </w:p>
    <w:p w:rsidR="004B56FF" w:rsidRPr="0019184C" w:rsidRDefault="00B4689F" w:rsidP="0019184C">
      <w:pPr>
        <w:tabs>
          <w:tab w:val="left" w:pos="567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19184C">
        <w:rPr>
          <w:bCs/>
          <w:color w:val="000000"/>
          <w:sz w:val="28"/>
          <w:szCs w:val="28"/>
        </w:rPr>
        <w:t>Заключение</w:t>
      </w:r>
    </w:p>
    <w:p w:rsidR="00B4689F" w:rsidRPr="0019184C" w:rsidRDefault="00B4689F" w:rsidP="0019184C">
      <w:pPr>
        <w:tabs>
          <w:tab w:val="left" w:pos="567"/>
        </w:tabs>
        <w:suppressAutoHyphens/>
        <w:spacing w:line="360" w:lineRule="auto"/>
        <w:rPr>
          <w:sz w:val="28"/>
          <w:szCs w:val="28"/>
        </w:rPr>
      </w:pPr>
      <w:r w:rsidRPr="0019184C">
        <w:rPr>
          <w:bCs/>
          <w:color w:val="000000"/>
          <w:sz w:val="28"/>
          <w:szCs w:val="28"/>
        </w:rPr>
        <w:t>Список</w:t>
      </w:r>
      <w:r w:rsidR="004C0577" w:rsidRPr="0019184C">
        <w:rPr>
          <w:bCs/>
          <w:color w:val="000000"/>
          <w:sz w:val="28"/>
          <w:szCs w:val="28"/>
        </w:rPr>
        <w:t xml:space="preserve"> использованной литературы</w:t>
      </w:r>
    </w:p>
    <w:p w:rsidR="00BE14C0" w:rsidRPr="0019184C" w:rsidRDefault="00BE14C0" w:rsidP="0019184C">
      <w:pPr>
        <w:tabs>
          <w:tab w:val="left" w:pos="567"/>
        </w:tabs>
        <w:suppressAutoHyphens/>
        <w:spacing w:line="360" w:lineRule="auto"/>
        <w:rPr>
          <w:sz w:val="28"/>
        </w:rPr>
      </w:pPr>
    </w:p>
    <w:p w:rsidR="00BE14C0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>
        <w:rPr>
          <w:sz w:val="28"/>
          <w:szCs w:val="32"/>
        </w:rPr>
        <w:t>Введение</w:t>
      </w:r>
    </w:p>
    <w:p w:rsidR="00BE14C0" w:rsidRPr="0019184C" w:rsidRDefault="00BE14C0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Конические зубчатые колеса применяют в передачах между валами, оси которых расположены под углом. Основное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применение имеют передачи с пересекающимися под углом 90° осями, т. е. ортогональные передачи, которые рассматриваются ниже. Передачи с межосевым углом, не равным 90°, применяют редко из-за сложности форм и технологии изготовления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корпусных деталей, несущих эти передачи, хотя для изготовления самих колес межосевой угол передачи не имеет значения</w:t>
      </w:r>
      <w:r w:rsidR="00B61FA7" w:rsidRPr="0019184C">
        <w:rPr>
          <w:color w:val="000000"/>
          <w:sz w:val="28"/>
          <w:szCs w:val="28"/>
        </w:rPr>
        <w:t>. Пересечение осей валов затрудняет размещение опор. Одно из конических колес, как правило, располагают консольно. При этом увеличивается неравномерность</w:t>
      </w:r>
      <w:r w:rsidR="0019184C" w:rsidRPr="0019184C">
        <w:rPr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>распределения</w:t>
      </w:r>
      <w:r w:rsidR="0019184C" w:rsidRPr="0019184C">
        <w:rPr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>нагрузки</w:t>
      </w:r>
      <w:r w:rsidR="0019184C" w:rsidRPr="0019184C">
        <w:rPr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>по</w:t>
      </w:r>
      <w:r w:rsidR="0019184C" w:rsidRPr="0019184C">
        <w:rPr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>длине зуба. В коническом зацеплении действуют</w:t>
      </w:r>
      <w:r w:rsidR="0019184C" w:rsidRPr="0019184C">
        <w:rPr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>осевые</w:t>
      </w:r>
      <w:r w:rsidR="0019184C" w:rsidRPr="0019184C">
        <w:rPr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>силы, наличие</w:t>
      </w:r>
      <w:r w:rsidR="0019184C" w:rsidRPr="0019184C">
        <w:rPr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 xml:space="preserve">которых усложняет конструкцию опор. Все это приводит к тому, что </w:t>
      </w:r>
      <w:r w:rsidR="00B61FA7" w:rsidRPr="0019184C">
        <w:rPr>
          <w:iCs/>
          <w:color w:val="000000"/>
          <w:sz w:val="28"/>
          <w:szCs w:val="28"/>
        </w:rPr>
        <w:t>по опытным данным нагрузочная</w:t>
      </w:r>
      <w:r w:rsidR="0019184C" w:rsidRPr="0019184C">
        <w:rPr>
          <w:iCs/>
          <w:color w:val="000000"/>
          <w:sz w:val="28"/>
          <w:szCs w:val="28"/>
        </w:rPr>
        <w:t xml:space="preserve"> </w:t>
      </w:r>
      <w:r w:rsidR="00B61FA7" w:rsidRPr="0019184C">
        <w:rPr>
          <w:iCs/>
          <w:color w:val="000000"/>
          <w:sz w:val="28"/>
          <w:szCs w:val="28"/>
        </w:rPr>
        <w:t>способность</w:t>
      </w:r>
      <w:r w:rsidR="0019184C" w:rsidRPr="0019184C">
        <w:rPr>
          <w:iCs/>
          <w:color w:val="000000"/>
          <w:sz w:val="28"/>
          <w:szCs w:val="28"/>
        </w:rPr>
        <w:t xml:space="preserve"> </w:t>
      </w:r>
      <w:r w:rsidR="00B61FA7" w:rsidRPr="0019184C">
        <w:rPr>
          <w:iCs/>
          <w:color w:val="000000"/>
          <w:sz w:val="28"/>
          <w:szCs w:val="28"/>
        </w:rPr>
        <w:t>конической</w:t>
      </w:r>
      <w:r w:rsidR="0019184C" w:rsidRPr="0019184C">
        <w:rPr>
          <w:iCs/>
          <w:color w:val="000000"/>
          <w:sz w:val="28"/>
          <w:szCs w:val="28"/>
        </w:rPr>
        <w:t xml:space="preserve"> </w:t>
      </w:r>
      <w:r w:rsidR="00B61FA7" w:rsidRPr="0019184C">
        <w:rPr>
          <w:iCs/>
          <w:color w:val="000000"/>
          <w:sz w:val="28"/>
          <w:szCs w:val="28"/>
        </w:rPr>
        <w:t>прямозубой передачи составляет лишь около 0,85 цилиндрической.</w:t>
      </w:r>
      <w:r w:rsidR="0019184C" w:rsidRPr="0019184C">
        <w:rPr>
          <w:iCs/>
          <w:color w:val="000000"/>
          <w:sz w:val="28"/>
          <w:szCs w:val="28"/>
        </w:rPr>
        <w:t xml:space="preserve"> </w:t>
      </w:r>
      <w:r w:rsidR="00B61FA7" w:rsidRPr="0019184C">
        <w:rPr>
          <w:color w:val="000000"/>
          <w:sz w:val="28"/>
          <w:szCs w:val="28"/>
        </w:rPr>
        <w:t xml:space="preserve">Несмотря на отмеченные недостатки, а также </w:t>
      </w:r>
      <w:r w:rsidR="00B61FA7" w:rsidRPr="0019184C">
        <w:rPr>
          <w:sz w:val="28"/>
          <w:szCs w:val="28"/>
        </w:rPr>
        <w:t>то, что конические колеса сложнее, чем цилиндрические в изготовлении и монтаже</w:t>
      </w:r>
      <w:r w:rsidR="00B61FA7" w:rsidRPr="0019184C">
        <w:rPr>
          <w:color w:val="000000"/>
          <w:sz w:val="28"/>
          <w:szCs w:val="28"/>
        </w:rPr>
        <w:t>, конические передачи имеют, широкое применение, поскольку по условиям компоновки механизмов довольно часто необходимо располагать валы под углом.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Конические колеса выполняют с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прямыми, тангенциальными, круговыми и другими криволинейными зубьями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6663D8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141pt">
            <v:imagedata r:id="rId7" o:title=""/>
          </v:shape>
        </w:pic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</w:rPr>
        <w:br w:type="page"/>
      </w:r>
      <w:r w:rsidR="006663D8" w:rsidRPr="0019184C">
        <w:rPr>
          <w:sz w:val="28"/>
          <w:szCs w:val="28"/>
        </w:rPr>
        <w:t>Прямозубые конические колеса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следует применять при невысоких окружных скоростях (до 2...3 м/с) как наиболее простые в монтаже (допустимо до 8 м/с). При более высоких скоростях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целесообразно применять колеса с круговыми зубьями, как обеспечивающие более плавное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зацепление, меньший шум, большую несущую способность и более технологичные. Зубья обрабатывают на специальных станках для нарезания конических колес. В массовом и крупносерийном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производстве в связи с возможностью компенсации при нарезании зубьев последующих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закалочных деформаций конические колеса не шлифуют, а ограничиваются притиркой. В конических передачах для обеспечения при сборке правильного контакта зубьев предусматривают возможность осевой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регулировки зубчатых колес. Несущая способность конических зубчатых передач с повышенным перекосом осей (от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консольного расположения, недостаточной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жесткости валов и корпусов) может быть несколько повышена даже по сравнению с передачами, имеющими круговой зуб, выполнением зубьев двояковыпуклыми и вогнутыми. Обе стороны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 xml:space="preserve">зуба </w:t>
      </w:r>
      <w:r w:rsidR="007A5A49">
        <w:rPr>
          <w:sz w:val="28"/>
          <w:szCs w:val="28"/>
        </w:rPr>
        <w:t xml:space="preserve">шестерни нарезают выпуклыми, а </w:t>
      </w:r>
      <w:r w:rsidR="006663D8" w:rsidRPr="0019184C">
        <w:rPr>
          <w:sz w:val="28"/>
          <w:szCs w:val="28"/>
        </w:rPr>
        <w:t>колеса — вогнутыми. Выигрыш получается вследствие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того, что удельная жесткость пары зубьев не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меняется по длине зубьев и пятно контакта при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деформации валов не смещается.</w:t>
      </w:r>
    </w:p>
    <w:p w:rsidR="0002060E" w:rsidRPr="0019184C" w:rsidRDefault="0002060E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190A2B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</w:rPr>
        <w:br w:type="page"/>
      </w:r>
      <w:r w:rsidRPr="0019184C">
        <w:rPr>
          <w:sz w:val="28"/>
        </w:rPr>
        <w:t xml:space="preserve">1. </w:t>
      </w:r>
      <w:r w:rsidR="004B56FF" w:rsidRPr="0019184C">
        <w:rPr>
          <w:sz w:val="28"/>
          <w:szCs w:val="32"/>
        </w:rPr>
        <w:t>Геометрические параметры</w:t>
      </w:r>
      <w:r w:rsidR="006663D8" w:rsidRPr="0019184C">
        <w:rPr>
          <w:sz w:val="28"/>
          <w:szCs w:val="32"/>
        </w:rPr>
        <w:t xml:space="preserve"> конических зубчатых передач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63D8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6" type="#_x0000_t75" style="width:393.75pt;height:441.75pt">
            <v:imagedata r:id="rId8" o:title=""/>
          </v:shape>
        </w:pict>
      </w:r>
    </w:p>
    <w:p w:rsidR="0002060E" w:rsidRPr="0019184C" w:rsidRDefault="0002060E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Геометрические расчеты конических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колес аналогичны расчетам цилиндрических. Зубья конических колес образуются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обкатыванием по плоскому колесу с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прямолинейным профилем зубьев аналогично тому, как зубья цилиндрических колес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образуются обкатыванием по рейке. Число зубьев плоского колеса</w:t>
      </w:r>
      <w:r w:rsidR="00AA234E" w:rsidRPr="0019184C">
        <w:rPr>
          <w:color w:val="000000"/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27" type="#_x0000_t75" style="width:88.5pt;height:25.5pt">
            <v:imagedata r:id="rId9" o:title=""/>
          </v:shape>
        </w:pict>
      </w:r>
      <w:r w:rsidR="0019184C" w:rsidRPr="0019184C">
        <w:rPr>
          <w:color w:val="000000"/>
          <w:sz w:val="28"/>
          <w:szCs w:val="28"/>
        </w:rPr>
        <w:t xml:space="preserve"> </w:t>
      </w:r>
      <w:r w:rsidRPr="0019184C">
        <w:rPr>
          <w:sz w:val="28"/>
          <w:szCs w:val="28"/>
        </w:rPr>
        <w:t>(может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получиться дробным).</w:t>
      </w:r>
      <w:r w:rsidR="00B61FA7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Вместо начальных и делительных цилиндров цилиндрических колес в конических колесах вводятся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понятия: начальный и делительный конусы, которые, как правило, совпадают, так как для конических колес угловую коррекцию </w:t>
      </w:r>
      <w:r w:rsidR="007A5A49">
        <w:rPr>
          <w:sz w:val="28"/>
          <w:szCs w:val="28"/>
        </w:rPr>
        <w:t xml:space="preserve">практически </w:t>
      </w:r>
      <w:r w:rsidRPr="0019184C">
        <w:rPr>
          <w:sz w:val="28"/>
          <w:szCs w:val="28"/>
        </w:rPr>
        <w:t>не применяют. В качестве торцовых сечений рассматривают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сечения поверхностями дополнительных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конусов, т. е. Конусов, оси которых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совпадают с осью</w:t>
      </w:r>
      <w:r w:rsidRPr="0019184C">
        <w:rPr>
          <w:sz w:val="28"/>
        </w:rPr>
        <w:t xml:space="preserve"> </w:t>
      </w:r>
      <w:r w:rsidRPr="0019184C">
        <w:rPr>
          <w:sz w:val="28"/>
          <w:szCs w:val="28"/>
        </w:rPr>
        <w:t>колеса, а образующие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перпендикулярны к образующим делительного конуса. Используются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понятия внешнего и внутреннего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дополнительных конусов (ограничивающих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зубчатый венец) и среднего дополнительного конуса. Действительные профили зубьев конических колес весьма близки к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профилям воображаемых эквивалентных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цилиндрических колес с радиусами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делительных окружностей, равными длинам образующих дополнительных конусов. Зубья конических колес по признаку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изменения размеров сечений по длине</w:t>
      </w:r>
      <w:r w:rsidR="0019184C" w:rsidRPr="0019184C">
        <w:rPr>
          <w:sz w:val="28"/>
          <w:szCs w:val="28"/>
        </w:rPr>
        <w:t xml:space="preserve"> </w:t>
      </w:r>
      <w:r w:rsidR="00AA234E" w:rsidRPr="0019184C">
        <w:rPr>
          <w:sz w:val="28"/>
          <w:szCs w:val="28"/>
        </w:rPr>
        <w:t>выполняют трех форм.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AA234E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28" type="#_x0000_t75" style="width:279pt;height:140.25pt">
            <v:imagedata r:id="rId10" o:title=""/>
          </v:shape>
        </w:pict>
      </w:r>
    </w:p>
    <w:p w:rsidR="00190A2B" w:rsidRPr="0019184C" w:rsidRDefault="00190A2B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663D8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Осевая форма I — нормально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понижающиеся зубья; вершины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делительного и внутреннего конусов совпадают (а). Эту форму применяют для к</w:t>
      </w:r>
      <w:r w:rsidR="00257DA5" w:rsidRPr="0019184C">
        <w:rPr>
          <w:sz w:val="28"/>
          <w:szCs w:val="28"/>
        </w:rPr>
        <w:t>онических передач с прямыми и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тангенциальными зубьями, а также ограничено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для передач с круговыми зубьями при </w:t>
      </w:r>
      <w:r w:rsidR="00EB7514">
        <w:rPr>
          <w:sz w:val="28"/>
          <w:szCs w:val="28"/>
        </w:rPr>
        <w:pict>
          <v:shape id="_x0000_i1029" type="#_x0000_t75" style="width:28.5pt;height:18pt">
            <v:imagedata r:id="rId11" o:title=""/>
          </v:shape>
        </w:pict>
      </w:r>
      <w:r w:rsidR="00AA234E" w:rsidRPr="0019184C">
        <w:rPr>
          <w:sz w:val="28"/>
          <w:szCs w:val="28"/>
        </w:rPr>
        <w:t xml:space="preserve"> и </w:t>
      </w:r>
      <w:r w:rsidR="00EB7514">
        <w:rPr>
          <w:sz w:val="28"/>
          <w:szCs w:val="28"/>
        </w:rPr>
        <w:pict>
          <v:shape id="_x0000_i1030" type="#_x0000_t75" style="width:54.75pt;height:18pt">
            <v:imagedata r:id="rId12" o:title=""/>
          </v:shape>
        </w:pict>
      </w: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Осевая форма II</w:t>
      </w:r>
      <w:r w:rsidR="00AA234E" w:rsidRPr="0019184C">
        <w:rPr>
          <w:sz w:val="28"/>
          <w:szCs w:val="28"/>
        </w:rPr>
        <w:t>(б)</w:t>
      </w:r>
      <w:r w:rsidRPr="0019184C">
        <w:rPr>
          <w:sz w:val="28"/>
          <w:szCs w:val="28"/>
        </w:rPr>
        <w:t xml:space="preserve"> — вершина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внутреннего конуса располагается так, что ширина дна впади</w:t>
      </w:r>
      <w:r w:rsidR="00257DA5" w:rsidRPr="0019184C">
        <w:rPr>
          <w:sz w:val="28"/>
          <w:szCs w:val="28"/>
        </w:rPr>
        <w:t xml:space="preserve">ны колеса постоянна, а толщина </w:t>
      </w:r>
      <w:r w:rsidRPr="0019184C">
        <w:rPr>
          <w:sz w:val="28"/>
          <w:szCs w:val="28"/>
        </w:rPr>
        <w:t>зуба по делительному конусу растет с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увеличением расстояния от вершины. Эта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форма</w:t>
      </w:r>
      <w:r w:rsidR="00257DA5" w:rsidRPr="0019184C">
        <w:rPr>
          <w:sz w:val="28"/>
          <w:szCs w:val="28"/>
        </w:rPr>
        <w:t xml:space="preserve"> позволяет обрабатывать одним </w:t>
      </w:r>
      <w:r w:rsidRPr="0019184C">
        <w:rPr>
          <w:sz w:val="28"/>
          <w:szCs w:val="28"/>
        </w:rPr>
        <w:t>инструментом сразу обе поверхности зубьев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колеса. Поэтому она является основной для колес с круговыми зубьями, широко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применяется в массовом производстве.</w:t>
      </w:r>
    </w:p>
    <w:p w:rsidR="0019184C" w:rsidRPr="0019184C" w:rsidRDefault="007A5A49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Осевая форма III (в) —рав</w:t>
      </w:r>
      <w:r w:rsidR="00257DA5" w:rsidRPr="0019184C">
        <w:rPr>
          <w:sz w:val="28"/>
          <w:szCs w:val="28"/>
        </w:rPr>
        <w:t>новысокие зубья; образующие</w: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делительного и внутреннего конусов параллельны. Эту форму применяют для круговых зубьев при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31" type="#_x0000_t75" style="width:34.5pt;height:18pt">
            <v:imagedata r:id="rId13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, в частности при средних</w: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к</w:t>
      </w:r>
      <w:r w:rsidR="00257DA5" w:rsidRPr="0019184C">
        <w:rPr>
          <w:sz w:val="28"/>
          <w:szCs w:val="28"/>
        </w:rPr>
        <w:t xml:space="preserve">онусных расстояниях 75—750 мм. </w:t>
      </w:r>
      <w:r w:rsidR="006663D8" w:rsidRPr="0019184C">
        <w:rPr>
          <w:sz w:val="28"/>
          <w:szCs w:val="28"/>
        </w:rPr>
        <w:t>Формы II и III получают смещением вершины конуса впадин и вершины</w: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делительного конуса (</w:t>
      </w:r>
      <w:r w:rsidR="00AA234E" w:rsidRPr="0019184C">
        <w:rPr>
          <w:sz w:val="28"/>
          <w:szCs w:val="28"/>
        </w:rPr>
        <w:t>б</w:t>
      </w:r>
      <w:r w:rsidR="006663D8" w:rsidRPr="0019184C">
        <w:rPr>
          <w:sz w:val="28"/>
          <w:szCs w:val="28"/>
        </w:rPr>
        <w:t>, в). Области применения подробнее см. ГОСТ 19326—73.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6663D8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32" type="#_x0000_t75" style="width:394.5pt;height:369.75pt">
            <v:imagedata r:id="rId14" o:title=""/>
          </v:shape>
        </w:pict>
      </w:r>
    </w:p>
    <w:p w:rsidR="004B56FF" w:rsidRPr="0019184C" w:rsidRDefault="004B56FF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У конических колес удобно измерять, а потому и задавать размеры зубьев на внешнем дополнительном конусе. В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зубчатых колесах с зубьями формы I обычно </w:t>
      </w:r>
      <w:r w:rsidR="00257DA5" w:rsidRPr="0019184C">
        <w:rPr>
          <w:sz w:val="28"/>
          <w:szCs w:val="28"/>
        </w:rPr>
        <w:t xml:space="preserve">оперируют окружным модулем </w:t>
      </w:r>
      <w:r w:rsidR="00EB7514">
        <w:rPr>
          <w:sz w:val="28"/>
          <w:szCs w:val="28"/>
        </w:rPr>
        <w:pict>
          <v:shape id="_x0000_i1033" type="#_x0000_t75" style="width:16.5pt;height:22.5pt">
            <v:imagedata r:id="rId15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на внешнем торце. В зубчатых колесах с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зубьями формы II и III преимущестенно</w:t>
      </w:r>
      <w:r w:rsidR="0019184C" w:rsidRPr="0019184C">
        <w:rPr>
          <w:sz w:val="28"/>
          <w:szCs w:val="28"/>
        </w:rPr>
        <w:t xml:space="preserve"> </w:t>
      </w:r>
      <w:r w:rsidR="00257DA5" w:rsidRPr="0019184C">
        <w:rPr>
          <w:sz w:val="28"/>
          <w:szCs w:val="28"/>
        </w:rPr>
        <w:t>оперируют нормальным модулем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34" type="#_x0000_t75" style="width:18.75pt;height:18pt">
            <v:imagedata r:id="rId16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на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середине ширины зубчатого венца. Круговые зубья нарезают немодульным инструментом, позволяющим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обрабатывать зубья в некотором диапазоне модулей. Поэтому допускается применять передачи с нестандартными и дробными модулями.</w:t>
      </w:r>
    </w:p>
    <w:p w:rsidR="0019184C" w:rsidRDefault="00257DA5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184C">
        <w:rPr>
          <w:sz w:val="28"/>
          <w:szCs w:val="28"/>
        </w:rPr>
        <w:t xml:space="preserve">Соотношение между модулями </w:t>
      </w:r>
      <w:r w:rsidR="00EB7514">
        <w:rPr>
          <w:sz w:val="28"/>
          <w:szCs w:val="28"/>
        </w:rPr>
        <w:pict>
          <v:shape id="_x0000_i1035" type="#_x0000_t75" style="width:15pt;height:18.75pt">
            <v:imagedata r:id="rId15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 xml:space="preserve">и </w:t>
      </w:r>
      <w:r w:rsidR="00EB7514">
        <w:rPr>
          <w:sz w:val="28"/>
          <w:szCs w:val="28"/>
        </w:rPr>
        <w:pict>
          <v:shape id="_x0000_i1036" type="#_x0000_t75" style="width:18.75pt;height:18pt">
            <v:imagedata r:id="rId16" o:title=""/>
          </v:shape>
        </w:pict>
      </w:r>
      <w:r w:rsidR="006663D8" w:rsidRPr="0019184C">
        <w:rPr>
          <w:sz w:val="28"/>
          <w:szCs w:val="28"/>
        </w:rPr>
        <w:t>следующее: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7DA5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7" type="#_x0000_t75" style="width:156.75pt;height:50.25pt">
            <v:imagedata r:id="rId17" o:title=""/>
          </v:shape>
        </w:pic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184C" w:rsidRDefault="00257DA5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9184C">
        <w:rPr>
          <w:sz w:val="28"/>
          <w:szCs w:val="28"/>
        </w:rPr>
        <w:t>г</w:t>
      </w:r>
      <w:r w:rsidR="006663D8" w:rsidRPr="0019184C">
        <w:rPr>
          <w:sz w:val="28"/>
          <w:szCs w:val="28"/>
        </w:rPr>
        <w:t>де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38" type="#_x0000_t75" style="width:17.25pt;height:26.25pt">
            <v:imagedata r:id="rId18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 xml:space="preserve">— внешнее конусное расстояние Угол наклона линии зуба выбирают, </w:t>
      </w:r>
      <w:r w:rsidRPr="0019184C">
        <w:rPr>
          <w:sz w:val="28"/>
          <w:szCs w:val="28"/>
        </w:rPr>
        <w:t>учитывая, что увеличение</w:t>
      </w:r>
      <w:r w:rsidR="00EB7514">
        <w:rPr>
          <w:sz w:val="28"/>
          <w:szCs w:val="28"/>
        </w:rPr>
        <w:pict>
          <v:shape id="_x0000_i1039" type="#_x0000_t75" style="width:13.5pt;height:18pt">
            <v:imagedata r:id="rId19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улучшает плавность зацепления, но при этом</w: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возрастают усилия. При круговых зубьях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преимущественно применяют </w:t>
      </w:r>
      <w:r w:rsidR="00EB7514">
        <w:rPr>
          <w:sz w:val="28"/>
          <w:szCs w:val="28"/>
        </w:rPr>
        <w:pict>
          <v:shape id="_x0000_i1040" type="#_x0000_t75" style="width:13.5pt;height:18pt">
            <v:imagedata r:id="rId20" o:title=""/>
          </v:shape>
        </w:pict>
      </w:r>
      <w:r w:rsidR="006663D8" w:rsidRPr="0019184C">
        <w:rPr>
          <w:sz w:val="28"/>
          <w:szCs w:val="28"/>
        </w:rPr>
        <w:t xml:space="preserve"> = 35°, а при</w: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тангенциа</w:t>
      </w:r>
      <w:r w:rsidRPr="0019184C">
        <w:rPr>
          <w:sz w:val="28"/>
          <w:szCs w:val="28"/>
        </w:rPr>
        <w:t xml:space="preserve">льных 20...30°, обычно угол </w:t>
      </w:r>
      <w:r w:rsidR="00EB7514">
        <w:rPr>
          <w:sz w:val="28"/>
          <w:szCs w:val="28"/>
        </w:rPr>
        <w:pict>
          <v:shape id="_x0000_i1041" type="#_x0000_t75" style="width:13.5pt;height:18pt">
            <v:imagedata r:id="rId21" o:title=""/>
          </v:shape>
        </w:pict>
      </w:r>
      <w:r w:rsidR="006663D8" w:rsidRPr="0019184C">
        <w:rPr>
          <w:sz w:val="28"/>
          <w:szCs w:val="28"/>
        </w:rPr>
        <w:t xml:space="preserve"> выбирают кратным 5°.</w:t>
      </w:r>
      <w:r w:rsidR="00190A2B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 xml:space="preserve">Минимально допустимые числа зубьев </w:t>
      </w:r>
      <w:r w:rsidRPr="0019184C">
        <w:rPr>
          <w:sz w:val="28"/>
          <w:szCs w:val="28"/>
        </w:rPr>
        <w:t>приведены в таблице: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184C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42" type="#_x0000_t75" style="width:237.75pt;height:120pt">
            <v:imagedata r:id="rId22" o:title=""/>
          </v:shape>
        </w:pict>
      </w:r>
      <w:r w:rsidR="006663D8" w:rsidRPr="0019184C">
        <w:rPr>
          <w:sz w:val="28"/>
        </w:rPr>
        <w:t>.</w:t>
      </w:r>
    </w:p>
    <w:p w:rsidR="00190A2B" w:rsidRPr="0019184C" w:rsidRDefault="00190A2B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Для уменьшения шума рекомендуют применять притирку и выбирать некратные числа зубьев колес. Для зубчатых передач с твердостью ра</w:t>
      </w:r>
      <w:r w:rsidR="00672B92" w:rsidRPr="0019184C">
        <w:rPr>
          <w:sz w:val="28"/>
          <w:szCs w:val="28"/>
        </w:rPr>
        <w:t>бо</w:t>
      </w:r>
      <w:r w:rsidRPr="0019184C">
        <w:rPr>
          <w:sz w:val="28"/>
          <w:szCs w:val="28"/>
        </w:rPr>
        <w:t>чих</w:t>
      </w:r>
      <w:r w:rsidR="00672B92" w:rsidRPr="0019184C">
        <w:rPr>
          <w:sz w:val="28"/>
          <w:szCs w:val="28"/>
        </w:rPr>
        <w:t xml:space="preserve"> поверхностей зубьев шестерни </w:t>
      </w:r>
      <w:r w:rsidR="00EB7514">
        <w:rPr>
          <w:sz w:val="28"/>
          <w:szCs w:val="28"/>
        </w:rPr>
        <w:pict>
          <v:shape id="_x0000_i1043" type="#_x0000_t75" style="width:12pt;height:18pt">
            <v:imagedata r:id="rId23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и колеса </w:t>
      </w:r>
      <w:r w:rsidR="00EB7514">
        <w:rPr>
          <w:sz w:val="28"/>
          <w:szCs w:val="28"/>
        </w:rPr>
        <w:pict>
          <v:shape id="_x0000_i1044" type="#_x0000_t75" style="width:54.75pt;height:18pt">
            <v:imagedata r:id="rId24" o:title=""/>
          </v:shape>
        </w:pict>
      </w:r>
      <w:r w:rsidR="00672B92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число зубьев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шестер</w:t>
      </w:r>
      <w:r w:rsidR="00672B92" w:rsidRPr="0019184C">
        <w:rPr>
          <w:sz w:val="28"/>
          <w:szCs w:val="28"/>
        </w:rPr>
        <w:t xml:space="preserve">ни рекомендуют выбирать по следующим графикам </w:t>
      </w:r>
      <w:r w:rsidRPr="0019184C">
        <w:rPr>
          <w:sz w:val="28"/>
          <w:szCs w:val="28"/>
        </w:rPr>
        <w:t xml:space="preserve">в зависимости от внешнего делительного </w:t>
      </w:r>
      <w:r w:rsidR="00672B92" w:rsidRPr="0019184C">
        <w:rPr>
          <w:sz w:val="28"/>
          <w:szCs w:val="28"/>
        </w:rPr>
        <w:t>диаметра шестерни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45" type="#_x0000_t75" style="width:15pt;height:18pt">
            <v:imagedata r:id="rId25" o:title=""/>
          </v:shape>
        </w:pict>
      </w:r>
      <w:r w:rsidR="00672B92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, пр</w:t>
      </w:r>
      <w:r w:rsidR="00672B92" w:rsidRPr="0019184C">
        <w:rPr>
          <w:sz w:val="28"/>
          <w:szCs w:val="28"/>
        </w:rPr>
        <w:t>и твердости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46" type="#_x0000_t75" style="width:12pt;height:18pt">
            <v:imagedata r:id="rId23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и </w:t>
      </w:r>
      <w:r w:rsidR="00EB7514">
        <w:rPr>
          <w:sz w:val="28"/>
          <w:szCs w:val="28"/>
        </w:rPr>
        <w:pict>
          <v:shape id="_x0000_i1047" type="#_x0000_t75" style="width:12pt;height:18pt">
            <v:imagedata r:id="rId26" o:title=""/>
          </v:shape>
        </w:pict>
      </w:r>
      <w:r w:rsidRPr="0019184C">
        <w:rPr>
          <w:sz w:val="28"/>
          <w:szCs w:val="28"/>
        </w:rPr>
        <w:t xml:space="preserve"> &lt; 350 НВ выбранные значения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48" type="#_x0000_t75" style="width:9pt;height:18pt">
            <v:imagedata r:id="rId27" o:title=""/>
          </v:shape>
        </w:pict>
      </w:r>
      <w:r w:rsidRPr="0019184C">
        <w:rPr>
          <w:sz w:val="28"/>
          <w:szCs w:val="28"/>
        </w:rPr>
        <w:t>увеличивают в 1,6 раза; при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49" type="#_x0000_t75" style="width:54.75pt;height:18pt">
            <v:imagedata r:id="rId28" o:title=""/>
          </v:shape>
        </w:pict>
      </w:r>
      <w:r w:rsidRPr="0019184C">
        <w:rPr>
          <w:sz w:val="28"/>
          <w:szCs w:val="28"/>
        </w:rPr>
        <w:t>и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50" type="#_x0000_t75" style="width:53.25pt;height:18pt">
            <v:imagedata r:id="rId29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51" type="#_x0000_t75" style="width:9pt;height:18pt">
            <v:imagedata r:id="rId27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увеличивают в 1,3 раза. Основные геометрические соотношения в конических передачах приведены</w:t>
      </w:r>
      <w:r w:rsidR="008106B4" w:rsidRPr="0019184C">
        <w:rPr>
          <w:sz w:val="28"/>
          <w:szCs w:val="28"/>
        </w:rPr>
        <w:t xml:space="preserve"> далее</w:t>
      </w:r>
      <w:r w:rsidRPr="0019184C">
        <w:rPr>
          <w:sz w:val="28"/>
          <w:szCs w:val="28"/>
        </w:rPr>
        <w:t>. Корригирование конических зацеплений по сравнению с цилиндрическими имеет следующие особенности. Область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целесообразного применения высотной коррекции конических зацеплений расширена.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Наоборот, угловая коррекция, при которой сумма смещений исходного контура для колес не равна нулю, весьма трудно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осуществима из-за необходимости сохранить заданный межосевой угол, поэтому ее практически не применяют. Для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конических зацеплений, в отличие от</w:t>
      </w:r>
      <w:r w:rsidR="0019184C" w:rsidRPr="0019184C">
        <w:rPr>
          <w:sz w:val="28"/>
          <w:szCs w:val="28"/>
        </w:rPr>
        <w:t xml:space="preserve"> </w:t>
      </w:r>
      <w:r w:rsidR="008106B4" w:rsidRPr="0019184C">
        <w:rPr>
          <w:sz w:val="28"/>
          <w:szCs w:val="28"/>
        </w:rPr>
        <w:t xml:space="preserve">цилиндрических, при </w:t>
      </w:r>
      <w:r w:rsidR="008106B4" w:rsidRPr="0019184C">
        <w:rPr>
          <w:sz w:val="28"/>
          <w:szCs w:val="28"/>
          <w:lang w:val="en-US"/>
        </w:rPr>
        <w:t>u</w:t>
      </w:r>
      <w:r w:rsidRPr="0019184C">
        <w:rPr>
          <w:sz w:val="28"/>
          <w:szCs w:val="28"/>
        </w:rPr>
        <w:t>&gt;2,5 удобно применять так называемую тангенциальную коррекцию, заключающуюся в утолщении зуба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шестерни и соответственном утонении зуба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колеса. Тангенциальная коррекция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конических колес не требует специального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инструмента, так как ее получают благодаря разведению резцов, обрабатывающих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противоположные стороны зубьев. Для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цилиндрических колес тангенциальную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коррекцию не применяют, так как она требует специального инструмента. Основные размеры конических зубчатых колес с прямыми, тангенциальными и круговыми</w:t>
      </w:r>
      <w:r w:rsidR="008106B4" w:rsidRPr="0019184C">
        <w:rPr>
          <w:sz w:val="28"/>
          <w:szCs w:val="28"/>
        </w:rPr>
        <w:t>:</w:t>
      </w:r>
    </w:p>
    <w:p w:rsidR="005F4200" w:rsidRPr="0019184C" w:rsidRDefault="005F4200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5F4200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2" type="#_x0000_t75" style="width:377.25pt;height:318.75pt">
            <v:imagedata r:id="rId30" o:title=""/>
          </v:shape>
        </w:pict>
      </w:r>
    </w:p>
    <w:p w:rsidR="005F4200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EB7514">
        <w:rPr>
          <w:sz w:val="28"/>
          <w:lang w:val="en-US"/>
        </w:rPr>
        <w:pict>
          <v:shape id="_x0000_i1053" type="#_x0000_t75" style="width:387pt;height:299.25pt">
            <v:imagedata r:id="rId31" o:title=""/>
          </v:shape>
        </w:pict>
      </w:r>
    </w:p>
    <w:p w:rsidR="005F4200" w:rsidRPr="0019184C" w:rsidRDefault="005F4200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F4200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4" type="#_x0000_t75" style="width:375pt;height:145.5pt">
            <v:imagedata r:id="rId32" o:title=""/>
          </v:shape>
        </w:pict>
      </w:r>
    </w:p>
    <w:p w:rsidR="004C0577" w:rsidRPr="0019184C" w:rsidRDefault="004C0577" w:rsidP="0019184C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6663D8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9184C">
        <w:rPr>
          <w:sz w:val="28"/>
          <w:szCs w:val="32"/>
        </w:rPr>
        <w:t xml:space="preserve">2. </w:t>
      </w:r>
      <w:r w:rsidR="006663D8" w:rsidRPr="0019184C">
        <w:rPr>
          <w:sz w:val="28"/>
          <w:szCs w:val="32"/>
        </w:rPr>
        <w:t>Силы в конических зубчатых передачах</w:t>
      </w:r>
    </w:p>
    <w:p w:rsidR="00190A2B" w:rsidRPr="0019184C" w:rsidRDefault="00190A2B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663D8" w:rsidRPr="0019184C" w:rsidRDefault="00190A2B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 xml:space="preserve">Окружная составляющая сил, </w:t>
      </w:r>
      <w:r w:rsidR="006663D8" w:rsidRPr="0019184C">
        <w:rPr>
          <w:sz w:val="28"/>
          <w:szCs w:val="28"/>
        </w:rPr>
        <w:t>отнесенная к средней по ширине венца</w:t>
      </w:r>
      <w:r w:rsidR="0019184C" w:rsidRPr="0019184C">
        <w:rPr>
          <w:sz w:val="28"/>
          <w:szCs w:val="28"/>
        </w:rPr>
        <w:t xml:space="preserve"> </w:t>
      </w:r>
      <w:r w:rsidR="008A5EFE" w:rsidRPr="0019184C">
        <w:rPr>
          <w:sz w:val="28"/>
          <w:szCs w:val="28"/>
        </w:rPr>
        <w:t>делительной окружности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55" type="#_x0000_t75" style="width:18pt;height:18pt">
            <v:imagedata r:id="rId33" o:title=""/>
          </v:shape>
        </w:pict>
      </w:r>
      <w:r w:rsidR="006663D8" w:rsidRPr="0019184C">
        <w:rPr>
          <w:sz w:val="28"/>
          <w:szCs w:val="28"/>
        </w:rPr>
        <w:t>,</w: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5EFE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6" type="#_x0000_t75" style="width:108pt;height:50.25pt">
            <v:imagedata r:id="rId34" o:title=""/>
          </v:shape>
        </w:pict>
      </w:r>
    </w:p>
    <w:p w:rsidR="008A5EFE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90A2B" w:rsidRPr="0019184C">
        <w:rPr>
          <w:sz w:val="28"/>
          <w:szCs w:val="28"/>
        </w:rPr>
        <w:t xml:space="preserve">Прямозубые конические </w:t>
      </w:r>
      <w:r w:rsidR="008A5EFE" w:rsidRPr="0019184C">
        <w:rPr>
          <w:sz w:val="28"/>
          <w:szCs w:val="28"/>
        </w:rPr>
        <w:t>К</w:t>
      </w:r>
      <w:r w:rsidR="006663D8" w:rsidRPr="0019184C">
        <w:rPr>
          <w:sz w:val="28"/>
          <w:szCs w:val="28"/>
        </w:rPr>
        <w:t>олеса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5EFE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57" type="#_x0000_t75" style="width:228.75pt;height:215.25pt">
            <v:imagedata r:id="rId35" o:title=""/>
          </v:shape>
        </w:pic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6663D8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В связи с тем, что в конических колесах с прямыми и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непрямыми зубьями не применяют угловую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коррекцию, угол зацепления равен углу профиля инструмента.</w:t>
      </w:r>
      <w:r w:rsidR="0019184C" w:rsidRPr="0019184C">
        <w:rPr>
          <w:sz w:val="28"/>
          <w:szCs w:val="28"/>
        </w:rPr>
        <w:t xml:space="preserve"> </w:t>
      </w:r>
      <w:r w:rsidR="008A5EFE" w:rsidRPr="0019184C">
        <w:rPr>
          <w:sz w:val="28"/>
          <w:szCs w:val="28"/>
        </w:rPr>
        <w:t xml:space="preserve">Сила, раздвигающая зубья </w:t>
      </w:r>
      <w:r w:rsidR="00EB7514">
        <w:rPr>
          <w:sz w:val="28"/>
          <w:szCs w:val="28"/>
        </w:rPr>
        <w:pict>
          <v:shape id="_x0000_i1058" type="#_x0000_t75" style="width:10.5pt;height:18pt">
            <v:imagedata r:id="rId36" o:title=""/>
          </v:shape>
        </w:pict>
      </w:r>
      <w:r w:rsidRPr="0019184C">
        <w:rPr>
          <w:sz w:val="28"/>
          <w:szCs w:val="28"/>
        </w:rPr>
        <w:t xml:space="preserve"> действует </w:t>
      </w:r>
      <w:r w:rsidR="008A5EFE" w:rsidRPr="0019184C">
        <w:rPr>
          <w:sz w:val="28"/>
          <w:szCs w:val="28"/>
        </w:rPr>
        <w:t xml:space="preserve">в плоскости </w:t>
      </w:r>
      <w:r w:rsidR="008A5EFE" w:rsidRPr="0019184C">
        <w:rPr>
          <w:sz w:val="28"/>
          <w:szCs w:val="28"/>
          <w:lang w:val="en-US"/>
        </w:rPr>
        <w:t>yz</w:t>
      </w:r>
      <w:r w:rsidRPr="0019184C">
        <w:rPr>
          <w:sz w:val="28"/>
          <w:szCs w:val="28"/>
        </w:rPr>
        <w:t xml:space="preserve">. По аналогии с цилиндрическими колесами </w:t>
      </w:r>
      <w:r w:rsidR="00EB7514">
        <w:rPr>
          <w:sz w:val="28"/>
          <w:szCs w:val="28"/>
        </w:rPr>
        <w:pict>
          <v:shape id="_x0000_i1059" type="#_x0000_t75" style="width:48pt;height:18pt">
            <v:imagedata r:id="rId37" o:title=""/>
          </v:shape>
        </w:pict>
      </w:r>
    </w:p>
    <w:p w:rsidR="005F4200" w:rsidRPr="0019184C" w:rsidRDefault="005F4200" w:rsidP="0019184C">
      <w:pPr>
        <w:suppressAutoHyphens/>
        <w:spacing w:line="360" w:lineRule="auto"/>
        <w:ind w:firstLine="709"/>
        <w:jc w:val="both"/>
        <w:rPr>
          <w:sz w:val="28"/>
        </w:rPr>
      </w:pPr>
    </w:p>
    <w:p w:rsidR="005F4200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60" type="#_x0000_t75" style="width:305.25pt;height:250.5pt">
            <v:imagedata r:id="rId38" o:title="" croptop="6016f"/>
          </v:shape>
        </w:pic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6663D8" w:rsidRPr="0019184C">
        <w:rPr>
          <w:sz w:val="28"/>
          <w:szCs w:val="28"/>
        </w:rPr>
        <w:t>С</w:t>
      </w:r>
      <w:r w:rsidR="008A5EFE" w:rsidRPr="0019184C">
        <w:rPr>
          <w:sz w:val="28"/>
          <w:szCs w:val="28"/>
        </w:rPr>
        <w:t xml:space="preserve">оставляющие сил вдоль осей у и </w:t>
      </w:r>
      <w:r w:rsidR="008A5EFE" w:rsidRPr="0019184C">
        <w:rPr>
          <w:sz w:val="28"/>
          <w:szCs w:val="28"/>
          <w:lang w:val="en-US"/>
        </w:rPr>
        <w:t>z</w:t>
      </w:r>
      <w:r w:rsidR="006663D8" w:rsidRPr="0019184C">
        <w:rPr>
          <w:sz w:val="28"/>
          <w:szCs w:val="28"/>
        </w:rPr>
        <w:t xml:space="preserve"> (б — угол начального конуса)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соответственно равны: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EFE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1" type="#_x0000_t75" style="width:171pt;height:44.25pt">
            <v:imagedata r:id="rId39" o:title=""/>
          </v:shape>
        </w:pic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5EFE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Суммарная, нормальная к оси вала сила</w:t>
      </w:r>
      <w:r w:rsidR="00190A2B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(в плоскости ху) </w:t>
      </w:r>
      <w:r w:rsidR="008A5EFE" w:rsidRPr="0019184C">
        <w:rPr>
          <w:sz w:val="28"/>
          <w:szCs w:val="28"/>
        </w:rPr>
        <w:t>: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A5EFE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2" type="#_x0000_t75" style="width:197.25pt;height:24pt">
            <v:imagedata r:id="rId40" o:title=""/>
          </v:shape>
        </w:pic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853F3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Конические колеса с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тангенциальными и криволинейными зубьями.</w:t>
      </w: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Удобно рассматривать два расчетных случая, различающихся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направлением отдельных составляющих сил на зубьях.</w:t>
      </w: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Случай 1</w:t>
      </w:r>
      <w:r w:rsidR="00190A2B" w:rsidRPr="0019184C">
        <w:rPr>
          <w:sz w:val="28"/>
          <w:szCs w:val="28"/>
        </w:rPr>
        <w:t>.</w:t>
      </w:r>
      <w:r w:rsidRPr="0019184C">
        <w:rPr>
          <w:sz w:val="28"/>
          <w:szCs w:val="28"/>
        </w:rPr>
        <w:t xml:space="preserve"> Сила </w:t>
      </w:r>
      <w:r w:rsidR="00EB7514">
        <w:rPr>
          <w:sz w:val="28"/>
          <w:szCs w:val="28"/>
        </w:rPr>
        <w:pict>
          <v:shape id="_x0000_i1063" type="#_x0000_t75" style="width:10.5pt;height:18pt">
            <v:imagedata r:id="rId41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нормальная к линии зуба (лежащая в плоскости, касательной к делительному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конусу), имеет проекцию на образующую делительного конуса, направленную от его вершины.</w:t>
      </w:r>
    </w:p>
    <w:p w:rsidR="006663D8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 xml:space="preserve">Сила </w:t>
      </w:r>
      <w:r w:rsidR="00EB7514">
        <w:rPr>
          <w:sz w:val="28"/>
          <w:szCs w:val="28"/>
        </w:rPr>
        <w:pict>
          <v:shape id="_x0000_i1064" type="#_x0000_t75" style="width:78.75pt;height:13.5pt">
            <v:imagedata r:id="rId42" o:title=""/>
          </v:shape>
        </w:pict>
      </w: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Сила, раздвигающая зубья, нормальная к образующей делительного конуса (по анало</w:t>
      </w:r>
      <w:r w:rsidR="00E853F3" w:rsidRPr="0019184C">
        <w:rPr>
          <w:sz w:val="28"/>
          <w:szCs w:val="28"/>
        </w:rPr>
        <w:t>гии с цилиндрическими колесами):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853F3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5" type="#_x0000_t75" style="width:180pt;height:24.75pt">
            <v:imagedata r:id="rId43" o:title=""/>
          </v:shape>
        </w:pic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184C" w:rsidRPr="0019184C" w:rsidRDefault="00E853F3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Составляющая силы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66" type="#_x0000_t75" style="width:10.5pt;height:18pt">
            <v:imagedata r:id="rId44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, направленная вдоль образующей делительного конуса,</w:t>
      </w:r>
    </w:p>
    <w:p w:rsidR="00E853F3" w:rsidRPr="0019184C" w:rsidRDefault="00EB7514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7" type="#_x0000_t75" style="width:134.25pt;height:21.75pt">
            <v:imagedata r:id="rId45" o:title=""/>
          </v:shape>
        </w:pict>
      </w: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Составляющие силы по осям координат</w:t>
      </w:r>
      <w:r w:rsidR="0019184C" w:rsidRPr="0019184C">
        <w:rPr>
          <w:sz w:val="28"/>
          <w:szCs w:val="28"/>
        </w:rPr>
        <w:t xml:space="preserve"> </w:t>
      </w:r>
      <w:r w:rsidR="00E853F3" w:rsidRPr="0019184C">
        <w:rPr>
          <w:sz w:val="28"/>
          <w:szCs w:val="28"/>
        </w:rPr>
        <w:t xml:space="preserve">у и </w:t>
      </w:r>
      <w:r w:rsidR="00E853F3" w:rsidRPr="0019184C">
        <w:rPr>
          <w:sz w:val="28"/>
          <w:szCs w:val="28"/>
          <w:lang w:val="en-US"/>
        </w:rPr>
        <w:t>z</w:t>
      </w:r>
      <w:r w:rsidRPr="0019184C">
        <w:rPr>
          <w:sz w:val="28"/>
          <w:szCs w:val="28"/>
        </w:rPr>
        <w:t xml:space="preserve"> определяются как алгебраическая</w:t>
      </w:r>
      <w:r w:rsidR="00190A2B" w:rsidRPr="0019184C">
        <w:rPr>
          <w:sz w:val="28"/>
          <w:szCs w:val="28"/>
        </w:rPr>
        <w:t xml:space="preserve"> </w:t>
      </w:r>
      <w:r w:rsidR="00E853F3" w:rsidRPr="0019184C">
        <w:rPr>
          <w:sz w:val="28"/>
          <w:szCs w:val="28"/>
        </w:rPr>
        <w:t>сумма проекций сил</w:t>
      </w:r>
      <w:r w:rsidR="0019184C"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68" type="#_x0000_t75" style="width:10.5pt;height:18pt">
            <v:imagedata r:id="rId46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="00E853F3" w:rsidRPr="0019184C">
        <w:rPr>
          <w:sz w:val="28"/>
          <w:szCs w:val="28"/>
        </w:rPr>
        <w:t xml:space="preserve">и </w:t>
      </w:r>
      <w:r w:rsidR="00EB7514">
        <w:rPr>
          <w:sz w:val="28"/>
          <w:szCs w:val="28"/>
        </w:rPr>
        <w:pict>
          <v:shape id="_x0000_i1069" type="#_x0000_t75" style="width:10.5pt;height:18pt">
            <v:imagedata r:id="rId47" o:title=""/>
          </v:shape>
        </w:pic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на эти оси:</w:t>
      </w:r>
    </w:p>
    <w:p w:rsidR="00E853F3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EB7514">
        <w:rPr>
          <w:sz w:val="28"/>
          <w:szCs w:val="28"/>
          <w:lang w:val="en-US"/>
        </w:rPr>
        <w:pict>
          <v:shape id="_x0000_i1070" type="#_x0000_t75" style="width:189pt;height:61.5pt">
            <v:imagedata r:id="rId48" o:title=""/>
          </v:shape>
        </w:pic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</w:t>
      </w:r>
      <w:r w:rsidR="00E853F3" w:rsidRPr="0019184C"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 w:rsidR="00E853F3" w:rsidRPr="0019184C">
        <w:rPr>
          <w:sz w:val="28"/>
          <w:szCs w:val="28"/>
        </w:rPr>
        <w:t>й 2. Сила</w:t>
      </w:r>
      <w:r w:rsidRPr="0019184C">
        <w:rPr>
          <w:sz w:val="28"/>
          <w:szCs w:val="28"/>
        </w:rPr>
        <w:t xml:space="preserve"> </w:t>
      </w:r>
      <w:r w:rsidR="00EB7514">
        <w:rPr>
          <w:sz w:val="28"/>
          <w:szCs w:val="28"/>
        </w:rPr>
        <w:pict>
          <v:shape id="_x0000_i1071" type="#_x0000_t75" style="width:10.5pt;height:18pt">
            <v:imagedata r:id="rId44" o:title=""/>
          </v:shape>
        </w:pic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, нормальная к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линии зуба, имеет проекцию на образующую начального конуса, направленную к его вершине.</w:t>
      </w:r>
      <w:r w:rsidR="00190A2B"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В связи с этим в предыдущих формулах вторые члены меняют зна</w:t>
      </w:r>
      <w:r w:rsidR="00E853F3" w:rsidRPr="0019184C">
        <w:rPr>
          <w:sz w:val="28"/>
          <w:szCs w:val="28"/>
        </w:rPr>
        <w:t>ки на обратные.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Направление осевой силы к вершине конуса нежелательно в связи с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>возможнос</w:t>
      </w:r>
      <w:r w:rsidR="00190A2B" w:rsidRPr="0019184C">
        <w:rPr>
          <w:sz w:val="28"/>
          <w:szCs w:val="28"/>
        </w:rPr>
        <w:t>тью заклинивания передачи при</w:t>
      </w:r>
      <w:r w:rsidRPr="0019184C">
        <w:rPr>
          <w:sz w:val="28"/>
          <w:szCs w:val="28"/>
        </w:rPr>
        <w:t xml:space="preserve"> </w:t>
      </w:r>
      <w:r w:rsidR="006663D8" w:rsidRPr="0019184C">
        <w:rPr>
          <w:sz w:val="28"/>
          <w:szCs w:val="28"/>
        </w:rPr>
        <w:t xml:space="preserve">значительных осевых зазорах в подшипниках. Нетрудно себе представить, что при </w:t>
      </w:r>
      <w:r w:rsidR="00EB7514">
        <w:rPr>
          <w:sz w:val="28"/>
          <w:szCs w:val="28"/>
        </w:rPr>
        <w:pict>
          <v:shape id="_x0000_i1072" type="#_x0000_t75" style="width:88.5pt;height:12.75pt">
            <v:imagedata r:id="rId49" o:title=""/>
          </v:shape>
        </w:pict>
      </w:r>
      <w:r w:rsidR="00190A2B" w:rsidRPr="0019184C">
        <w:rPr>
          <w:sz w:val="28"/>
          <w:szCs w:val="28"/>
        </w:rPr>
        <w:t xml:space="preserve"> радиальная сила на </w:t>
      </w:r>
      <w:r w:rsidR="006663D8" w:rsidRPr="0019184C">
        <w:rPr>
          <w:sz w:val="28"/>
          <w:szCs w:val="28"/>
        </w:rPr>
        <w:t>шестерне по абсолютной величине равна осевой силе на колесе, а осевая сила на шес</w:t>
      </w:r>
      <w:r w:rsidR="00190A2B" w:rsidRPr="0019184C">
        <w:rPr>
          <w:sz w:val="28"/>
          <w:szCs w:val="28"/>
        </w:rPr>
        <w:t xml:space="preserve">терне равна радиальной силе на </w:t>
      </w:r>
      <w:r w:rsidR="006663D8" w:rsidRPr="0019184C">
        <w:rPr>
          <w:sz w:val="28"/>
          <w:szCs w:val="28"/>
        </w:rPr>
        <w:t>колесе.</w:t>
      </w:r>
    </w:p>
    <w:p w:rsidR="00A915F8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sz w:val="28"/>
          <w:szCs w:val="28"/>
        </w:rPr>
        <w:t>При определении сил, действующих на валы и оси, с учетом сил трения исходным является положение о т</w:t>
      </w:r>
      <w:r w:rsidR="00190A2B" w:rsidRPr="0019184C">
        <w:rPr>
          <w:sz w:val="28"/>
          <w:szCs w:val="28"/>
        </w:rPr>
        <w:t xml:space="preserve">ом, что суммарная </w:t>
      </w:r>
      <w:r w:rsidRPr="0019184C">
        <w:rPr>
          <w:sz w:val="28"/>
          <w:szCs w:val="28"/>
        </w:rPr>
        <w:t>сила взаимодействия между зубьями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 xml:space="preserve">наклонена в </w:t>
      </w:r>
      <w:r w:rsidR="00190A2B" w:rsidRPr="0019184C">
        <w:rPr>
          <w:sz w:val="28"/>
          <w:szCs w:val="28"/>
        </w:rPr>
        <w:t xml:space="preserve">плоскости скольжения под углом </w:t>
      </w:r>
      <w:r w:rsidRPr="0019184C">
        <w:rPr>
          <w:sz w:val="28"/>
          <w:szCs w:val="28"/>
        </w:rPr>
        <w:t>трения относительно общей нормали к</w:t>
      </w:r>
      <w:r w:rsidR="0019184C" w:rsidRPr="0019184C">
        <w:rPr>
          <w:sz w:val="28"/>
          <w:szCs w:val="28"/>
        </w:rPr>
        <w:t xml:space="preserve"> </w:t>
      </w:r>
      <w:r w:rsidR="00190A2B" w:rsidRPr="0019184C">
        <w:rPr>
          <w:sz w:val="28"/>
          <w:szCs w:val="28"/>
        </w:rPr>
        <w:t xml:space="preserve">поверхности зубьев. </w:t>
      </w:r>
      <w:r w:rsidRPr="0019184C">
        <w:rPr>
          <w:sz w:val="28"/>
          <w:szCs w:val="28"/>
        </w:rPr>
        <w:t>Можн</w:t>
      </w:r>
      <w:r w:rsidR="00190A2B" w:rsidRPr="0019184C">
        <w:rPr>
          <w:sz w:val="28"/>
          <w:szCs w:val="28"/>
        </w:rPr>
        <w:t>о использовать формулы с увели</w:t>
      </w:r>
      <w:r w:rsidRPr="0019184C">
        <w:rPr>
          <w:sz w:val="28"/>
          <w:szCs w:val="28"/>
        </w:rPr>
        <w:t>ченными на углы трения углами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зацепления. При этом для прямозубых колес</w:t>
      </w:r>
      <w:r w:rsidR="0019184C" w:rsidRPr="0019184C">
        <w:rPr>
          <w:sz w:val="28"/>
          <w:szCs w:val="28"/>
        </w:rPr>
        <w:t xml:space="preserve"> </w:t>
      </w:r>
      <w:r w:rsidRPr="0019184C">
        <w:rPr>
          <w:sz w:val="28"/>
          <w:szCs w:val="28"/>
        </w:rPr>
        <w:t>получают точ</w:t>
      </w:r>
      <w:r w:rsidR="00E853F3" w:rsidRPr="0019184C">
        <w:rPr>
          <w:sz w:val="28"/>
          <w:szCs w:val="28"/>
        </w:rPr>
        <w:t>ные зависимости, а для непрямо</w:t>
      </w:r>
      <w:r w:rsidRPr="0019184C">
        <w:rPr>
          <w:sz w:val="28"/>
          <w:szCs w:val="28"/>
        </w:rPr>
        <w:t>зубых — приближенные, но близкие к точным.</w:t>
      </w:r>
    </w:p>
    <w:p w:rsidR="004C0577" w:rsidRPr="0019184C" w:rsidRDefault="004C0577" w:rsidP="0019184C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 w:rsidRPr="0019184C">
        <w:rPr>
          <w:bCs/>
          <w:color w:val="000000"/>
          <w:sz w:val="28"/>
          <w:szCs w:val="32"/>
        </w:rPr>
        <w:t xml:space="preserve">3. </w:t>
      </w:r>
      <w:r>
        <w:rPr>
          <w:bCs/>
          <w:color w:val="000000"/>
          <w:sz w:val="28"/>
          <w:szCs w:val="32"/>
        </w:rPr>
        <w:t>Передаточное число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6663D8" w:rsidRPr="0019184C" w:rsidRDefault="006663D8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84C">
        <w:rPr>
          <w:color w:val="000000"/>
          <w:sz w:val="28"/>
          <w:szCs w:val="28"/>
        </w:rPr>
        <w:t>Как и у цилиндрических передач :</w:t>
      </w:r>
      <w:r w:rsidR="0019184C" w:rsidRPr="0019184C">
        <w:rPr>
          <w:color w:val="000000"/>
          <w:sz w:val="28"/>
          <w:szCs w:val="28"/>
        </w:rPr>
        <w:t xml:space="preserve"> </w:t>
      </w:r>
      <w:r w:rsidR="00EB7514">
        <w:rPr>
          <w:color w:val="000000"/>
          <w:position w:val="-10"/>
          <w:sz w:val="28"/>
          <w:szCs w:val="28"/>
        </w:rPr>
        <w:pict>
          <v:shape id="_x0000_i1073" type="#_x0000_t75" style="width:87pt;height:17.25pt">
            <v:imagedata r:id="rId50" o:title=""/>
          </v:shape>
        </w:pict>
      </w: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84C">
        <w:rPr>
          <w:color w:val="000000"/>
          <w:sz w:val="28"/>
          <w:szCs w:val="28"/>
        </w:rPr>
        <w:t xml:space="preserve">Кроме того, выразив </w:t>
      </w:r>
      <w:r w:rsidRPr="0019184C">
        <w:rPr>
          <w:iCs/>
          <w:color w:val="000000"/>
          <w:sz w:val="28"/>
          <w:szCs w:val="28"/>
          <w:lang w:val="en-US"/>
        </w:rPr>
        <w:t>d</w:t>
      </w:r>
      <w:r w:rsidRPr="0019184C">
        <w:rPr>
          <w:iCs/>
          <w:color w:val="000000"/>
          <w:sz w:val="28"/>
          <w:szCs w:val="28"/>
          <w:vertAlign w:val="subscript"/>
        </w:rPr>
        <w:t>1</w:t>
      </w:r>
      <w:r w:rsidRPr="0019184C">
        <w:rPr>
          <w:iCs/>
          <w:color w:val="000000"/>
          <w:sz w:val="28"/>
          <w:szCs w:val="28"/>
        </w:rPr>
        <w:t xml:space="preserve"> </w:t>
      </w:r>
      <w:r w:rsidRPr="0019184C">
        <w:rPr>
          <w:bCs/>
          <w:color w:val="000000"/>
          <w:sz w:val="28"/>
          <w:szCs w:val="28"/>
        </w:rPr>
        <w:t xml:space="preserve">и </w:t>
      </w:r>
      <w:r w:rsidRPr="0019184C">
        <w:rPr>
          <w:iCs/>
          <w:color w:val="000000"/>
          <w:sz w:val="28"/>
          <w:szCs w:val="28"/>
          <w:lang w:val="en-US"/>
        </w:rPr>
        <w:t>d</w:t>
      </w:r>
      <w:r w:rsidRPr="0019184C">
        <w:rPr>
          <w:iCs/>
          <w:color w:val="000000"/>
          <w:sz w:val="28"/>
          <w:szCs w:val="28"/>
          <w:vertAlign w:val="subscript"/>
        </w:rPr>
        <w:t>2</w:t>
      </w:r>
      <w:r w:rsidRPr="0019184C">
        <w:rPr>
          <w:iCs/>
          <w:color w:val="000000"/>
          <w:sz w:val="28"/>
          <w:szCs w:val="28"/>
        </w:rPr>
        <w:t xml:space="preserve"> </w:t>
      </w:r>
      <w:r w:rsidRPr="0019184C">
        <w:rPr>
          <w:color w:val="000000"/>
          <w:sz w:val="28"/>
          <w:szCs w:val="28"/>
        </w:rPr>
        <w:t xml:space="preserve">через конусное расстояние </w:t>
      </w:r>
      <w:r w:rsidRPr="0019184C">
        <w:rPr>
          <w:iCs/>
          <w:color w:val="000000"/>
          <w:sz w:val="28"/>
          <w:szCs w:val="28"/>
          <w:lang w:val="en-US"/>
        </w:rPr>
        <w:t>R</w:t>
      </w:r>
      <w:r w:rsidRPr="0019184C">
        <w:rPr>
          <w:iCs/>
          <w:color w:val="000000"/>
          <w:sz w:val="28"/>
          <w:szCs w:val="28"/>
        </w:rPr>
        <w:t xml:space="preserve"> </w:t>
      </w:r>
      <w:r w:rsidRPr="0019184C">
        <w:rPr>
          <w:color w:val="000000"/>
          <w:sz w:val="28"/>
          <w:szCs w:val="28"/>
        </w:rPr>
        <w:t>и углы делительных конусов б</w:t>
      </w:r>
      <w:r w:rsidRPr="0019184C">
        <w:rPr>
          <w:color w:val="000000"/>
          <w:sz w:val="28"/>
          <w:szCs w:val="28"/>
          <w:vertAlign w:val="subscript"/>
        </w:rPr>
        <w:t>1</w:t>
      </w:r>
      <w:r w:rsidRPr="0019184C">
        <w:rPr>
          <w:color w:val="000000"/>
          <w:sz w:val="28"/>
          <w:szCs w:val="28"/>
        </w:rPr>
        <w:t xml:space="preserve"> и б</w:t>
      </w:r>
      <w:r w:rsidRPr="0019184C">
        <w:rPr>
          <w:color w:val="000000"/>
          <w:sz w:val="28"/>
          <w:szCs w:val="28"/>
          <w:vertAlign w:val="subscript"/>
        </w:rPr>
        <w:t>2</w:t>
      </w:r>
      <w:r w:rsidRPr="0019184C">
        <w:rPr>
          <w:color w:val="000000"/>
          <w:sz w:val="28"/>
          <w:szCs w:val="28"/>
        </w:rPr>
        <w:t>, получим</w:t>
      </w:r>
      <w:r w:rsidR="0019184C" w:rsidRPr="0019184C">
        <w:rPr>
          <w:color w:val="000000"/>
          <w:sz w:val="28"/>
          <w:szCs w:val="28"/>
        </w:rPr>
        <w:t xml:space="preserve"> </w:t>
      </w:r>
      <w:r w:rsidR="00EB7514">
        <w:rPr>
          <w:color w:val="000000"/>
          <w:position w:val="-10"/>
          <w:sz w:val="28"/>
          <w:szCs w:val="28"/>
        </w:rPr>
        <w:pict>
          <v:shape id="_x0000_i1074" type="#_x0000_t75" style="width:78.75pt;height:17.25pt">
            <v:imagedata r:id="rId51" o:title=""/>
          </v:shape>
        </w:pict>
      </w:r>
      <w:r w:rsidRPr="0019184C">
        <w:rPr>
          <w:color w:val="000000"/>
          <w:sz w:val="28"/>
          <w:szCs w:val="28"/>
        </w:rPr>
        <w:t xml:space="preserve"> и при сумме</w: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84C">
        <w:rPr>
          <w:color w:val="000000"/>
          <w:sz w:val="28"/>
          <w:szCs w:val="28"/>
        </w:rPr>
        <w:t>∑=</w:t>
      </w:r>
      <w:r w:rsidR="0019184C" w:rsidRPr="0019184C">
        <w:rPr>
          <w:color w:val="000000"/>
          <w:sz w:val="28"/>
          <w:szCs w:val="28"/>
        </w:rPr>
        <w:t xml:space="preserve"> </w:t>
      </w:r>
      <w:r w:rsidRPr="0019184C">
        <w:rPr>
          <w:color w:val="000000"/>
          <w:sz w:val="28"/>
          <w:szCs w:val="28"/>
        </w:rPr>
        <w:t>б</w:t>
      </w:r>
      <w:r w:rsidRPr="0019184C">
        <w:rPr>
          <w:color w:val="000000"/>
          <w:sz w:val="28"/>
          <w:szCs w:val="28"/>
          <w:vertAlign w:val="subscript"/>
        </w:rPr>
        <w:t>1</w:t>
      </w:r>
      <w:r w:rsidRPr="0019184C">
        <w:rPr>
          <w:color w:val="000000"/>
          <w:sz w:val="28"/>
          <w:szCs w:val="28"/>
        </w:rPr>
        <w:t xml:space="preserve"> + б</w:t>
      </w:r>
      <w:r w:rsidRPr="0019184C">
        <w:rPr>
          <w:color w:val="000000"/>
          <w:sz w:val="28"/>
          <w:szCs w:val="28"/>
          <w:vertAlign w:val="subscript"/>
        </w:rPr>
        <w:t>2</w:t>
      </w:r>
      <w:r w:rsidRPr="0019184C">
        <w:rPr>
          <w:color w:val="000000"/>
          <w:sz w:val="28"/>
          <w:szCs w:val="28"/>
        </w:rPr>
        <w:t xml:space="preserve"> = 90</w:t>
      </w:r>
      <w:r w:rsidRPr="0019184C">
        <w:rPr>
          <w:color w:val="000000"/>
          <w:sz w:val="28"/>
          <w:szCs w:val="28"/>
          <w:vertAlign w:val="superscript"/>
        </w:rPr>
        <w:t>0</w:t>
      </w:r>
      <w:r w:rsidR="0019184C" w:rsidRPr="0019184C">
        <w:rPr>
          <w:color w:val="000000"/>
          <w:sz w:val="28"/>
          <w:szCs w:val="28"/>
        </w:rPr>
        <w:t xml:space="preserve"> </w:t>
      </w:r>
      <w:r w:rsidR="00EB7514">
        <w:rPr>
          <w:color w:val="000000"/>
          <w:position w:val="-10"/>
          <w:sz w:val="28"/>
          <w:szCs w:val="28"/>
        </w:rPr>
        <w:pict>
          <v:shape id="_x0000_i1075" type="#_x0000_t75" style="width:78.75pt;height:17.25pt">
            <v:imagedata r:id="rId52" o:title=""/>
          </v:shape>
        </w:pict>
      </w:r>
    </w:p>
    <w:p w:rsidR="006663D8" w:rsidRPr="0019184C" w:rsidRDefault="006663D8" w:rsidP="0019184C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br w:type="page"/>
      </w:r>
      <w:r w:rsidRPr="0019184C">
        <w:rPr>
          <w:bCs/>
          <w:color w:val="000000"/>
          <w:sz w:val="28"/>
          <w:szCs w:val="32"/>
        </w:rPr>
        <w:t xml:space="preserve">4. </w:t>
      </w:r>
      <w:r w:rsidR="006663D8" w:rsidRPr="0019184C">
        <w:rPr>
          <w:bCs/>
          <w:color w:val="000000"/>
          <w:sz w:val="28"/>
          <w:szCs w:val="32"/>
        </w:rPr>
        <w:t>Приведение прямозубого конического колеса к эквивалентному прямозубому цилиндри</w:t>
      </w:r>
      <w:r>
        <w:rPr>
          <w:bCs/>
          <w:color w:val="000000"/>
          <w:sz w:val="28"/>
          <w:szCs w:val="32"/>
        </w:rPr>
        <w:t>ческому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6663D8" w:rsidRPr="0019184C" w:rsidRDefault="006663D8" w:rsidP="0019184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9184C">
        <w:rPr>
          <w:color w:val="000000"/>
          <w:sz w:val="28"/>
          <w:szCs w:val="28"/>
        </w:rPr>
        <w:t xml:space="preserve">Параметры эквивалентных колес используют при расчетах на прочность. Форма зуба конического колеса в нормальном сечении дополнительным конусом такая же, как у цилиндрического прямозубого колеса. Эквивалентное цилиндрическое колесо получим как развертку дополнительного конуса — ограниченного углом </w:t>
      </w:r>
      <w:r w:rsidR="00EB7514">
        <w:rPr>
          <w:smallCaps/>
          <w:color w:val="000000"/>
          <w:position w:val="-10"/>
          <w:sz w:val="28"/>
          <w:szCs w:val="28"/>
        </w:rPr>
        <w:pict>
          <v:shape id="_x0000_i1076" type="#_x0000_t75" style="width:14.25pt;height:17.25pt">
            <v:imagedata r:id="rId53" o:title=""/>
          </v:shape>
        </w:pict>
      </w:r>
      <w:r w:rsidRPr="0019184C">
        <w:rPr>
          <w:smallCaps/>
          <w:color w:val="000000"/>
          <w:sz w:val="28"/>
          <w:szCs w:val="28"/>
        </w:rPr>
        <w:t xml:space="preserve">. </w:t>
      </w:r>
      <w:r w:rsidRPr="0019184C">
        <w:rPr>
          <w:color w:val="000000"/>
          <w:sz w:val="28"/>
          <w:szCs w:val="28"/>
        </w:rPr>
        <w:t>Диаметры эквивалентных колес</w: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iCs/>
          <w:color w:val="000000"/>
          <w:position w:val="-12"/>
          <w:sz w:val="28"/>
          <w:szCs w:val="28"/>
          <w:lang w:val="en-US"/>
        </w:rPr>
      </w:pPr>
    </w:p>
    <w:p w:rsidR="0019184C" w:rsidRPr="0019184C" w:rsidRDefault="00EB7514" w:rsidP="0019184C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position w:val="-12"/>
          <w:sz w:val="28"/>
          <w:szCs w:val="28"/>
          <w:lang w:val="en-US"/>
        </w:rPr>
        <w:pict>
          <v:shape id="_x0000_i1077" type="#_x0000_t75" style="width:162pt;height:18pt">
            <v:imagedata r:id="rId54" o:title=""/>
          </v:shape>
        </w:pict>
      </w:r>
      <w:r w:rsidR="006663D8" w:rsidRPr="0019184C">
        <w:rPr>
          <w:iCs/>
          <w:color w:val="000000"/>
          <w:sz w:val="28"/>
          <w:szCs w:val="28"/>
        </w:rPr>
        <w:t>.</w:t>
      </w:r>
    </w:p>
    <w:p w:rsidR="0019184C" w:rsidRDefault="0019184C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184C" w:rsidRPr="0019184C" w:rsidRDefault="006663D8" w:rsidP="0019184C">
      <w:pPr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9184C">
        <w:rPr>
          <w:color w:val="000000"/>
          <w:sz w:val="28"/>
          <w:szCs w:val="28"/>
        </w:rPr>
        <w:t xml:space="preserve">Выражая диаметры через </w:t>
      </w:r>
      <w:r w:rsidRPr="0019184C">
        <w:rPr>
          <w:bCs/>
          <w:iCs/>
          <w:color w:val="000000"/>
          <w:sz w:val="28"/>
          <w:szCs w:val="28"/>
          <w:lang w:val="en-US"/>
        </w:rPr>
        <w:t>z</w:t>
      </w:r>
      <w:r w:rsidRPr="0019184C">
        <w:rPr>
          <w:bCs/>
          <w:iCs/>
          <w:color w:val="000000"/>
          <w:sz w:val="28"/>
          <w:szCs w:val="28"/>
        </w:rPr>
        <w:t xml:space="preserve"> </w:t>
      </w:r>
      <w:r w:rsidRPr="0019184C">
        <w:rPr>
          <w:color w:val="000000"/>
          <w:sz w:val="28"/>
          <w:szCs w:val="28"/>
        </w:rPr>
        <w:t xml:space="preserve">и </w:t>
      </w:r>
      <w:r w:rsidRPr="0019184C">
        <w:rPr>
          <w:iCs/>
          <w:color w:val="000000"/>
          <w:sz w:val="28"/>
          <w:szCs w:val="28"/>
        </w:rPr>
        <w:t xml:space="preserve">т, </w:t>
      </w:r>
      <w:r w:rsidRPr="0019184C">
        <w:rPr>
          <w:color w:val="000000"/>
          <w:sz w:val="28"/>
          <w:szCs w:val="28"/>
        </w:rPr>
        <w:t xml:space="preserve">запишем </w:t>
      </w:r>
      <w:r w:rsidR="00EB7514">
        <w:rPr>
          <w:color w:val="000000"/>
          <w:position w:val="-12"/>
          <w:sz w:val="28"/>
          <w:szCs w:val="28"/>
          <w:lang w:val="en-US"/>
        </w:rPr>
        <w:pict>
          <v:shape id="_x0000_i1078" type="#_x0000_t75" style="width:95.25pt;height:18pt">
            <v:imagedata r:id="rId55" o:title=""/>
          </v:shape>
        </w:pict>
      </w:r>
      <w:r w:rsidRPr="0019184C">
        <w:rPr>
          <w:color w:val="000000"/>
          <w:sz w:val="28"/>
          <w:szCs w:val="28"/>
        </w:rPr>
        <w:t xml:space="preserve"> или числа зубьев эквивалентных колес</w:t>
      </w:r>
      <w:r w:rsidR="0019184C" w:rsidRPr="0019184C">
        <w:rPr>
          <w:color w:val="000000"/>
          <w:sz w:val="28"/>
          <w:szCs w:val="28"/>
        </w:rPr>
        <w:t xml:space="preserve"> </w:t>
      </w:r>
      <w:r w:rsidR="00EB7514">
        <w:rPr>
          <w:iCs/>
          <w:color w:val="000000"/>
          <w:position w:val="-12"/>
          <w:sz w:val="28"/>
          <w:szCs w:val="28"/>
        </w:rPr>
        <w:pict>
          <v:shape id="_x0000_i1079" type="#_x0000_t75" style="width:69.75pt;height:18pt">
            <v:imagedata r:id="rId56" o:title=""/>
          </v:shape>
        </w:pict>
      </w:r>
      <w:r w:rsidRPr="0019184C">
        <w:rPr>
          <w:iCs/>
          <w:color w:val="000000"/>
          <w:sz w:val="28"/>
          <w:szCs w:val="28"/>
        </w:rPr>
        <w:t xml:space="preserve"> ,</w:t>
      </w:r>
      <w:r w:rsidR="0019184C" w:rsidRPr="0019184C">
        <w:rPr>
          <w:iCs/>
          <w:color w:val="000000"/>
          <w:sz w:val="28"/>
          <w:szCs w:val="28"/>
        </w:rPr>
        <w:t xml:space="preserve"> </w:t>
      </w:r>
      <w:r w:rsidR="00EB7514">
        <w:rPr>
          <w:iCs/>
          <w:color w:val="000000"/>
          <w:position w:val="-10"/>
          <w:sz w:val="28"/>
          <w:szCs w:val="28"/>
        </w:rPr>
        <w:pict>
          <v:shape id="_x0000_i1080" type="#_x0000_t75" style="width:71.25pt;height:17.25pt">
            <v:imagedata r:id="rId57" o:title=""/>
          </v:shape>
        </w:pict>
      </w:r>
      <w:r w:rsidRPr="0019184C">
        <w:rPr>
          <w:iCs/>
          <w:color w:val="000000"/>
          <w:sz w:val="28"/>
          <w:szCs w:val="28"/>
        </w:rPr>
        <w:t>.</w:t>
      </w:r>
    </w:p>
    <w:p w:rsidR="006663D8" w:rsidRPr="0019184C" w:rsidRDefault="006663D8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84C">
        <w:rPr>
          <w:color w:val="000000"/>
          <w:sz w:val="28"/>
          <w:szCs w:val="28"/>
        </w:rPr>
        <w:t>(Допускают применение нестандартных модулей, если это не связано с применением специального инструмента)</w:t>
      </w:r>
    </w:p>
    <w:p w:rsidR="004C0577" w:rsidRPr="0019184C" w:rsidRDefault="004C0577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689F" w:rsidRDefault="0019184C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  <w:t>Заключение</w:t>
      </w:r>
    </w:p>
    <w:p w:rsidR="0019184C" w:rsidRPr="0019184C" w:rsidRDefault="0019184C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4689F" w:rsidRPr="0019184C" w:rsidRDefault="00B4689F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84C">
        <w:rPr>
          <w:color w:val="000000"/>
          <w:sz w:val="28"/>
          <w:szCs w:val="28"/>
        </w:rPr>
        <w:t xml:space="preserve">Знание изложенного материала позволит правильно рассчитать </w:t>
      </w:r>
      <w:r w:rsidR="00AE1986" w:rsidRPr="0019184C">
        <w:rPr>
          <w:color w:val="000000"/>
          <w:sz w:val="28"/>
          <w:szCs w:val="28"/>
        </w:rPr>
        <w:t>зубчатую передачу с коническими колесами. Нельзя забывать, что конические колеса сложнее, чем цилиндрические в изготовлении и монтаже, поэтому их нужно применять только там, где это оправдано конструктивными особенностями привода.</w:t>
      </w:r>
    </w:p>
    <w:p w:rsidR="00AE1986" w:rsidRPr="0019184C" w:rsidRDefault="00AE1986" w:rsidP="0019184C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184C">
        <w:rPr>
          <w:color w:val="000000"/>
          <w:sz w:val="28"/>
          <w:szCs w:val="28"/>
        </w:rPr>
        <w:t>В итоге, не будет лишним кратко изложить достоинства и недостатки данной передачи, так как это основной критерий, который определяет обоснованность ее выбора в каждом конкретном случае:</w:t>
      </w: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184C">
        <w:rPr>
          <w:rStyle w:val="a9"/>
          <w:b w:val="0"/>
          <w:iCs/>
          <w:sz w:val="28"/>
          <w:szCs w:val="28"/>
        </w:rPr>
        <w:t>Преимущества</w:t>
      </w:r>
      <w:r w:rsidRPr="0019184C">
        <w:rPr>
          <w:sz w:val="28"/>
          <w:szCs w:val="28"/>
        </w:rPr>
        <w:t>:</w:t>
      </w: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184C">
        <w:rPr>
          <w:rStyle w:val="aa"/>
          <w:i w:val="0"/>
          <w:sz w:val="28"/>
          <w:szCs w:val="28"/>
        </w:rPr>
        <w:t>обеспечение возможности передачи и преобразования вращательного движения между звеньями с пересекающимися осями вращения</w:t>
      </w:r>
      <w:r w:rsidRPr="0019184C">
        <w:rPr>
          <w:sz w:val="28"/>
          <w:szCs w:val="28"/>
        </w:rPr>
        <w:t>;</w:t>
      </w: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184C">
        <w:rPr>
          <w:rStyle w:val="aa"/>
          <w:i w:val="0"/>
          <w:sz w:val="28"/>
          <w:szCs w:val="28"/>
        </w:rPr>
        <w:t>возможность передачи движения между звеньями с переменным межосевым углом при широком диапазоне его изменения</w:t>
      </w:r>
      <w:r w:rsidRPr="0019184C">
        <w:rPr>
          <w:sz w:val="28"/>
          <w:szCs w:val="28"/>
        </w:rPr>
        <w:t>;</w:t>
      </w: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184C">
        <w:rPr>
          <w:rStyle w:val="aa"/>
          <w:i w:val="0"/>
          <w:sz w:val="28"/>
          <w:szCs w:val="28"/>
        </w:rPr>
        <w:t>расширение компоновочных возможностей при разработке сложных зубчатых и комбинированных механизмов</w:t>
      </w:r>
      <w:r w:rsidRPr="0019184C">
        <w:rPr>
          <w:sz w:val="28"/>
          <w:szCs w:val="28"/>
        </w:rPr>
        <w:t>.</w:t>
      </w: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184C">
        <w:rPr>
          <w:rStyle w:val="a9"/>
          <w:b w:val="0"/>
          <w:iCs/>
          <w:sz w:val="28"/>
          <w:szCs w:val="28"/>
        </w:rPr>
        <w:t>Недостатки</w:t>
      </w:r>
      <w:r w:rsidRPr="0019184C">
        <w:rPr>
          <w:sz w:val="28"/>
          <w:szCs w:val="28"/>
        </w:rPr>
        <w:t>:</w:t>
      </w: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184C">
        <w:rPr>
          <w:rStyle w:val="aa"/>
          <w:i w:val="0"/>
          <w:sz w:val="28"/>
          <w:szCs w:val="28"/>
        </w:rPr>
        <w:t>более сложная технология изготовления и сборки конических зубчатых колес</w:t>
      </w:r>
      <w:r w:rsidRPr="0019184C">
        <w:rPr>
          <w:sz w:val="28"/>
          <w:szCs w:val="28"/>
        </w:rPr>
        <w:t>;</w:t>
      </w: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184C">
        <w:rPr>
          <w:rStyle w:val="aa"/>
          <w:i w:val="0"/>
          <w:sz w:val="28"/>
          <w:szCs w:val="28"/>
        </w:rPr>
        <w:t>большие осевые и изгибные нагрузки на валы, особенно в связи с консольным расположением зубчатых колес</w:t>
      </w:r>
      <w:r w:rsidRPr="0019184C">
        <w:rPr>
          <w:sz w:val="28"/>
          <w:szCs w:val="28"/>
        </w:rPr>
        <w:t>.</w:t>
      </w:r>
    </w:p>
    <w:p w:rsidR="004C0577" w:rsidRPr="007A5A49" w:rsidRDefault="007A5A49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color w:val="FFFFFF"/>
          <w:sz w:val="28"/>
        </w:rPr>
      </w:pPr>
      <w:r w:rsidRPr="007A5A49">
        <w:rPr>
          <w:color w:val="FFFFFF"/>
          <w:sz w:val="28"/>
        </w:rPr>
        <w:t>конический зубчатый вал деталь</w:t>
      </w:r>
    </w:p>
    <w:p w:rsidR="00AE1986" w:rsidRDefault="0019184C" w:rsidP="0019184C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E1986" w:rsidRPr="0019184C">
        <w:rPr>
          <w:sz w:val="28"/>
          <w:szCs w:val="28"/>
        </w:rPr>
        <w:t>Список использова</w:t>
      </w:r>
      <w:r>
        <w:rPr>
          <w:sz w:val="28"/>
          <w:szCs w:val="28"/>
        </w:rPr>
        <w:t>нной литературы</w:t>
      </w:r>
    </w:p>
    <w:p w:rsidR="0019184C" w:rsidRPr="0019184C" w:rsidRDefault="0019184C" w:rsidP="0019184C">
      <w:pPr>
        <w:pStyle w:val="a8"/>
        <w:suppressAutoHyphens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AE1986" w:rsidRPr="0019184C" w:rsidRDefault="00AE1986" w:rsidP="0019184C">
      <w:pPr>
        <w:pStyle w:val="a8"/>
        <w:suppressAutoHyphens/>
        <w:spacing w:before="0" w:beforeAutospacing="0" w:after="0" w:afterAutospacing="0" w:line="360" w:lineRule="auto"/>
        <w:rPr>
          <w:sz w:val="28"/>
        </w:rPr>
      </w:pPr>
      <w:r w:rsidRPr="0019184C">
        <w:rPr>
          <w:sz w:val="28"/>
        </w:rPr>
        <w:t>1. Решетов Д. Н., Детали машин: Учебник для студентов</w:t>
      </w:r>
      <w:r w:rsidR="0019184C" w:rsidRPr="0019184C">
        <w:rPr>
          <w:sz w:val="28"/>
        </w:rPr>
        <w:t xml:space="preserve"> </w:t>
      </w:r>
      <w:r w:rsidRPr="0019184C">
        <w:rPr>
          <w:sz w:val="28"/>
        </w:rPr>
        <w:t>машиностроительных и механических специальностей вузов.— 4-е изд., перераб. и доп.— М.: Машиностроение, 1989.— 496 с: ил.</w:t>
      </w:r>
    </w:p>
    <w:p w:rsidR="00AE1986" w:rsidRPr="0019184C" w:rsidRDefault="00AE1986" w:rsidP="0019184C">
      <w:pPr>
        <w:suppressAutoHyphens/>
        <w:spacing w:line="360" w:lineRule="auto"/>
        <w:rPr>
          <w:sz w:val="28"/>
        </w:rPr>
      </w:pPr>
      <w:r w:rsidRPr="0019184C">
        <w:rPr>
          <w:color w:val="000000"/>
          <w:sz w:val="28"/>
        </w:rPr>
        <w:t>2. Кудрявцев В. Н., Курсовое проектирование деталей машин</w:t>
      </w:r>
      <w:r w:rsidR="00391CDB" w:rsidRPr="0019184C">
        <w:rPr>
          <w:color w:val="000000"/>
          <w:sz w:val="28"/>
        </w:rPr>
        <w:t xml:space="preserve">: </w:t>
      </w:r>
      <w:r w:rsidR="00391CDB" w:rsidRPr="0019184C">
        <w:rPr>
          <w:sz w:val="28"/>
        </w:rPr>
        <w:t>Учебник для студентов</w:t>
      </w:r>
      <w:r w:rsidR="0019184C" w:rsidRPr="0019184C">
        <w:rPr>
          <w:sz w:val="28"/>
        </w:rPr>
        <w:t xml:space="preserve"> </w:t>
      </w:r>
      <w:r w:rsidR="00391CDB" w:rsidRPr="0019184C">
        <w:rPr>
          <w:sz w:val="28"/>
        </w:rPr>
        <w:t>машиностроительных и механических специальностей вузов.—Л., Машиностроение, 1984, 400 с.</w:t>
      </w:r>
    </w:p>
    <w:p w:rsidR="00391CDB" w:rsidRPr="0019184C" w:rsidRDefault="00391CDB" w:rsidP="0019184C">
      <w:pPr>
        <w:suppressAutoHyphens/>
        <w:spacing w:line="360" w:lineRule="auto"/>
        <w:rPr>
          <w:sz w:val="28"/>
        </w:rPr>
      </w:pPr>
      <w:r w:rsidRPr="0019184C">
        <w:rPr>
          <w:sz w:val="28"/>
        </w:rPr>
        <w:t>3. Яковенко В. А., Конспект лекций по курсу детали машин</w:t>
      </w:r>
    </w:p>
    <w:p w:rsidR="00391CDB" w:rsidRPr="0019184C" w:rsidRDefault="00391CDB" w:rsidP="0019184C">
      <w:pPr>
        <w:suppressAutoHyphens/>
        <w:spacing w:line="360" w:lineRule="auto"/>
        <w:rPr>
          <w:sz w:val="28"/>
        </w:rPr>
      </w:pPr>
      <w:r w:rsidRPr="0019184C">
        <w:rPr>
          <w:sz w:val="28"/>
        </w:rPr>
        <w:t>4. Еремеев В. К., Конспект лекций по курсу детали машин</w:t>
      </w:r>
    </w:p>
    <w:p w:rsidR="0019184C" w:rsidRPr="0019184C" w:rsidRDefault="0019184C" w:rsidP="0019184C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19184C" w:rsidRPr="0019184C" w:rsidSect="0019184C">
      <w:headerReference w:type="default" r:id="rId58"/>
      <w:footerReference w:type="even" r:id="rId59"/>
      <w:footerReference w:type="default" r:id="rId60"/>
      <w:headerReference w:type="first" r:id="rId6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DC" w:rsidRDefault="009E4DDC">
      <w:r>
        <w:separator/>
      </w:r>
    </w:p>
  </w:endnote>
  <w:endnote w:type="continuationSeparator" w:id="0">
    <w:p w:rsidR="009E4DDC" w:rsidRDefault="009E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00" w:rsidRDefault="005F4200" w:rsidP="005F4200">
    <w:pPr>
      <w:pStyle w:val="a3"/>
      <w:framePr w:wrap="around" w:vAnchor="text" w:hAnchor="margin" w:xAlign="right" w:y="1"/>
      <w:rPr>
        <w:rStyle w:val="a5"/>
      </w:rPr>
    </w:pPr>
  </w:p>
  <w:p w:rsidR="005F4200" w:rsidRDefault="005F4200" w:rsidP="005F42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200" w:rsidRDefault="005F4200" w:rsidP="005F42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DC" w:rsidRDefault="009E4DDC">
      <w:r>
        <w:separator/>
      </w:r>
    </w:p>
  </w:footnote>
  <w:footnote w:type="continuationSeparator" w:id="0">
    <w:p w:rsidR="009E4DDC" w:rsidRDefault="009E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A8D" w:rsidRPr="005A2189" w:rsidRDefault="003E3A8D" w:rsidP="003E3A8D">
    <w:pPr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84C" w:rsidRPr="005A2189" w:rsidRDefault="0019184C" w:rsidP="0019184C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7127D"/>
    <w:multiLevelType w:val="hybridMultilevel"/>
    <w:tmpl w:val="C5E6A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5F8"/>
    <w:rsid w:val="00000342"/>
    <w:rsid w:val="0002060E"/>
    <w:rsid w:val="00190A2B"/>
    <w:rsid w:val="0019184C"/>
    <w:rsid w:val="002312A7"/>
    <w:rsid w:val="002563A2"/>
    <w:rsid w:val="00257DA5"/>
    <w:rsid w:val="0034678E"/>
    <w:rsid w:val="00391CDB"/>
    <w:rsid w:val="003E3A8D"/>
    <w:rsid w:val="004B56FF"/>
    <w:rsid w:val="004C0577"/>
    <w:rsid w:val="005A2189"/>
    <w:rsid w:val="005F4200"/>
    <w:rsid w:val="006663D8"/>
    <w:rsid w:val="00672B92"/>
    <w:rsid w:val="00683AB0"/>
    <w:rsid w:val="00750162"/>
    <w:rsid w:val="007A5A49"/>
    <w:rsid w:val="008106B4"/>
    <w:rsid w:val="008A5EFE"/>
    <w:rsid w:val="009907EF"/>
    <w:rsid w:val="009E4DDC"/>
    <w:rsid w:val="00A915F8"/>
    <w:rsid w:val="00AA234E"/>
    <w:rsid w:val="00AE1986"/>
    <w:rsid w:val="00B36B45"/>
    <w:rsid w:val="00B4689F"/>
    <w:rsid w:val="00B61FA7"/>
    <w:rsid w:val="00BB3D9C"/>
    <w:rsid w:val="00BD5676"/>
    <w:rsid w:val="00BE14C0"/>
    <w:rsid w:val="00CC13DE"/>
    <w:rsid w:val="00CE048B"/>
    <w:rsid w:val="00D02025"/>
    <w:rsid w:val="00D15C70"/>
    <w:rsid w:val="00D67E66"/>
    <w:rsid w:val="00E210B7"/>
    <w:rsid w:val="00E853F3"/>
    <w:rsid w:val="00EB7514"/>
    <w:rsid w:val="00F74C8A"/>
    <w:rsid w:val="00FA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chartTrackingRefBased/>
  <w15:docId w15:val="{6145B1C4-BCC7-4156-A0D3-6517148F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420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5F4200"/>
    <w:rPr>
      <w:rFonts w:cs="Times New Roman"/>
    </w:rPr>
  </w:style>
  <w:style w:type="paragraph" w:styleId="a6">
    <w:name w:val="header"/>
    <w:basedOn w:val="a"/>
    <w:link w:val="a7"/>
    <w:uiPriority w:val="99"/>
    <w:rsid w:val="00190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Normal (Web)"/>
    <w:basedOn w:val="a"/>
    <w:uiPriority w:val="99"/>
    <w:rsid w:val="00AE1986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AE1986"/>
    <w:rPr>
      <w:rFonts w:cs="Times New Roman"/>
      <w:b/>
      <w:bCs/>
    </w:rPr>
  </w:style>
  <w:style w:type="character" w:styleId="aa">
    <w:name w:val="Emphasis"/>
    <w:uiPriority w:val="20"/>
    <w:qFormat/>
    <w:rsid w:val="00AE198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0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png"/><Relationship Id="rId46" Type="http://schemas.openxmlformats.org/officeDocument/2006/relationships/image" Target="media/image4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Конические зубчатые колеса применяют в передачах между валами, оси которых расположены под углом</vt:lpstr>
    </vt:vector>
  </TitlesOfParts>
  <Company>NhT</Company>
  <LinksUpToDate>false</LinksUpToDate>
  <CharactersWithSpaces>12116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Конические зубчатые колеса применяют в передачах между валами, оси которых расположены под углом</dc:title>
  <dc:subject/>
  <dc:creator>Dan</dc:creator>
  <cp:keywords/>
  <dc:description/>
  <cp:lastModifiedBy>admin</cp:lastModifiedBy>
  <cp:revision>2</cp:revision>
  <dcterms:created xsi:type="dcterms:W3CDTF">2014-03-22T19:05:00Z</dcterms:created>
  <dcterms:modified xsi:type="dcterms:W3CDTF">2014-03-22T19:05:00Z</dcterms:modified>
</cp:coreProperties>
</file>