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7F" w:rsidRPr="00DA685D" w:rsidRDefault="00FB577F" w:rsidP="00FB577F">
      <w:pPr>
        <w:spacing w:before="120"/>
        <w:jc w:val="center"/>
        <w:rPr>
          <w:b/>
          <w:bCs/>
          <w:sz w:val="32"/>
          <w:szCs w:val="32"/>
        </w:rPr>
      </w:pPr>
      <w:r w:rsidRPr="00DA685D">
        <w:rPr>
          <w:b/>
          <w:bCs/>
          <w:sz w:val="32"/>
          <w:szCs w:val="32"/>
        </w:rPr>
        <w:t>Конкурс как технология привлечения персонала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56CF8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Только что закончился ежегодный конкурс на замещение должности Придворной Вязальщицы Шарфов. Вы назначаетесь судьями. Вынося свое решение, вы должны принять во внимание, насколько быстро связан шарф, насколько он легок и хорошо ли он греет. Обычно участницы конкурса расходились лишь по одному из трех пунктов.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Льюис Кэррол. История с узелками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Под конкурсом обычно понимается соревнование между двумя и более кандидатами за занятие вакантной должности. Конкурсные процедуры способствуют: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поднятию престижа должности;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привлечению большего количества кандидатов;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повышению объективности решения о приеме на работу,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демократизации и открытости сферы управления персоналом;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внедрению новых технологий кадровой работы;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интенсификации сбора персональной информации для планирования работы с принятыми на работу кандидатами;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формированию команд.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Необходимыми элементами конкурсной процедуры являются: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наличие претендентов, выставляющих свою кандидатуру на конкурс;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конкурсная комиссия, которой предоставляется право на основе положения о конкурсе выбрать приемы и методы его проведения;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механизмы оценки достоинств конкурсантов и принятие решений по итогам конкурса;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механизмы информирования участников и других заинтересованных лиц о ходе и результатах конкурса.</w:t>
      </w:r>
    </w:p>
    <w:p w:rsidR="00FB577F" w:rsidRDefault="00FB577F" w:rsidP="00FB577F">
      <w:pPr>
        <w:spacing w:before="120"/>
        <w:jc w:val="center"/>
        <w:rPr>
          <w:sz w:val="24"/>
          <w:szCs w:val="24"/>
        </w:rPr>
      </w:pPr>
      <w:r w:rsidRPr="003B5419">
        <w:rPr>
          <w:sz w:val="24"/>
          <w:szCs w:val="24"/>
        </w:rPr>
        <w:t xml:space="preserve">1. </w:t>
      </w:r>
      <w:r w:rsidRPr="00DA685D">
        <w:rPr>
          <w:b/>
          <w:bCs/>
          <w:sz w:val="28"/>
          <w:szCs w:val="28"/>
        </w:rPr>
        <w:t>Организация и проведение конкурса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А вобче-то говоря,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Голубей ругают зря.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Голубь — ежели в подливе — 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Он не хуже глухаря!..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Л. Филатов. Про Федота-стрельца, удалого молодца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Парадигмы конкурса</w:t>
      </w:r>
      <w:r>
        <w:rPr>
          <w:sz w:val="24"/>
          <w:szCs w:val="24"/>
        </w:rPr>
        <w:t xml:space="preserve">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Сложилось несколько подходов к организации и проведению конкурса при приеме на работу и на замещение вакантной должности.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Выборы — наиболее простой и традиционный способ, используемый чаще всего при проведении конкурса на замещение вакантной должности руководителя. В рамках этой процедуры учитывается мнение большинства и не проводятся специальные предварительные испытания кандидатов. Их соответствие или несоответствие вакантной должности определяется конкурсной комиссией на основе изучения официальных и неофициальных документов (характеристик от руководства, общественных и профсоюзных организаций), собеседования. Информация о кандидатах доводится до коллектива, перед которым выступают претенденты со своими сообщениями. Предпочтение тому или иному кандидату отдается путем голосования, процедура которого предварительно согласовывается (простое большинство, 2/3 от состава голосующих и т.п.).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Преимущества выборного метода — быстрота и возможность учета мнения членов коллектива. К недостаткам следует отнести субъективизм и невозможность застраховаться от ошибки, поскольку голосующему большинству приходится доверять информации, полученной из характеристик кандидата или в лучшем случае своему субъективному мнению, основанному на наблюдении за поведением кандидата, его выступлением и ответами на вопросы, если выступление организовывается.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Подбор — решение о соответствии кандидата принимается кадровой комиссией, возглавляемой непосредственно вышестоящим руководителем или назначенным им лицом. Метод подбора используется также и для руководящих должностей высокого уровня, где наравне с профессиональной компетентностью большое значение придается умению кандидата налаживать отношения с партнерами разного уровня, быть совместимым с вышестоящим руководством и подчиненными.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При оценке подбираемых кандидатов конкурсная комиссия помимо анализа документов и характеристик проводит собеседования, иногда структурированные интервью и психологическое тестирование кандидатов.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Преимущества метода подбора — индивидуальный подход и возможность получить более достоверную информацию о профессиональных и личностных качествах кандидатов, недостатки — относительная медлительность и высокая степень субъективности, которая имеет эмоционально-психологический характер (например, тенденция принимать решение о кандидате на основе первого впечатления, без учета информации, получаемой в дальнейшем собеседовании). Ошибка часто происходит из-за субъективного стремления оценивать кандидата в сравнении с впечатлением, оставленным предыдущим кандидатом. Влияет на оценку и внешний вид человека, его социальное положение, манеры и т. д. Структурированное интервью (заранее составленный опросник, охватывающий основные интересующие конкурсную комиссию проблемы) повышает надежность результатов собеседования. Кроме того, использование метода подбора продуктивно в ситуации отсутствия конфликта, когда назначение подобранного кандидата не затрагивает интересы других членов коллектива.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Отбор — это способ, позволяющий в любых условиях провести наиболее демократичную и в значительной степени свободную от субъективизма конкурсную процедуру.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Преимущества метода отбора — всестороннее тщательное и объективное изучение индивидуальных особенностей каждого кандидата и возможное прогнозирование его эффективности, недостатки — длительность и дороговизна используемых процедур.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Технология построения конкурсных процедур может быть различной и в существенной степени определяется профилем организации, сложившимися социально-экономическими, политическими и психологическими условиями, профессионализмом привлеченных специалистов в области оценки профессиональных, деловых и личностных качеств кандидатов.</w:t>
      </w:r>
    </w:p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2. Этапы конкурса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Послушайте господина де Тревиля, послушайте его! Можно подумать, что он говорит о какой-то монашеской общине! Право, любезный капитан, мне хочется отнять у вас патент и передать его девице де Шемро, которой я обещал аббатство.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А. Дюма. Три мушкетера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Конкурс может проходить в несколько этапов. Организация конкурсных процедур предполагает их подготовку, проведение и подведение итогов.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центре подготовительного этапа — процесс создания конкурса (формирование организационных структур, правил, процедур проведения, профессиональной и материально-технической базы), продолжающийся с момента принятия решения о проведении конкурса до утверждения окончательного списка конкурсантов.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основном этапе главное внимание уделяется процессу сбора информации о кандидатах (значимой в рамках используемого подхода), он продолжается с момента начала первой процедуры конкурса, включает подэтапы, разделяемые подведением промежуточных итогов и принятием решений о допуске конкурсантов к участию в следующем подэтапе, и заканчивается подведением итогов последнего подэтапа.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заключительном этапе конкурса центральным является процесс легитимизации его результатов, он начинается с момента подведения итогов и заканчивается утверждением результатов. В зависимости от парадигмы проведения конкурса утверждение результатов производится тем органом, который создал конкурсную комиссию.</w:t>
      </w:r>
    </w:p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Подготовительный этап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Важнейшим условием проведения конкурса является создание конкурсной (избирательной) комиссии — органа, ответственного за подготовку и проведение конкурса. В зависимости от парадигмы конкурса можно выделить различные функции конкурсной комиссии.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«Подбор» — конкурсная комиссия создается с целью легитимизации решений, принимаемых руководителем. Возможные ее задачи: нормативное закрепление процедур конкурса, разработанных экспертами, обсуждение и подготовка материалов для принятия решения руководителем, утверждение принятого решения.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«Выборы» — конкурсная комиссия (избирательная комиссия) создается с целью подготовки и проведения голосования (или другого варианта волеизъявления) работников трудового коллектива или собрания акционеров по вопросу о будущем руководителе. Ее задачи: организационная подготовка мероприятия, обеспечение соблюдения норм его проведения, подведение итогов и объявление результатов.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«Отбор» — конкурсная комиссия создается с целью обеспечения мероприятий по объективной оценке кандидатов в соответствии с выделенными профессиональными, управленческими и другими параметрами оценки. Задачи конкурсной комиссии: разработка правил проведения конкурса, его подготовка, обеспечение объективности экспертной оценки кандидатов и соблюдение правил проведения конкурса, конкурсная комиссия правомочна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принимать решения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результатов экспертных оценок.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подготовке подготовительного этапа важно уделить внимание кадровому обеспечению'.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парадигма «подбор» — персональный состав конкурсной комиссии должен включать людей, которым доверяет субъект, объявивший конкурс;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парадигма «выборы» — конкурсная (избирательная) комиссия должна включать людей, которым доверяет трудовой коллектив;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парадигма «отбор» — конкурсная комиссия должна включать представителей всех заинтересованных групп, профессионально компетентных в вопросах кадровой работы. Целесообразность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подготовительного этапа конкурса в рамки различных парадигм его проведения представлена в табл. 1, где оптимальные в рамках парадигмы мероприятия обозначены символом «+»; не совместимые с парадигмой мероприятия — символом «—»; мероприятия рамках парадигмы — символом «0».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1218"/>
        <w:gridCol w:w="1065"/>
        <w:gridCol w:w="1333"/>
      </w:tblGrid>
      <w:tr w:rsidR="00FB577F" w:rsidRPr="003B5419" w:rsidTr="00AE5E2A">
        <w:trPr>
          <w:cantSplit/>
        </w:trPr>
        <w:tc>
          <w:tcPr>
            <w:tcW w:w="3166" w:type="pct"/>
            <w:vMerge w:val="restart"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Мероприятия по подготовке конкурса</w:t>
            </w:r>
          </w:p>
        </w:tc>
        <w:tc>
          <w:tcPr>
            <w:tcW w:w="1834" w:type="pct"/>
            <w:gridSpan w:val="3"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Парадигма конкурса</w:t>
            </w:r>
          </w:p>
        </w:tc>
      </w:tr>
      <w:tr w:rsidR="00FB577F" w:rsidRPr="003B5419" w:rsidTr="00AE5E2A">
        <w:trPr>
          <w:cantSplit/>
        </w:trPr>
        <w:tc>
          <w:tcPr>
            <w:tcW w:w="3166" w:type="pct"/>
            <w:vMerge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Подбор</w:t>
            </w:r>
          </w:p>
        </w:tc>
        <w:tc>
          <w:tcPr>
            <w:tcW w:w="540" w:type="pct"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Отбор</w:t>
            </w:r>
          </w:p>
        </w:tc>
        <w:tc>
          <w:tcPr>
            <w:tcW w:w="676" w:type="pct"/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Выборы</w:t>
            </w:r>
          </w:p>
        </w:tc>
      </w:tr>
      <w:tr w:rsidR="00FB577F" w:rsidRPr="003B5419" w:rsidTr="00AE5E2A">
        <w:tc>
          <w:tcPr>
            <w:tcW w:w="3166" w:type="pct"/>
            <w:tcBorders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1. Принятие решения о необходимости проведения конкурса</w:t>
            </w:r>
          </w:p>
        </w:tc>
        <w:tc>
          <w:tcPr>
            <w:tcW w:w="618" w:type="pct"/>
            <w:tcBorders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540" w:type="pct"/>
            <w:tcBorders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2. Создание конкурсной (избирательной) комиссии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3. Разработка и утверждение нормативных документов, регламентирующих деятельность конкурсной избирательной комиссии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4. Публикация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объявления о проведении конкурса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</w:tr>
      <w:tr w:rsidR="00FB577F" w:rsidRPr="003B5419" w:rsidTr="00AE5E2A">
        <w:trPr>
          <w:trHeight w:val="70"/>
        </w:trPr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5. Разработка программы основного этапа конкурса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6. Утверждение программы основного (в некоторых случаях и заключительного) этапа проведения конкурса (заседание конкурсной комиссии)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7. Подбор специалистов и формирование групп научного сопровождения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8. Разработка необходимого инструментария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9. Создание организационно-технической группы по материально-техническому обеспечению основного и заключительного этапов конкурса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10. Подготовка и оценка рефератов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11. Подготовка материалов к рассмотрению на заседании конкурсной комиссии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12. Рассмотрение документов, представленных кандидатами на участие в конкурсе (заседание конкурсной комиссии)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13. Определение списка кандидатов на участие в конкурсе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14. Инструктаж (ознакомление конкурсантов с правилами проведения конкурса и получение от них письменного согласи на участие в нем)</w:t>
            </w:r>
          </w:p>
        </w:tc>
        <w:tc>
          <w:tcPr>
            <w:tcW w:w="618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</w:tr>
      <w:tr w:rsidR="00FB577F" w:rsidRPr="003B5419" w:rsidTr="00AE5E2A">
        <w:tc>
          <w:tcPr>
            <w:tcW w:w="3166" w:type="pct"/>
            <w:tcBorders>
              <w:top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15. Утверждение окончательного списка конкурсантов (заседание конкурсной комиссии)</w:t>
            </w:r>
          </w:p>
        </w:tc>
        <w:tc>
          <w:tcPr>
            <w:tcW w:w="618" w:type="pct"/>
            <w:tcBorders>
              <w:top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540" w:type="pct"/>
            <w:tcBorders>
              <w:top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tcBorders>
              <w:top w:val="nil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</w:tr>
    </w:tbl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Основной этап. Формирование программы конкурса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Предполагается гибкий подход к проведению конкурса, когда парадигмы, используемые методы выбираются в зависимости от ситуации, сложившейся в организации (табл. 2).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2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2106"/>
        <w:gridCol w:w="2269"/>
        <w:gridCol w:w="2106"/>
      </w:tblGrid>
      <w:tr w:rsidR="00FB577F" w:rsidRPr="003B5419" w:rsidTr="00AE5E2A">
        <w:trPr>
          <w:cantSplit/>
          <w:trHeight w:val="259"/>
        </w:trPr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Управленческая форма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Парадигма конкурса</w:t>
            </w:r>
          </w:p>
        </w:tc>
      </w:tr>
      <w:tr w:rsidR="00FB577F" w:rsidRPr="003B5419" w:rsidTr="00AE5E2A">
        <w:trPr>
          <w:cantSplit/>
          <w:trHeight w:val="230"/>
        </w:trPr>
        <w:tc>
          <w:tcPr>
            <w:tcW w:w="16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Подбор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Выборы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Отбор</w:t>
            </w:r>
          </w:p>
        </w:tc>
      </w:tr>
      <w:tr w:rsidR="00FB577F" w:rsidRPr="003B5419" w:rsidTr="00AE5E2A">
        <w:trPr>
          <w:cantSplit/>
          <w:trHeight w:val="1516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Бюрократическая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Диалоговая (знаньевая)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Коллективистская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Рыночная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Демократическая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Оптимальная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Возможная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Невозможная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Невозможная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Возможная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Оптимальная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Оптимальная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Невозможная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Желательная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Возможная</w:t>
            </w:r>
          </w:p>
        </w:tc>
      </w:tr>
    </w:tbl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Рассмотрим несколько подходов к конструированию программы и выбору методов отбора кандидатов на вакантную должность руководителя.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Аттестационный способ. Основан на принципе построения делового портрета кандидата с помощью специально разработанного метода персонал-технологии. Суть метода заключается в разработке перечня из 80 профессиональных, деловых и личностных качеств применительно к данной конкретной управленческой деятельности. Эти качества описываются в виде словаря деловых характеристик. Для каждого аттестуемого назначается группа экспертов из числа вышестоящих руководителей, подчиненных и коллег, которые хорошо знают оцениваемого кандидата. Экспертов просят выбрать из предлагаемого перечня качества, подходящие для данного кандидата. В результате обработки данных на компьютере получается деловой портрет. Качество этого портрета зависит от перечня фраз словаря деловых характеристик, предлагаемых экспертам. Компьютер выдает на печать готовый документ, содержащий наряду с объективными данными (должность, возраст, образование и т. д.) однозначно всеми понимаемый текст из 16 фраз-характеристик. Экспертам обеспечивается анонимность.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При необходимости количество оцениваемых качеств можно увеличить с 80 до любого разумного количества, алгоритм обработки данных на ЭВМ должен быть уже иной.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Аттестационный способ не применяют для отбора в чистом виде, и как правило, дополняют собеседованием и другими методами испытаний.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Достоинства конкурса на базе персонал-технологии: высокая \ технологичность и структурированность. Особенно эффективен этот подход при конкурсном отборе молодых специалистов в резерв на руководящие должности. После специального обучения из таких резервистов получаются хорошо подготовленные для работы в новых условиях руководители.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Недостаток — жесткая структурированность и потому затруднительность применения этого подхода в нестандартных условиях.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Игротехнический способ — достаточно сложная и разнообразная процедура. Известны два принципиальных игротехнических подхода: 1) на основе менеджерской концепции В.К. Тарасова со строго структурированными игровыми имитационными процедурами (персонал-технология), 2) на базе организационно-деятельностных игр (ОДИ).</w:t>
      </w:r>
    </w:p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Менеджерская концепция В. К. Тарасова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Ориентирована на пять необходимых управленческих блоков: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составление деловых писем, приказов и распоряжений; разработка положений, уставов, инструкций;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техника общения — умение публично выступать, вести деловое совещание, умение слушать, вести переговоры и деловую беседу;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техника перехвата и удержания управления — стратегия и тактика конкурентной борьбы, обеспечение лояльности и мотивации кадров;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организация производства — оценка претендентов на рабочие места и наем на работу, анализ технологий, хронометраж и нормирование, выбор системы стимулирования и оплаты труда, организация производственной деятельности;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коммерческая деятельность — кредитование и банковское дело, прогнозирование платежеспособности, эмиссия денег и товарное обеспечение, ценообразование и налоговая политика, ценности фирмы и фирменный стиль, маркетинг и формирование товарных ниш, учет и охрана собственности, техника предотвращения хозяйственных и коммерческих злоупотреблений, смешанные формы собственности, организация акционерных обществ, организация выборных кампаний, организация связи с общественностью, техника рекламы, использование консультантов.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Конкурс руководителей на базе ОДИ проводится в форме «марафона» (девять и более дней) и базируется на системомыследеятельной методологии. Работа с будущим, проектирование и программирование будущей деятельности воплощаются в форме организационно-деятельностных игр. ОДИ предполагает также обязательное включение части трудового коллектива в разработку программ развития предприятия и их взаимодействие с кандидатами. </w:t>
      </w:r>
    </w:p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Организационно-деятельностная игра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соответствии с процедурами ОДИ разбивается на четыре фазы. На первой фазе игровой коллектив осуществляет системный анализ ситуации, стараясь выйти на схему предприятия в его многообразных функциональных отношениях с внешними системами. На второй и третьей фазах игры обсуждаются наиболее важные для предприятия аспекты ситуации, на четвертой фазе — тема, связанная с хозяйственной и экономической политикой будущего руководителя предприятия.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Организационно участники ОДИ разбиваются на три группы: 1) группа претендентов (разбиваются на подгруппы); 2) группа экспертов и 3) рабочая группа с функцией экспертной оценки.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каждой фазе по 2 — 3 часа отводится на работу в подгруппах, затем проводится общее заседание, на котором каждая подгруппа делает 5 — 10-минутный доклад. По каждому докладу развертывается дискуссия. Обязательная процедура (1 час) — рефлексивный анализ ситуации, т. е. разбор того, что происходит на игре, анализ выступления группы и действий каждого игрока, программирование работ на следующую фазу.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После завершения ОДИ начинается «предвыборная кампания», в процессе которой претенденты-финалисты выступают со своими программами в различных службах и подразделениях предприятия. Этот этап завершается окончательным выбором кандидата на вакантную должность.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Достоинство ОДИ — решение задач с учетом реальных проблем предприятия: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формирование стратегии развития предприятия (без новой собственной стратегии становится бессмысленной смена руководства);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выявление основных производственных проблем предприятия;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консолидированных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коллективов внутри организационно-управленческой структуры, которые будут реализовывать новые стратегии развития предприятия.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Недостатки ОДИ — психологическая жесткость процедуры конкурса, когда «за бортом» нередко остаются претенденты, не выдерживающие чрезмерно напряженной умственной работы и требующие специальной психологической помощи и поддержки. Кроме того, ОДИ построены на принципе расшатывания старой организационной структуры через намеренное провоцирование конфликта. В условиях социальной нестабильности этот прием может сработать против организаторов конкурса.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Способ ситуационного моделирования — это технология, ориентированная на решение конкурсных задач в условиях социально-экономической, политической и социально-психологичекой нестабильности. Преимущество способа ситуационного моделирования заключается в возможности решать задачи конкурсного отбора в экстремальных социально-политических и социально-психологических условиях. Недостаток — в длительности и высокой стоимости.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Процедуры конкурса конструируются применительно к задаче отбора.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Решение задачи по выбору процедур основывается на избранной парадигме конкурса. В зависимости от сочетания управленческих форм и их удельного веса в организационной культуре предприятия вырабатываются рекомендации разработчикам конкурса по использованию тех или иных процедур.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Один из возможных методов определения удельного веса управленческих форм — экспертная оценка организационной культуры предприятия. Результат этой оценки может выражаться в процентах наличия той или иной управленческой формы и представляться в виде диаграммы — круга с долями. В зависимости от их сочетания возможно включение процедур, используемых в других парадигмах конкурса, проводимых при доминировании этих управленческих форм (табл. 3).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таблице приняты обозначения: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«+» оптимальность использования данной процедуры в рамках парадигмы;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«—» несовместимость с парадигмой использования данной процедуры;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«0» незначительность результатов данной процедуры в рамках парадигмы.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3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6"/>
        <w:gridCol w:w="1536"/>
        <w:gridCol w:w="1536"/>
        <w:gridCol w:w="1703"/>
      </w:tblGrid>
      <w:tr w:rsidR="00FB577F" w:rsidRPr="003B5419" w:rsidTr="00AE5E2A">
        <w:trPr>
          <w:cantSplit/>
          <w:trHeight w:val="240"/>
        </w:trPr>
        <w:tc>
          <w:tcPr>
            <w:tcW w:w="25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Процедуры и методы</w:t>
            </w:r>
          </w:p>
        </w:tc>
        <w:tc>
          <w:tcPr>
            <w:tcW w:w="2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Парадигма конкурса</w:t>
            </w:r>
          </w:p>
        </w:tc>
      </w:tr>
      <w:tr w:rsidR="00FB577F" w:rsidRPr="003B5419" w:rsidTr="00AE5E2A">
        <w:trPr>
          <w:cantSplit/>
          <w:trHeight w:val="221"/>
        </w:trPr>
        <w:tc>
          <w:tcPr>
            <w:tcW w:w="25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Подбор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Выборы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Отбор</w:t>
            </w:r>
          </w:p>
        </w:tc>
      </w:tr>
      <w:tr w:rsidR="00FB577F" w:rsidRPr="003B5419" w:rsidTr="00AE5E2A">
        <w:trPr>
          <w:cantSplit/>
          <w:trHeight w:val="2876"/>
        </w:trPr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Тестирование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Ролевые игры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Ситуационное моделирование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Групповая дискуссия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Собеседование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Публичное выступление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Опрос общественного мнения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Анализ документов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Оценка рефератов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Экспертный опрос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</w:tbl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Использование конкретных методов (или их сочетания) производится в соответствии с двумя принципами: I) адекватностью конкурсных процедур сложившейся ситуации имеющимся ресурсам и целям организаторов конкурса; 2) сочетаемостью конкурсных процедур между собой с учетом избранных парадигм проведения конкурса.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Мероприятия основного этапа конкурса даны в табл. 4.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4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5"/>
        <w:gridCol w:w="1388"/>
        <w:gridCol w:w="1215"/>
        <w:gridCol w:w="1563"/>
      </w:tblGrid>
      <w:tr w:rsidR="00FB577F" w:rsidRPr="003B5419" w:rsidTr="00AE5E2A">
        <w:trPr>
          <w:cantSplit/>
          <w:trHeight w:val="269"/>
        </w:trPr>
        <w:tc>
          <w:tcPr>
            <w:tcW w:w="28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Мероприятие основного этапа конкурса</w:t>
            </w:r>
          </w:p>
        </w:tc>
        <w:tc>
          <w:tcPr>
            <w:tcW w:w="2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Парадигма конкурса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240"/>
        </w:trPr>
        <w:tc>
          <w:tcPr>
            <w:tcW w:w="28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Подбор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Отбор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Выборы</w:t>
            </w:r>
          </w:p>
        </w:tc>
      </w:tr>
      <w:tr w:rsidR="00FB577F" w:rsidRPr="003B5419" w:rsidTr="00AE5E2A">
        <w:trPr>
          <w:cantSplit/>
          <w:trHeight w:val="276"/>
        </w:trPr>
        <w:tc>
          <w:tcPr>
            <w:tcW w:w="2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1. Процедуры, используемые для сбора информации о кандидатах: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1) психологическое тестирование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2) ролевые игры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3) ситуационное моделирование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4) групповая дискуссия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5) собеседование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6) публичное выступление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7) опрос общественного мнения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8) экспертный опрос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2. Подведение промежуточных итогов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—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396"/>
        </w:trPr>
        <w:tc>
          <w:tcPr>
            <w:tcW w:w="285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276"/>
        </w:trPr>
        <w:tc>
          <w:tcPr>
            <w:tcW w:w="285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3. Представление итогов в конкурсную комиссию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Принятие конкурсной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комиссией решения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 допуске/недопуске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к следующему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подэтапу конкурса</w:t>
            </w: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403"/>
        </w:trPr>
        <w:tc>
          <w:tcPr>
            <w:tcW w:w="2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  <w:tr w:rsidR="00FB577F" w:rsidRPr="003B5419" w:rsidTr="00AE5E2A">
        <w:trPr>
          <w:cantSplit/>
          <w:trHeight w:val="1022"/>
        </w:trPr>
        <w:tc>
          <w:tcPr>
            <w:tcW w:w="28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</w:tr>
    </w:tbl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 xml:space="preserve">Заключительный этап 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Конкурсная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 дальнейших мероприятиях конкурса (либо о допуске кандидатов к следующим испытаниям, либо о принятии кандидатов на должность).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Целесообразно включение мероприятий заключительного этапа конкурса в рамки различных парадигм его проведения (табл. 5).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Таблица 5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2"/>
        <w:gridCol w:w="1388"/>
        <w:gridCol w:w="1388"/>
        <w:gridCol w:w="1563"/>
      </w:tblGrid>
      <w:tr w:rsidR="00FB577F" w:rsidRPr="003B5419" w:rsidTr="00AE5E2A">
        <w:trPr>
          <w:cantSplit/>
          <w:trHeight w:val="250"/>
        </w:trPr>
        <w:tc>
          <w:tcPr>
            <w:tcW w:w="27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Мероприятие заключительного этапа конкурса</w:t>
            </w:r>
          </w:p>
        </w:tc>
        <w:tc>
          <w:tcPr>
            <w:tcW w:w="2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Парадигма конкурса</w:t>
            </w:r>
          </w:p>
        </w:tc>
      </w:tr>
      <w:tr w:rsidR="00FB577F" w:rsidRPr="003B5419" w:rsidTr="00AE5E2A">
        <w:trPr>
          <w:cantSplit/>
          <w:trHeight w:val="240"/>
        </w:trPr>
        <w:tc>
          <w:tcPr>
            <w:tcW w:w="27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Подбор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Отбор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Выборы</w:t>
            </w:r>
          </w:p>
        </w:tc>
      </w:tr>
      <w:tr w:rsidR="00FB577F" w:rsidRPr="003B5419" w:rsidTr="00AE5E2A">
        <w:trPr>
          <w:cantSplit/>
          <w:trHeight w:val="1562"/>
        </w:trPr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Подведение итогов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Оглашение результатов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Оповещение общественности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Прием и рассмотрение апелляций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Утверждение результатов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-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+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-</w:t>
            </w:r>
          </w:p>
          <w:p w:rsidR="00FB577F" w:rsidRPr="003B5419" w:rsidRDefault="00FB577F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0</w:t>
            </w:r>
          </w:p>
        </w:tc>
      </w:tr>
    </w:tbl>
    <w:p w:rsidR="00FB577F" w:rsidRPr="00DA685D" w:rsidRDefault="00FB577F" w:rsidP="00FB577F">
      <w:pPr>
        <w:spacing w:before="120"/>
        <w:jc w:val="center"/>
        <w:rPr>
          <w:b/>
          <w:bCs/>
          <w:sz w:val="28"/>
          <w:szCs w:val="28"/>
        </w:rPr>
      </w:pPr>
      <w:r w:rsidRPr="00DA685D">
        <w:rPr>
          <w:b/>
          <w:bCs/>
          <w:sz w:val="28"/>
          <w:szCs w:val="28"/>
        </w:rPr>
        <w:t>Резюме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Под конкурсом понимается соревнование между двумя и более кандидатами за занятие вакантной должности.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Конкурсные процедуры способствуют поднятию престижа должности, привлечению большего количества кандидатов, повышению объективности решения о приеме на работу, демократизации и открытости сферы управления человеческими ресурсами, внедрению новых технологий кадровой работы, более качественному сбору персональной информации о сотрудниках, а также формированию команд.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Для использования технологии конкурса необходимо: иметь претендентов, выставляющих свою кандидатуру на конкурс, создать конкурсную комиссию, которой предоставляется право выбрать приемы и методы проведения конкурса, разработать механизмы оценки достоинств конкурсантов и принятия решений по итогам конкурса, определить способы информирования участников и других заинтересованных лиц о ходе и результатах конкурса.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Преимущества выборного метода — его быстрота и возможность учета мнения членов коллектива, недостатки — субъективизм и невозможность застраховаться от ошибки.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Метод полбора может использоваться для руководящих должностей высокого уровня, где наравне с профессиональной компетентностью большое значение придается умению кандидата налаживать отношения с партнерами разного уровня, быть совместимым с вышестоящим руководством и подчиненными. Преимущества метода подбора — индивидуальный подход и возможность получить более достоверную информацию о профессиональных и личностных качествах кандидатов, недостатки — относительная медлительность и высокая степень субъективности, которая имеет эмоционально-психологический характер.</w:t>
      </w:r>
    </w:p>
    <w:p w:rsidR="00FB577F" w:rsidRPr="003B5419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Отбор — это способ, позволяющий в любых условиях провести наиболее демократичную и в значительной степени свободную от субъективизма конкурсную процедуру. Преимущества метода отбора — всестороннее тщательное и объективное изучение индивидуальных особенностей каждого кандидата и возможное прогнозирование его эффективности, недостатки — длительность и дороговизна используемых процедур.</w:t>
      </w:r>
    </w:p>
    <w:p w:rsidR="00FB577F" w:rsidRDefault="00FB577F" w:rsidP="00FB577F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7. Технология построения конкурсных процедур может быть различной и в существенной степени определяется профилем организации, сложившимися социально-экономическими, политическими и психологическими условиями, профессионализмом привлеченных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специалистов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области оценки профессиональных, деловых и личностных качеств кандидатов.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77F"/>
    <w:rsid w:val="00002B5A"/>
    <w:rsid w:val="0010437E"/>
    <w:rsid w:val="00316F32"/>
    <w:rsid w:val="00356CF8"/>
    <w:rsid w:val="003B5419"/>
    <w:rsid w:val="00616072"/>
    <w:rsid w:val="006A5004"/>
    <w:rsid w:val="006A5924"/>
    <w:rsid w:val="00710178"/>
    <w:rsid w:val="0081563E"/>
    <w:rsid w:val="008B35EE"/>
    <w:rsid w:val="008B5A25"/>
    <w:rsid w:val="00905CC1"/>
    <w:rsid w:val="00A146B9"/>
    <w:rsid w:val="00AE5E2A"/>
    <w:rsid w:val="00B42C45"/>
    <w:rsid w:val="00B47B6A"/>
    <w:rsid w:val="00DA685D"/>
    <w:rsid w:val="00E45E38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E3507B-FCB4-4701-8AF9-DD405D1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B5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как технология привлечения персонала</vt:lpstr>
    </vt:vector>
  </TitlesOfParts>
  <Company>Home</Company>
  <LinksUpToDate>false</LinksUpToDate>
  <CharactersWithSpaces>22492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как технология привлечения персонала</dc:title>
  <dc:subject/>
  <dc:creator>User</dc:creator>
  <cp:keywords/>
  <dc:description/>
  <cp:lastModifiedBy>admin</cp:lastModifiedBy>
  <cp:revision>2</cp:revision>
  <dcterms:created xsi:type="dcterms:W3CDTF">2014-02-14T21:24:00Z</dcterms:created>
  <dcterms:modified xsi:type="dcterms:W3CDTF">2014-02-14T21:24:00Z</dcterms:modified>
</cp:coreProperties>
</file>