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B0" w:rsidRDefault="005B3B38">
      <w:pPr>
        <w:pStyle w:val="1"/>
      </w:pPr>
      <w:r>
        <w:t xml:space="preserve">ВВЕДЕНИЕ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 xml:space="preserve">Право в советском обществе до начала девяностых годов было в основном продуктом и юридизированным обеспечением радикального военно-коммунистического строя, прикрываемого идеологизированными понятиями и терминологией "научного социализма".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 xml:space="preserve">Правда Октябрь 1917 года ознаменовался широковещательными юридическими документами -декретами, великое множество декретов, иных актов, в последующие годы появилось серия сменяющих друг друга Конституций-1918,1924,1936 годов.  </w:t>
      </w:r>
    </w:p>
    <w:p w:rsidR="005F56B0" w:rsidRDefault="005B3B38">
      <w:pPr>
        <w:pStyle w:val="2"/>
      </w:pPr>
      <w:r>
        <w:t>Но, революционные декреты служили, по прямому указанию Лени</w:t>
      </w:r>
      <w:r>
        <w:softHyphen/>
        <w:t>на, прежде всего "пропаганде"; а главное и они, и весь гигантский массив юридических документов, практика юридических органов стро</w:t>
      </w:r>
      <w:r>
        <w:softHyphen/>
        <w:t>ились в соответствии с "духом революционного правосознания", ни в самой малой малости не связывали всевластие партийных чиновников и административного аппарата партийного государства, юридически облагораживали ничем не ограниченные внесудебные и судебными реп</w:t>
      </w:r>
      <w:r>
        <w:softHyphen/>
        <w:t xml:space="preserve">рессии, расправу с неугодными "контреволюционерами и оппозицией".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С учетом этого необходимо отметить две особенности советского "революционного права", выражающие его тоталитарную природу и ха</w:t>
      </w:r>
      <w:r>
        <w:softHyphen/>
        <w:t xml:space="preserve">рактеризующие его развитие при сталинском тоталитарном режиме.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Первая особенность.  Декреты и иные номативные документы того времени открыли простор, реально включили в жизнь непосредствен</w:t>
      </w:r>
      <w:r>
        <w:softHyphen/>
        <w:t>но-социальное революционное право, то есть тот неправовой в юри</w:t>
      </w:r>
      <w:r>
        <w:softHyphen/>
        <w:t>дическом смысле феномен, который, как представлялось, был обусловлен потребностями революции, а в действительности лишь обосно</w:t>
      </w:r>
      <w:r>
        <w:softHyphen/>
        <w:t xml:space="preserve">вывал насиле.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 xml:space="preserve">Вторая особенность.  Это - непосредственное включение в ткань революционного права тоталитарных идеологических моментов.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Советская юридическая система выступила как сугубо государс</w:t>
      </w:r>
      <w:r>
        <w:softHyphen/>
        <w:t xml:space="preserve">твенная, диктаторски-публичная, которая не только не смогла противостоять тоталитарной системе, но и стремилась придать этой системе "законный облик".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 этому следует добавить то, что отчетливо проявилось в раз</w:t>
      </w:r>
      <w:r>
        <w:softHyphen/>
        <w:t>витии "юридической надстройки социализма" к тридцатым годам, ког</w:t>
      </w:r>
      <w:r>
        <w:softHyphen/>
        <w:t xml:space="preserve">да всецело утвердился тоталитарный режим и развеялась практика "революционного права".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 части прав человека процветали особой пышностью проявивши</w:t>
      </w:r>
      <w:r>
        <w:softHyphen/>
        <w:t>еся после принятия Конституции 1936 года откровенная фальсифика</w:t>
      </w:r>
      <w:r>
        <w:softHyphen/>
        <w:t>ция и государственная ложь.  Фиктивный характер пышно декларирован</w:t>
      </w:r>
      <w:r>
        <w:softHyphen/>
        <w:t xml:space="preserve">ных избирательных и политических прав граждан, декларированных этим документов очевиден.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Нельзя не пройти мимо одной, весьма противоречивой черты за</w:t>
      </w:r>
      <w:r>
        <w:softHyphen/>
        <w:t>щиты прав человека "советских времен".  С момента возникновения правовой системы Советского государства вся мощь законодательства была направлена на обеспечение социальной защищенности граж</w:t>
      </w:r>
      <w:r>
        <w:softHyphen/>
        <w:t>дан.  Именно в связи с этой направленностью получило развитие соци</w:t>
      </w:r>
      <w:r>
        <w:softHyphen/>
        <w:t>альное законодательство, в частности, такие отрасли, как трудо</w:t>
      </w:r>
      <w:r>
        <w:softHyphen/>
        <w:t xml:space="preserve">вое, социального обеспечения, семейное право.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После осуждения "культа личности Сталина" в "хрущевскую вес</w:t>
      </w:r>
      <w:r>
        <w:softHyphen/>
        <w:t xml:space="preserve">ну" прогрессивные законоположения начали получать ограниченную, неполную, но какую-то новую жизнь, известное реальное значение.  В законодательстве было упразднено все то, что во второй половине  тридцатых годов и в последующие  годы  способствовало  незаконным репрессиям, - действие внесудебных карательных органов, ограничение процессуальных гарантий.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Во второй половине пятидесятых и в шестидесятых годах прошла законодательная реформа, были обновлены основные отрасли законода</w:t>
      </w:r>
      <w:r>
        <w:softHyphen/>
        <w:t>тельства - уголовное, гражданское, процессуальное, трудовое, семей</w:t>
      </w:r>
      <w:r>
        <w:softHyphen/>
        <w:t xml:space="preserve">ное, земельное.  Издавались новые крупные законодательные акты, венцом которых стала "Конституция развитого социализма" 1977 года.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 сожалению, все это не изменило общего облика советской правовой системы, как такой, которая имеет тоталитарный харак</w:t>
      </w:r>
      <w:r>
        <w:softHyphen/>
        <w:t>тер.  Не изменило во многом потому, что законодательные нововведе</w:t>
      </w:r>
      <w:r>
        <w:softHyphen/>
        <w:t>ния в сущности, не затронули главного  - доминирующего положения административно-командного управления, безраздельного господства всесильного партаппарата, всевластия бюрократической государствен</w:t>
      </w:r>
      <w:r>
        <w:softHyphen/>
        <w:t>ной собственности, репрессивной деятельности карательных органов и в целом осуществления политико-государственной деятельности по</w:t>
      </w:r>
      <w:r>
        <w:softHyphen/>
        <w:t>мимо права.  И в обновленном законодательстве, и в новых юридичес</w:t>
      </w:r>
      <w:r>
        <w:softHyphen/>
        <w:t>ких документах не были установлены сколь бы то ни было действен</w:t>
      </w:r>
      <w:r>
        <w:softHyphen/>
        <w:t>ные юридические механизмы, которые бы ставили деятельность ве</w:t>
      </w:r>
      <w:r>
        <w:softHyphen/>
        <w:t>домств в четкие законодательные рамки, обеспечивали бы юридичес</w:t>
      </w:r>
      <w:r>
        <w:softHyphen/>
        <w:t>кие возможности для того, чтобы противостоять диктату, командно нажимным акциям, авторитарным методам, реально утверждали бы не только ответственность гражданина перед государством, но и от</w:t>
      </w:r>
      <w:r>
        <w:softHyphen/>
        <w:t xml:space="preserve">ветственность государства перед гражданином.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КОНСТИТУЦИОННОЕ ПРАВО КАК НАУКА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Конституционное (государственное) право в правоведении расс</w:t>
      </w:r>
      <w:r>
        <w:softHyphen/>
        <w:t>матривается в трех аспектах: как отрасль права конкретных госу</w:t>
      </w:r>
      <w:r>
        <w:softHyphen/>
        <w:t>дарств, как наука и как учебная дисциплина в системе высшего юри</w:t>
      </w:r>
      <w:r>
        <w:softHyphen/>
        <w:t>дического образования.   Термины "конституционное право" и "госу</w:t>
      </w:r>
      <w:r>
        <w:softHyphen/>
        <w:t>дарственное право" зачастую считаются синонимами.   Действительно, подходя формально, нетрудно обнаружить, что круг регулируемых со</w:t>
      </w:r>
      <w:r>
        <w:softHyphen/>
        <w:t>ответствующей отраслью права общественных отношений в странах, где употребляются тот или другой из указанных терминов, примерно одинаков.   Выбор же термина обычно диктуется национальной традици</w:t>
      </w:r>
      <w:r>
        <w:softHyphen/>
        <w:t xml:space="preserve">ей словоупотребления.   Так, англосаксонская и романская правовые системы традиционно пользуются термином "конституционное право", тогда как для германской системы характерно употребление термина "государственное право".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При более тщательном рассмотрении вопроса можно, однако, за</w:t>
      </w:r>
      <w:r>
        <w:softHyphen/>
        <w:t>метить, что различие терминологии отражает (не всегда, но доста</w:t>
      </w:r>
      <w:r>
        <w:softHyphen/>
        <w:t>точно часто) сущностную разницу между соответствующими понятиями.   Так в Великобритании, США, Франции к началу или в начале Х1Х века утвердился конституционный строй, минимальными признаками которо</w:t>
      </w:r>
      <w:r>
        <w:softHyphen/>
        <w:t>го являются судебная защита прав человека и разделение властей.   В Германии это произошло позднее.   Примечательно, что ныне и в Гер</w:t>
      </w:r>
      <w:r>
        <w:softHyphen/>
        <w:t>мании стал употребляться термин "конституционное право".   Впрочем, для обозначения учебной дисциплины в германских юридических вузах  часто используется термин "публичное право", который охватывает и административное право, и судебное право, и некоторые другие от</w:t>
      </w:r>
      <w:r>
        <w:softHyphen/>
        <w:t>расли права.  Государственное право рассматривается как основопола</w:t>
      </w:r>
      <w:r>
        <w:softHyphen/>
        <w:t xml:space="preserve">гающая часть публичного права.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Самостоятельность конституционного права в правовой системе любой страны обусловливается прежде всего его особым предметом регулирования.   Конституционное право регулирует общественные от</w:t>
      </w:r>
      <w:r>
        <w:softHyphen/>
        <w:t>ношения, которые образуют основу всего устройства общества и го</w:t>
      </w:r>
      <w:r>
        <w:softHyphen/>
        <w:t>сударства и непосредственно связаны с осуществлением государс</w:t>
      </w:r>
      <w:r>
        <w:softHyphen/>
        <w:t>твенной власти.   Это отношения между человеком, обществом и госу</w:t>
      </w:r>
      <w:r>
        <w:softHyphen/>
        <w:t xml:space="preserve">дарством и основополагающие отношения, определяющие устройство государства и его функционирование.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Дополнительным основанием отграничения конституционного пра</w:t>
      </w:r>
      <w:r>
        <w:softHyphen/>
        <w:t xml:space="preserve">ва от других отраслей права служит метод правового регулирования, то есть совокупность приемов и способов правового воздействия на общественные отношения.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Преобладающей формой конституционно-правового регулирования общественных отношений является метод обязывания.   Именно в такой форме провозглашается большинство норм конституционного права, относящихся к организации власти: "Все органы и государственные предприятия обязаны оказывать депутатам необходимое содействие в выполнении ими своих обязанностей" (ст.   8.  5 Конституции Республи</w:t>
      </w:r>
      <w:r>
        <w:softHyphen/>
        <w:t xml:space="preserve">ки Куба 1976 г.  ); "Правительство должно получить доверие палат" (ст.   94 Конституции Италии 1947 г.  ).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Наряду с этим в конституционном праве часто можно встретить запрещающие нормы: "Дискриминация по мотивам расы, цвета кожи, пола и национального происхождения запрещена и карается законом" (ст.   41 Конституции Республики Куба); "Всякий императивный мандат  является недействительным" (ст.   27 Конституции Французской Рес</w:t>
      </w:r>
      <w:r>
        <w:softHyphen/>
        <w:t xml:space="preserve">публики 1958 г.).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Конституционному праву известен и метод дозволения, применя</w:t>
      </w:r>
      <w:r>
        <w:softHyphen/>
        <w:t>емый по преимуществу к регулированию статуса человека и граждани</w:t>
      </w:r>
      <w:r>
        <w:softHyphen/>
        <w:t xml:space="preserve">на, что само по себе естественно, но также иногда при определении полномочий государственных органов.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 целом конституционно-правовой метод регулирования общест</w:t>
      </w:r>
      <w:r>
        <w:softHyphen/>
        <w:t>венных отношений основывается на властно-императивных началах.   Это объясняется природой тех общественных отношений, которые под</w:t>
      </w:r>
      <w:r>
        <w:softHyphen/>
        <w:t>падают под воздействие норм конституционного права.   Властеотноше</w:t>
      </w:r>
      <w:r>
        <w:softHyphen/>
        <w:t>ния определяют содержание значительной части, если не большинства этих норм.   В то же время немалая их часть в демократических госу</w:t>
      </w:r>
      <w:r>
        <w:softHyphen/>
        <w:t xml:space="preserve">дарствах устанавливает содержание и гарантии прав человека, что означает соответствующие ограничения для государственной власти.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Содержание конституционного права во многом определяется со</w:t>
      </w:r>
      <w:r>
        <w:softHyphen/>
        <w:t>циальными противоречиями, борьбой классов и иных общественных групп за свои интересы.   В демократическом государстве конституци</w:t>
      </w:r>
      <w:r>
        <w:softHyphen/>
        <w:t>онное право неизбежно представляет собой выражение социального компромисса.   Что же касается формы тех или иных конституцион</w:t>
      </w:r>
      <w:r>
        <w:softHyphen/>
        <w:t>но-правовых институтов, то она зачастую представляет собой плод субъективного выбора правящих в стране сил.   Если, например, нали</w:t>
      </w:r>
      <w:r>
        <w:softHyphen/>
        <w:t>чие в парламенте одной или двух палат чаще всего зависит от пози</w:t>
      </w:r>
      <w:r>
        <w:softHyphen/>
        <w:t>ций заинтересованных политических сил, прежде всего политических партий, то число депутатов, скажем, в палате общенационального представительства определяется нередко просто предпочтением не</w:t>
      </w:r>
      <w:r>
        <w:softHyphen/>
        <w:t>посредственных составителей конституционного текста, которое мо</w:t>
      </w:r>
      <w:r>
        <w:softHyphen/>
        <w:t xml:space="preserve">жет не иметь ничего общего с их политико-партийной принадлежностью. 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Конституционное право - это система правовых норм конкретной страны, регулирующих положение человека в обществе и государстве, основы общественного строя, основы организации и деятельности сис</w:t>
      </w:r>
      <w:r>
        <w:softHyphen/>
        <w:t xml:space="preserve">темы государственных органов, и также органов самоуправления.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Это наиболее общее определение, охватывающее самые сущест</w:t>
      </w:r>
      <w:r>
        <w:softHyphen/>
        <w:t>венные объекты регулирования.   Естественно, что оно оставляет без внимания некоторые более частные предметы, как, например, госу</w:t>
      </w:r>
      <w:r>
        <w:softHyphen/>
        <w:t xml:space="preserve">дарственные символы.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 литературе часто можно встретить более краткое определе</w:t>
      </w:r>
      <w:r>
        <w:softHyphen/>
        <w:t>ние, дававшееся обычно советскому государственному праву.   Говори</w:t>
      </w:r>
      <w:r>
        <w:softHyphen/>
        <w:t>лось, что это отрасль права, которая регулирует общественные от</w:t>
      </w:r>
      <w:r>
        <w:softHyphen/>
        <w:t>ношения, связанные с осуществлением государственной власти.   Конс</w:t>
      </w:r>
      <w:r>
        <w:softHyphen/>
        <w:t>титуционное право является сложной системой, включающей множество взаимодействующих частей и элементов, которые характеризуют его внутреннее строение и обособляют его.   Основные части и элементы системы конституционного права - это его общие принципы, его инс</w:t>
      </w:r>
      <w:r>
        <w:softHyphen/>
        <w:t xml:space="preserve">титуты и нормы.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Общие принципы конституционного права суть его выраженные в содержании данной отрасли права основные начала, в соответствии с которыми оно строится как система правовых норм, а также осущест</w:t>
      </w:r>
      <w:r>
        <w:softHyphen/>
        <w:t>вляется конституционно-правовое регулирование общественных отно</w:t>
      </w:r>
      <w:r>
        <w:softHyphen/>
        <w:t>шений.   Общие принципы составляют как бы остов, каркас системы конституционного права и придают ей единую направленность.  Они ре</w:t>
      </w:r>
      <w:r>
        <w:softHyphen/>
        <w:t>гулируют общественные отношения не непосредственно, а через конк</w:t>
      </w:r>
      <w:r>
        <w:softHyphen/>
        <w:t xml:space="preserve">ретные конституционно-правовые нормы и воплощаются в этих нормах и в правоприменительной деятельности органов государства.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 конституционном праве можно выявить, во-первых, общие принципы, которые декларируются конституциями: народный суверенитет , народное представительство, разделение властей , равнопра</w:t>
      </w:r>
      <w:r>
        <w:softHyphen/>
        <w:t>вие , неотчуждаемые права и т.  п.   Эти принципы не формулируют конкретные права и обязанности и не всегда обеспечены правовыми санкциями, однако имеют определяющее "значение" для многих конс</w:t>
      </w:r>
      <w:r>
        <w:softHyphen/>
        <w:t>титуционно-правовых норм.   Во-вторых, это принципы, которые имеют четкую юридическую форму выражения и непосредственно применимы в государственной деятельности: независимость депутатов от избира</w:t>
      </w:r>
      <w:r>
        <w:softHyphen/>
        <w:t xml:space="preserve">телей , судебная защита конституционных прав , неответственность главы государства и т.  п.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Конституционно-правовые институты представляют собой опреде</w:t>
      </w:r>
      <w:r>
        <w:softHyphen/>
        <w:t>ленную систему норм конституционного права, регулирующих однород</w:t>
      </w:r>
      <w:r>
        <w:softHyphen/>
        <w:t>ные и взаимосвязанные общественные отношения и образующих относи</w:t>
      </w:r>
      <w:r>
        <w:softHyphen/>
        <w:t>тельно самостоятельную группу.   К числу конституционно-правовых институтов относятся такие, как правовой статус человека и гражданина,  основы общественного строя, форма правления, избирательное право (в объективном смысле), народное представительство, консти</w:t>
      </w:r>
      <w:r>
        <w:softHyphen/>
        <w:t>туционный контроль (надзор) и др.   Эти крупные институты, в свою очередь, состоят из более частных.   Например, институт избиратель</w:t>
      </w:r>
      <w:r>
        <w:softHyphen/>
        <w:t>ного права включает такие более частные институты, как избира</w:t>
      </w:r>
      <w:r>
        <w:softHyphen/>
        <w:t xml:space="preserve">тельное право (в субъективном смысле), избирательный процесс.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Нормам конституционного права присущи следующие особенности, которые отграничивают их от норм других отраслей права: указанные нормы регулируют наиболее широкие и существенные общественные от</w:t>
      </w:r>
      <w:r>
        <w:softHyphen/>
        <w:t>ношения, оформляют правовые основы государства; многие из этих норм имеют весьма общий характер, они не являются предоставитель</w:t>
      </w:r>
      <w:r>
        <w:softHyphen/>
        <w:t>но-обязывающими, то есть в них отсутствует связь между конкретны</w:t>
      </w:r>
      <w:r>
        <w:softHyphen/>
        <w:t>ми правами и обязанностями.   Внешняя форма большинства норм выра</w:t>
      </w:r>
      <w:r>
        <w:softHyphen/>
        <w:t xml:space="preserve">жается в статьях конституций и других источниках; многие нормы имеют двухэлементную и одноэлементную структуру чаще всего в  них отсутствует санкция, но нередко и гипотеза.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Система конституционного права каждого отдельного государс</w:t>
      </w:r>
      <w:r>
        <w:softHyphen/>
        <w:t>тва содержит большое число норм.  Их можно классифицировать по сле</w:t>
      </w:r>
      <w:r>
        <w:softHyphen/>
        <w:t xml:space="preserve">дующим основаниям.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По функциональной направленности: нормы регулятивные и охра</w:t>
      </w:r>
      <w:r>
        <w:softHyphen/>
        <w:t>нительные.   Большая часть норм конституционного права относится к регулятивным.   Они непосредственно направлены на регулирование об</w:t>
      </w:r>
      <w:r>
        <w:softHyphen/>
        <w:t>щественных отношений.   Охранительные нормы чаще всего представляют собой запреты ("Право на ведение государством войны не признает</w:t>
      </w:r>
      <w:r>
        <w:softHyphen/>
        <w:t xml:space="preserve">ся"), - гласит, например, ст.   9 Конституции Японии).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По способу воздействия на субъекта права: нормы управомочи</w:t>
      </w:r>
      <w:r>
        <w:softHyphen/>
        <w:t xml:space="preserve">вающие , обязывающие и запрещающие.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По действию во времени: нормы постоянные, временные и исклю</w:t>
      </w:r>
      <w:r>
        <w:softHyphen/>
        <w:t>чительные.   Большинство норм - постоянные; у них неопределенный срок действия.   Временные нормы содержатся обычно в переходных по</w:t>
      </w:r>
      <w:r>
        <w:softHyphen/>
        <w:t>ложениях, которые регулируют переход от состояния до вступления в силу данного нормативного акта к состоянию, предусмотренному этим актом.   Исключительные нормы устанавливаются, например, на случай чрезвычайных обстоятельств; такие нормы приостанавливают на это время действие отдельных постоянных норм и предусматривают воз</w:t>
      </w:r>
      <w:r>
        <w:softHyphen/>
        <w:t xml:space="preserve">можность временного правового регулирования. 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СУБЪЕКТЫ КОНСТИТУЦИОННОГО ПРАВА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Субъекты конституционного права подразделяются на две боль</w:t>
      </w:r>
      <w:r>
        <w:softHyphen/>
        <w:t xml:space="preserve">шие группы физические лица и общественные образования.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 первой группе субъектов относятся граждане, иностранцы, группы граждан, избиратели и депутаты как лица со специальной правоспособностью и их группы.   Нормы конституционного права опре</w:t>
      </w:r>
      <w:r>
        <w:softHyphen/>
        <w:t>деляют наиболее общие стороны правосубъектности индивидов, уста</w:t>
      </w:r>
      <w:r>
        <w:softHyphen/>
        <w:t>навливая их основные права и обязанности.   Причем общая правосубъ</w:t>
      </w:r>
      <w:r>
        <w:softHyphen/>
        <w:t xml:space="preserve">ектность провозглашается равной для всех, а основным правам и свободам придана всеобщая значимость.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 второй группе субъектов принадлежат государство в целом, его органы, а иногда и их обособленные части (например, палаты, комиссии, партийные группы в парламентах), территориальные едини</w:t>
      </w:r>
      <w:r>
        <w:softHyphen/>
        <w:t>цы, учреждения и органы самоуправления, а также политические пар</w:t>
      </w:r>
      <w:r>
        <w:softHyphen/>
        <w:t xml:space="preserve">тии и другие общественные объединения.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 общественных отношениях, регулируемых нормами конституци</w:t>
      </w:r>
      <w:r>
        <w:softHyphen/>
        <w:t>онного права, государству принадлежит особая роль.   Оно выступает в качестве регулятора общественных отношений, прежде всего как носитель правотворческой власти.   Как правило, само государство не становится стороной этих отношений.   Оно предписывает, каким долж</w:t>
      </w:r>
      <w:r>
        <w:softHyphen/>
        <w:t>но быть данное отношение между субъектами права, и обеспечивает исполнение прав и обязанностей, определяющих содержание указанно</w:t>
      </w:r>
      <w:r>
        <w:softHyphen/>
        <w:t>го предписания, Иногда государство выступает в качестве участника определенного общественного отношения, то есть находится в тех же условиях, которые предусмотрены нормами конституционного права для других участников правоотношений (например, в отношениях фе</w:t>
      </w:r>
      <w:r>
        <w:softHyphen/>
        <w:t xml:space="preserve">деративного государства с субъектами федерации).   Оно действует либо через государственные органы, либо через референдум. 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 ИСТОЧНИКИ КОНСТИТУЦИОННОГО ПРАВА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Объективные причины (источники) возникновения и существова</w:t>
      </w:r>
      <w:r>
        <w:softHyphen/>
        <w:t>ния конституционного права коренятся в материальных условиях жиз</w:t>
      </w:r>
      <w:r>
        <w:softHyphen/>
        <w:t>ни общества.   Правовой же наукой выработано понятие юридических источников права.   Под источником права в юридическом смысле пони</w:t>
      </w:r>
      <w:r>
        <w:softHyphen/>
        <w:t>маются те формы, в которых находят свое выражение правовые нормы.   Основными видами источников конституционного права- являются нор</w:t>
      </w:r>
      <w:r>
        <w:softHyphen/>
        <w:t>мативно-правовые акты, судебные прецеденты и правовые обычаи, а также иногда международные и внутригосударственные договоры.   Нор</w:t>
      </w:r>
      <w:r>
        <w:softHyphen/>
        <w:t>мативно-правовые акты конституционного права обычно подразделяют</w:t>
      </w:r>
      <w:r>
        <w:softHyphen/>
        <w:t xml:space="preserve">ся на законы, нормативные акты исполнительной власти, нормативные акты органов конституционного контроля (надзора), парламентские регламенты, акты местного самоуправления.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Законы принимаются обычно законодательными собраниями, иног</w:t>
      </w:r>
      <w:r>
        <w:softHyphen/>
        <w:t>да другими высшими органами власти - монархами в абсолютных мо</w:t>
      </w:r>
      <w:r>
        <w:softHyphen/>
        <w:t xml:space="preserve">нархиях, узкими постоянно действующими коллегиальными органами в некоторых странах.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По степени важности и характеру регулируемых общественных отношений законы подразделяются на основные (конституции), конс</w:t>
      </w:r>
      <w:r>
        <w:softHyphen/>
        <w:t xml:space="preserve">титуционные, органические и обычные.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Конституции (основные законы) провозглашают основные права и свободы человека и гражданина, регулируют основы общественного строя, форму государства, устанавливают принципы организации и деятельности государственных органов.   В отдельных странах они ре</w:t>
      </w:r>
      <w:r>
        <w:softHyphen/>
        <w:t xml:space="preserve">гулируют не все отмеченные общественные отношения.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Конституционные законы как источники права имеют различное значение в разных странах.   В Чехо-Словакии например, было приня</w:t>
      </w:r>
      <w:r>
        <w:softHyphen/>
        <w:t>то, что конституционные законы дополняют Конституцию.   Органичес</w:t>
      </w:r>
      <w:r>
        <w:softHyphen/>
        <w:t>кие законы в ряде стран (обычно романской системы права) опреде</w:t>
      </w:r>
      <w:r>
        <w:softHyphen/>
        <w:t>ляют статус органов государства на основе бланкетных статей конс</w:t>
      </w:r>
      <w:r>
        <w:softHyphen/>
        <w:t>титуций.   Например, Конституции Франции предусматривает урегулиро</w:t>
      </w:r>
      <w:r>
        <w:softHyphen/>
        <w:t>вание органическими законами статуса таких государственных орга</w:t>
      </w:r>
      <w:r>
        <w:softHyphen/>
        <w:t>нов, как Конституционный совет (ст.   63), Высокая палата правосу</w:t>
      </w:r>
      <w:r>
        <w:softHyphen/>
        <w:t xml:space="preserve">дия (ст.   67), Экономический и социальный совет (ст.   71), Высший совет магистратуры (ст.   65).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Ту же юридическую силу, что и законы, имеют в некоторых странах нормативные акты, издаваемые в порядке замещения парла</w:t>
      </w:r>
      <w:r>
        <w:softHyphen/>
        <w:t xml:space="preserve">ментов.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Они зачастую подлежат последующему утверждению парламентом и являются источниками конституционного права, если содержат соот</w:t>
      </w:r>
      <w:r>
        <w:softHyphen/>
        <w:t xml:space="preserve">ветствующие нормы.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 нормативно-правовым актам исполнительной власти относятся нормативные акты глав государств (указы, декреты, приказы и т.  п.  ) и нормативные акты правительств,  а иногда и ведомств (ордонансы, декреты, постановления и т.  п.  ).   Указанные акты служат источниками конституционного  права  лишь  в той части,  в какой содержат его нормы.   Между ними существует определенная субординация: норматив</w:t>
      </w:r>
      <w:r>
        <w:softHyphen/>
        <w:t>ные акты нижестоящих государственных органов не должны противоре</w:t>
      </w:r>
      <w:r>
        <w:softHyphen/>
        <w:t>чить актам вышестоящих.   Нормативные акты глав государств и прави</w:t>
      </w:r>
      <w:r>
        <w:softHyphen/>
        <w:t xml:space="preserve">тельств имеют наиболее широкую сферу действия. 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ОСОБЕННОСТИ КОНСТИТУЦИОННОГО ПРАВА РФ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Конституционное право Российской Федерации как юридическая наука изучает общественные отношения, лежащие в основе конститу</w:t>
      </w:r>
      <w:r>
        <w:softHyphen/>
        <w:t>ционного устройства Российской Федерации, правового положения че</w:t>
      </w:r>
      <w:r>
        <w:softHyphen/>
        <w:t>ловека и гражданина, способа организации и деятельности государс</w:t>
      </w:r>
      <w:r>
        <w:softHyphen/>
        <w:t>твенных органов и местного самоуправления.   Причем формой таких отношений являются волевые общественные отношения, с которыми связано осуществление государственной власти.   И это понятно, ибо конституция, властные структуры государства, правовой статус че</w:t>
      </w:r>
      <w:r>
        <w:softHyphen/>
        <w:t>ловека и гражданина и т.  д.   - все это относится к сфере государс</w:t>
      </w:r>
      <w:r>
        <w:softHyphen/>
        <w:t>твенно-правовой надстройки, возвышающейся над социально-экономи</w:t>
      </w:r>
      <w:r>
        <w:softHyphen/>
        <w:t xml:space="preserve">ческим базисом общества.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Важно также подчеркнуть, что наука конституционного права Российской Федерации не просто вскрывает характер общественных отношений, лежащих в основе государственного строя Российской Фе</w:t>
      </w:r>
      <w:r>
        <w:softHyphen/>
        <w:t>дерации, а призвана показать и доказать, как указанные отношения с естественной необходимостью находят соразмерное выражение и воплощение в конституционном устройстве государства.   Иначе гово</w:t>
      </w:r>
      <w:r>
        <w:softHyphen/>
        <w:t>ря, как наука она должна вывести из господствующих в обществе об</w:t>
      </w:r>
      <w:r>
        <w:softHyphen/>
        <w:t>щественных отношений адекватную модель его конституционной орга</w:t>
      </w:r>
      <w:r>
        <w:softHyphen/>
        <w:t>низации.   А это неизбежно предполагает абстрагирование от всего случайного, второстепенного, нехарактерного в способе организации и осуществления государственной власти.   Тем самым наука конститу</w:t>
      </w:r>
      <w:r>
        <w:softHyphen/>
        <w:t>ционного права освещает путь практике.   Она призвана показать и обосновать, каким должно быть устройство Российской Федерации при  господствующих в обществе общественных отношениях.    Поэтому наука конституционного права РФ имеет дело с осмыслением  только  таких государственно-правовых норм, которые адекватно выражают и зак</w:t>
      </w:r>
      <w:r>
        <w:softHyphen/>
        <w:t>репляют указанные отношения.   Более того она должна предлагать властным структурам государства модель оптимальных норм права, стимулирующих поступательное конституционное развитие общества, государства.   На основе таких норм должны возникать и функциониро</w:t>
      </w:r>
      <w:r>
        <w:softHyphen/>
        <w:t xml:space="preserve">вать государственно-правовые отношения.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 систему конституционного права входят следующие знания: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 xml:space="preserve">1.   0 конституционном праве РФ как ведущей отрасли права.   Они включают в себя знания о его предмете и методологии исследования.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2.   0 сущности Конституции Российской Федерации 1993 г.  , осо</w:t>
      </w:r>
      <w:r>
        <w:softHyphen/>
        <w:t xml:space="preserve">бенностях ее структуры и содержания.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3.   Об основах конституционного строя Российской Федерации и их соотношении с господствующими в обществе общественными отноше</w:t>
      </w:r>
      <w:r>
        <w:softHyphen/>
        <w:t xml:space="preserve">ниями.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 xml:space="preserve">4.   0 правах и свободах человека и гражданина.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5.   0 национально-государственном и административно террито</w:t>
      </w:r>
      <w:r>
        <w:softHyphen/>
        <w:t xml:space="preserve">риальном устройстве Российской Федерации.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6.   0 системе органов Российской Федерации, местном самоуп</w:t>
      </w:r>
      <w:r>
        <w:softHyphen/>
        <w:t xml:space="preserve">равлении.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Конституционное право РФ - это выраженная в системе госу</w:t>
      </w:r>
      <w:r>
        <w:softHyphen/>
        <w:t xml:space="preserve">дарственно-правовых норм общеобязательная воля многонационального народа Российской Федерации, обеспеченная государством.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В этом определении схватывается сущность конституционного права РФ в виде общеобязательной или государственной воли народа и способ ее выражения, воплощения в лице системы государствен</w:t>
      </w:r>
      <w:r>
        <w:softHyphen/>
        <w:t xml:space="preserve">но-правовых норм.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Предметом конституционного права РФ является изучение сущ</w:t>
      </w:r>
      <w:r>
        <w:softHyphen/>
        <w:t>ности государственно-правовых реалий,с которыми связаны властеот</w:t>
      </w:r>
      <w:r>
        <w:softHyphen/>
        <w:t xml:space="preserve">ношения и которые адекватно отражают господствующие в обществе общественные отношения.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Это определение позволяет понять, что не вся государствен</w:t>
      </w:r>
      <w:r>
        <w:softHyphen/>
        <w:t>но-правовая надстройка является предметом изучения конституцион</w:t>
      </w:r>
      <w:r>
        <w:softHyphen/>
        <w:t>ною права России, а только та ее часть в которой представлены, "овеществлены" властеотношения.   Причем она должна быть соразмер</w:t>
      </w:r>
      <w:r>
        <w:softHyphen/>
        <w:t>ной господствующим в обществе общественным отношениям.   Или говоря словами Гегеля, указанные стороны должны быть доведены до полной адекватности друг другу, т.  е.  государственно-правовые явления призваны выступать исключительно как воплощение основополагающих об</w:t>
      </w:r>
      <w:r>
        <w:softHyphen/>
        <w:t xml:space="preserve">щественных отношений.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Следовательно конституционное право России охватывает госу</w:t>
      </w:r>
      <w:r>
        <w:softHyphen/>
        <w:t>дарственно-правовые нормы, закрепляющие основы конституционною строя РФ, определяемые социально-экономическим базисом многонаци</w:t>
      </w:r>
      <w:r>
        <w:softHyphen/>
        <w:t>онального общества, права и свободы человека и гражданина, право</w:t>
      </w:r>
      <w:r>
        <w:softHyphen/>
        <w:t>вой статус властных структур государства и содержание их деятель</w:t>
      </w:r>
      <w:r>
        <w:softHyphen/>
        <w:t>ности, местное самоуправление.   И все эти институты пронизаны од</w:t>
      </w:r>
      <w:r>
        <w:softHyphen/>
        <w:t xml:space="preserve">ним смыслом, одним содержанием - волей многонациональном народа Российской Федерации, который является носителем суверенитета и единственным источником власти в государстве.   </w:t>
      </w:r>
    </w:p>
    <w:p w:rsidR="005F56B0" w:rsidRDefault="005B3B38">
      <w:pPr>
        <w:pStyle w:val="21"/>
      </w:pPr>
      <w:r>
        <w:t>5.  КОНСТИТУЦИОННЫЙ СТРОЙ РФ КАК ПРЕДМЕТ ИЗУЧЕНИЯ КОНСТИТУЦИ</w:t>
      </w:r>
      <w:r>
        <w:softHyphen/>
        <w:t>ОННОГО ПРАВА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 xml:space="preserve">Конституционный строй - это представленная в соответствующих структурах государства и общества и их институтов и закрепленная нормами Основного закона система основополагающих общественных отношений.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Говоря об определении конституционного строя государства, важно подчеркнуть, что в нем должна схватываться сущность послед</w:t>
      </w:r>
      <w:r>
        <w:softHyphen/>
        <w:t>него.   А сущность всех социальных явлений коренится в определенной форме общественных отношений.   Поэтому недопустимо сводить консти</w:t>
      </w:r>
      <w:r>
        <w:softHyphen/>
        <w:t>туционный строй к тому из чего он складывается (форма организации государственной власти, способ формирования и функционирования властных структур государства, статус человека и гражданина и т.  д.  ) и чем он закрепляется (нормы Основного закона).   Нередко та</w:t>
      </w:r>
      <w:r>
        <w:softHyphen/>
        <w:t>кое сведение имеет своей причиной обособление или мнимое сущест</w:t>
      </w:r>
      <w:r>
        <w:softHyphen/>
        <w:t>вование указанных институтов от той формы общественных отношений, на которой они базируются.   В итоге мысль лишь фиксирует содержа</w:t>
      </w:r>
      <w:r>
        <w:softHyphen/>
        <w:t xml:space="preserve">ние конституционных норм, что представляется обычным и само собой разумеющимся для науки конституционного права.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Эта видимость простоты предмета науки конституционного права порождается тем, что компоненты конституционного строя лежат как бы на поверхности явлений и поэтому схватываются в первую оче</w:t>
      </w:r>
      <w:r>
        <w:softHyphen/>
        <w:t>редь.   А общественные отношения, которые представлены в них и об</w:t>
      </w:r>
      <w:r>
        <w:softHyphen/>
        <w:t>разуют их сущность, любят скрываться.   Тем самым от исследователя ускользает та форма общественных отношений, которая и лежит в ос</w:t>
      </w:r>
      <w:r>
        <w:softHyphen/>
        <w:t xml:space="preserve">нове государственно-правовых институтов в своей совокупной связи, образующих конституционный строй государства.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При изучении конституционного строя ученый имеет дело не с его составными компонентами и юридическими нормами, закрепляющими их, а с властеотношениями, которые всегда связаны с этими компо</w:t>
      </w:r>
      <w:r>
        <w:softHyphen/>
        <w:t xml:space="preserve">нентами и представлены в них.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Каждый конституционный строй - это единый государственнопра</w:t>
      </w:r>
      <w:r>
        <w:softHyphen/>
        <w:t>вовой организм, который базируется на определенной форме общест</w:t>
      </w:r>
      <w:r>
        <w:softHyphen/>
        <w:t>венных отношений, закрепленный нормами Основного закона государс</w:t>
      </w:r>
      <w:r>
        <w:softHyphen/>
        <w:t>тва.   Эта форма общественных отношений как бы вселяется в указан</w:t>
      </w:r>
      <w:r>
        <w:softHyphen/>
        <w:t>ный организм и придает им специфический характер.   Вместе с тем каждому конституционному строю свойственны и свои особенности, которые обусловлены конкретно-историческим стечением обстоятель</w:t>
      </w:r>
      <w:r>
        <w:softHyphen/>
        <w:t xml:space="preserve">ств.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Конституционный строй характеризуется рядом черт, важнейшие из которых указаны в преамбуле Конституции.   Так, согласно Основ</w:t>
      </w:r>
      <w:r>
        <w:softHyphen/>
        <w:t>ному закону Российской Федерации многонациональное российское об</w:t>
      </w:r>
      <w:r>
        <w:softHyphen/>
        <w:t>щество характеризуется прежде всего тем, что оно утверждает права и свободы человека и гражданина, гражданский мир и согласие, сох</w:t>
      </w:r>
      <w:r>
        <w:softHyphen/>
        <w:t>раняет исторически сложившееся государственное единство, руко</w:t>
      </w:r>
      <w:r>
        <w:softHyphen/>
        <w:t>водствуется общепризнанными принципами равноправия и самоопреде</w:t>
      </w:r>
      <w:r>
        <w:softHyphen/>
        <w:t xml:space="preserve">ления народов, возрождает суверенную государственность России, утверждает незыблемость ее демократической основы и стремится обеспечить благополучие и процветание России.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Конституция РФ как источник конституционного права и Основ</w:t>
      </w:r>
      <w:r>
        <w:softHyphen/>
        <w:t>ной закон государства обладает высшей юридической силой и имеет прямое действие на всей территории Российской Федерации.   Она должна соблюдаться всеми органами государственной власти, органа</w:t>
      </w:r>
      <w:r>
        <w:softHyphen/>
        <w:t>ми местного самоуправления, должностными лицами, гражданами и их  объединениями.   Немаловажное значение имеет и конституционное по</w:t>
      </w:r>
      <w:r>
        <w:softHyphen/>
        <w:t>ложение, согласно которому законы подлежат официальному опублико</w:t>
      </w:r>
      <w:r>
        <w:softHyphen/>
        <w:t>ванию.   Те же из них, которые не опубликованы не применяются.   Осо</w:t>
      </w:r>
      <w:r>
        <w:softHyphen/>
        <w:t>бую значимость приобретает требование Конституции об опубликова</w:t>
      </w:r>
      <w:r>
        <w:softHyphen/>
        <w:t>нии любых нормативно-правовых актов, затрагивающих права, свободы и обязанности человека и гражданина.   В противном случае она осво</w:t>
      </w:r>
      <w:r>
        <w:softHyphen/>
        <w:t xml:space="preserve">бождает общество и его граждан от их соблюдения и исполнения (статья 15 Конституции РФ).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Согласно Конституции РФ общепризнанные принципы и нормы меж</w:t>
      </w:r>
      <w:r>
        <w:softHyphen/>
        <w:t>дународного права и международные договоры Российской Федерации являются составной частью ее правовой системы.   Причем она предус</w:t>
      </w:r>
      <w:r>
        <w:softHyphen/>
        <w:t xml:space="preserve">матривает, что если международным договором Российской Федерации установлены иные правила, чем федеральным законом, то применяются правила международного договора (статья 15 Основного закона РФ 1993 г.  ). 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 xml:space="preserve">Таковы основы конституционного строя Российской Федерации, изложенные в первой главе Основного закона РФ.   </w:t>
      </w:r>
    </w:p>
    <w:p w:rsidR="005F56B0" w:rsidRDefault="005B3B38">
      <w:pPr>
        <w:pStyle w:val="1"/>
      </w:pPr>
      <w:r>
        <w:t xml:space="preserve">СПИСОК   ЛИТЕРАТУРЫ 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1.  Конституция РФ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2.  Коваленко А.  И.  Основы конституционного права РФ М.  1994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3.  Верховенство права М.  1992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4.  Фридмен Л.  Введение в американское право М.  1993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5.  Конституционное право зарубежных стран М.  1993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6.  Политология Словарь-справочник М.  1993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7.  Решетников Ф.  М.   Правовые системы стран мира М.  1993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>8.  Саидов А.  Х.   Сравнительное правоведение и юридическая геог</w:t>
      </w:r>
      <w:r>
        <w:softHyphen/>
        <w:t>рафия мира М.  1994</w:t>
      </w:r>
    </w:p>
    <w:p w:rsidR="005F56B0" w:rsidRDefault="005B3B38">
      <w:pPr>
        <w:autoSpaceDE w:val="0"/>
        <w:autoSpaceDN w:val="0"/>
        <w:adjustRightInd w:val="0"/>
        <w:ind w:firstLine="720"/>
        <w:jc w:val="both"/>
      </w:pPr>
      <w:r>
        <w:t xml:space="preserve">9.  Чиркин В.  Е.   Элемены сравнительного правоведения М.  1994 </w:t>
      </w:r>
      <w:bookmarkStart w:id="0" w:name="_GoBack"/>
      <w:bookmarkEnd w:id="0"/>
    </w:p>
    <w:sectPr w:rsidR="005F56B0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B38"/>
    <w:rsid w:val="005B3B38"/>
    <w:rsid w:val="005F56B0"/>
    <w:rsid w:val="008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4A300A-32DD-406D-A0F6-FE2D55D4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4159</Words>
  <Characters>23707</Characters>
  <Application>Microsoft Office Word</Application>
  <DocSecurity>0</DocSecurity>
  <Lines>197</Lines>
  <Paragraphs>55</Paragraphs>
  <ScaleCrop>false</ScaleCrop>
  <Company>Home</Company>
  <LinksUpToDate>false</LinksUpToDate>
  <CharactersWithSpaces>27811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D.S.</dc:creator>
  <cp:keywords/>
  <dc:description/>
  <cp:lastModifiedBy>admin</cp:lastModifiedBy>
  <cp:revision>2</cp:revision>
  <dcterms:created xsi:type="dcterms:W3CDTF">2014-02-19T03:58:00Z</dcterms:created>
  <dcterms:modified xsi:type="dcterms:W3CDTF">2014-02-19T03:58:00Z</dcterms:modified>
</cp:coreProperties>
</file>