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C7" w:rsidRPr="005E63C7" w:rsidRDefault="005E63C7" w:rsidP="005E63C7">
      <w:pPr>
        <w:pStyle w:val="3"/>
        <w:keepNext w:val="0"/>
        <w:widowControl w:val="0"/>
        <w:spacing w:before="0" w:after="0" w:line="360" w:lineRule="auto"/>
        <w:rPr>
          <w:rFonts w:ascii="Times New Roman" w:hAnsi="Times New Roman" w:cs="Times New Roman"/>
          <w:sz w:val="28"/>
          <w:szCs w:val="28"/>
          <w:lang w:val="ru-RU"/>
        </w:rPr>
      </w:pPr>
      <w:r w:rsidRPr="005E63C7">
        <w:rPr>
          <w:rFonts w:ascii="Times New Roman" w:hAnsi="Times New Roman" w:cs="Times New Roman"/>
          <w:sz w:val="28"/>
          <w:szCs w:val="28"/>
          <w:lang w:val="ru-RU"/>
        </w:rPr>
        <w:t>Содержание</w:t>
      </w:r>
    </w:p>
    <w:p w:rsidR="005E63C7" w:rsidRPr="005E63C7" w:rsidRDefault="005E63C7" w:rsidP="005E63C7">
      <w:pPr>
        <w:pStyle w:val="11"/>
        <w:widowControl w:val="0"/>
        <w:tabs>
          <w:tab w:val="right" w:leader="dot" w:pos="9514"/>
        </w:tabs>
        <w:spacing w:line="360" w:lineRule="auto"/>
        <w:rPr>
          <w:sz w:val="28"/>
          <w:szCs w:val="28"/>
          <w:lang w:val="ru-RU"/>
        </w:rPr>
      </w:pP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Введение</w:t>
      </w:r>
      <w:r w:rsidRPr="005E63C7">
        <w:rPr>
          <w:noProof/>
          <w:sz w:val="28"/>
          <w:szCs w:val="28"/>
        </w:rPr>
        <w:tab/>
      </w:r>
      <w:r w:rsidR="00E85B2A">
        <w:rPr>
          <w:noProof/>
          <w:sz w:val="28"/>
          <w:szCs w:val="28"/>
        </w:rPr>
        <w:t>2</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Глава 1. Характеристика норм Конституции о государственном устройстве России</w:t>
      </w:r>
      <w:r w:rsidRPr="005E63C7">
        <w:rPr>
          <w:noProof/>
          <w:sz w:val="28"/>
          <w:szCs w:val="28"/>
        </w:rPr>
        <w:tab/>
      </w:r>
      <w:r w:rsidR="00E85B2A">
        <w:rPr>
          <w:noProof/>
          <w:sz w:val="28"/>
          <w:szCs w:val="28"/>
        </w:rPr>
        <w:t>3</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1.1 Общие положения о государстве – России в Конституции РФ 1993 года</w:t>
      </w:r>
      <w:r w:rsidRPr="005E63C7">
        <w:rPr>
          <w:noProof/>
          <w:sz w:val="28"/>
          <w:szCs w:val="28"/>
        </w:rPr>
        <w:tab/>
      </w:r>
      <w:r w:rsidR="00E85B2A">
        <w:rPr>
          <w:noProof/>
          <w:sz w:val="28"/>
          <w:szCs w:val="28"/>
        </w:rPr>
        <w:t>3</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1.2 Характеристика суверенитета Российской Федерации</w:t>
      </w:r>
      <w:r w:rsidRPr="005E63C7">
        <w:rPr>
          <w:noProof/>
          <w:sz w:val="28"/>
          <w:szCs w:val="28"/>
        </w:rPr>
        <w:tab/>
      </w:r>
      <w:r w:rsidR="00E85B2A">
        <w:rPr>
          <w:noProof/>
          <w:sz w:val="28"/>
          <w:szCs w:val="28"/>
        </w:rPr>
        <w:t>7</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1.3 Федерализм как основа государственного устройства России</w:t>
      </w:r>
      <w:r w:rsidRPr="005E63C7">
        <w:rPr>
          <w:noProof/>
          <w:sz w:val="28"/>
          <w:szCs w:val="28"/>
        </w:rPr>
        <w:tab/>
      </w:r>
      <w:r w:rsidR="00E85B2A">
        <w:rPr>
          <w:noProof/>
          <w:sz w:val="28"/>
          <w:szCs w:val="28"/>
        </w:rPr>
        <w:t>11</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Глава 2. Характеристика государственного устройства согласно Конституции РФ 1993 года</w:t>
      </w:r>
      <w:r w:rsidRPr="005E63C7">
        <w:rPr>
          <w:noProof/>
          <w:sz w:val="28"/>
          <w:szCs w:val="28"/>
        </w:rPr>
        <w:tab/>
      </w:r>
      <w:r w:rsidR="00E85B2A">
        <w:rPr>
          <w:noProof/>
          <w:sz w:val="28"/>
          <w:szCs w:val="28"/>
        </w:rPr>
        <w:t>20</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2.1 Субъекты федерации</w:t>
      </w:r>
      <w:r w:rsidRPr="005E63C7">
        <w:rPr>
          <w:noProof/>
          <w:sz w:val="28"/>
          <w:szCs w:val="28"/>
        </w:rPr>
        <w:tab/>
      </w:r>
      <w:r w:rsidR="00E85B2A">
        <w:rPr>
          <w:noProof/>
          <w:sz w:val="28"/>
          <w:szCs w:val="28"/>
        </w:rPr>
        <w:t>20</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2.2 Статус субъектов Российской Федерации</w:t>
      </w:r>
      <w:r w:rsidRPr="005E63C7">
        <w:rPr>
          <w:noProof/>
          <w:sz w:val="28"/>
          <w:szCs w:val="28"/>
        </w:rPr>
        <w:tab/>
      </w:r>
      <w:r w:rsidR="00E85B2A">
        <w:rPr>
          <w:noProof/>
          <w:sz w:val="28"/>
          <w:szCs w:val="28"/>
        </w:rPr>
        <w:t>24</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2.3 Состав территории Российской Федерации</w:t>
      </w:r>
      <w:r w:rsidRPr="005E63C7">
        <w:rPr>
          <w:noProof/>
          <w:sz w:val="28"/>
          <w:szCs w:val="28"/>
        </w:rPr>
        <w:tab/>
      </w:r>
      <w:r w:rsidR="00E85B2A">
        <w:rPr>
          <w:noProof/>
          <w:sz w:val="28"/>
          <w:szCs w:val="28"/>
        </w:rPr>
        <w:t>27</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Заключение</w:t>
      </w:r>
      <w:r w:rsidRPr="005E63C7">
        <w:rPr>
          <w:noProof/>
          <w:sz w:val="28"/>
          <w:szCs w:val="28"/>
        </w:rPr>
        <w:tab/>
      </w:r>
      <w:r w:rsidR="00E85B2A">
        <w:rPr>
          <w:noProof/>
          <w:sz w:val="28"/>
          <w:szCs w:val="28"/>
        </w:rPr>
        <w:t>30</w:t>
      </w:r>
    </w:p>
    <w:p w:rsidR="005E63C7" w:rsidRPr="005E63C7" w:rsidRDefault="005E63C7" w:rsidP="005E63C7">
      <w:pPr>
        <w:pStyle w:val="11"/>
        <w:widowControl w:val="0"/>
        <w:tabs>
          <w:tab w:val="right" w:leader="dot" w:pos="9356"/>
        </w:tabs>
        <w:spacing w:line="360" w:lineRule="auto"/>
        <w:rPr>
          <w:noProof/>
          <w:sz w:val="28"/>
          <w:szCs w:val="28"/>
        </w:rPr>
      </w:pPr>
      <w:r w:rsidRPr="009066E1">
        <w:rPr>
          <w:rStyle w:val="ab"/>
          <w:noProof/>
          <w:color w:val="auto"/>
          <w:sz w:val="28"/>
          <w:szCs w:val="28"/>
        </w:rPr>
        <w:t>Список источников</w:t>
      </w:r>
      <w:r w:rsidRPr="005E63C7">
        <w:rPr>
          <w:noProof/>
          <w:sz w:val="28"/>
          <w:szCs w:val="28"/>
        </w:rPr>
        <w:tab/>
      </w:r>
      <w:r w:rsidR="00E85B2A">
        <w:rPr>
          <w:noProof/>
          <w:sz w:val="28"/>
          <w:szCs w:val="28"/>
        </w:rPr>
        <w:t>31</w:t>
      </w:r>
    </w:p>
    <w:p w:rsidR="005E63C7" w:rsidRPr="005E63C7" w:rsidRDefault="005E63C7" w:rsidP="005E63C7">
      <w:pPr>
        <w:pStyle w:val="1"/>
        <w:keepNext w:val="0"/>
        <w:widowControl w:val="0"/>
        <w:tabs>
          <w:tab w:val="right" w:leader="dot" w:pos="9356"/>
        </w:tabs>
        <w:spacing w:before="0" w:after="0" w:line="360" w:lineRule="auto"/>
        <w:ind w:left="709"/>
        <w:rPr>
          <w:rFonts w:ascii="Times New Roman" w:hAnsi="Times New Roman" w:cs="Times New Roman"/>
          <w:sz w:val="28"/>
          <w:szCs w:val="28"/>
          <w:lang w:val="ru-RU"/>
        </w:rPr>
      </w:pPr>
      <w:r w:rsidRPr="005E63C7">
        <w:rPr>
          <w:rFonts w:ascii="Times New Roman" w:hAnsi="Times New Roman" w:cs="Times New Roman"/>
          <w:sz w:val="28"/>
          <w:szCs w:val="28"/>
          <w:lang w:val="ru-RU"/>
        </w:rPr>
        <w:br w:type="page"/>
      </w:r>
      <w:bookmarkStart w:id="0" w:name="_Toc133754726"/>
      <w:r w:rsidRPr="005E63C7">
        <w:rPr>
          <w:rFonts w:ascii="Times New Roman" w:hAnsi="Times New Roman" w:cs="Times New Roman"/>
          <w:sz w:val="28"/>
          <w:szCs w:val="28"/>
          <w:lang w:val="ru-RU"/>
        </w:rPr>
        <w:t>Введение</w:t>
      </w:r>
      <w:bookmarkEnd w:id="0"/>
    </w:p>
    <w:p w:rsidR="005E63C7" w:rsidRPr="005E63C7" w:rsidRDefault="005E63C7" w:rsidP="005E63C7">
      <w:pPr>
        <w:widowControl w:val="0"/>
        <w:spacing w:line="360" w:lineRule="auto"/>
        <w:ind w:firstLine="709"/>
        <w:jc w:val="both"/>
        <w:rPr>
          <w:sz w:val="28"/>
          <w:szCs w:val="28"/>
          <w:lang w:val="ru-RU"/>
        </w:rPr>
      </w:pPr>
    </w:p>
    <w:p w:rsidR="005E63C7" w:rsidRPr="005E63C7" w:rsidRDefault="005E63C7" w:rsidP="005E63C7">
      <w:pPr>
        <w:widowControl w:val="0"/>
        <w:spacing w:line="360" w:lineRule="auto"/>
        <w:ind w:firstLine="709"/>
        <w:jc w:val="both"/>
        <w:rPr>
          <w:sz w:val="28"/>
          <w:szCs w:val="28"/>
          <w:lang w:val="ru-RU"/>
        </w:rPr>
      </w:pPr>
      <w:r w:rsidRPr="005E63C7">
        <w:rPr>
          <w:i/>
          <w:sz w:val="28"/>
          <w:szCs w:val="28"/>
          <w:lang w:val="ru-RU"/>
        </w:rPr>
        <w:t>Актуальность темы</w:t>
      </w:r>
      <w:r w:rsidRPr="005E63C7">
        <w:rPr>
          <w:sz w:val="28"/>
          <w:szCs w:val="28"/>
          <w:lang w:val="ru-RU"/>
        </w:rPr>
        <w:t>.</w:t>
      </w:r>
      <w:r w:rsidRPr="005E63C7">
        <w:rPr>
          <w:i/>
          <w:sz w:val="28"/>
          <w:szCs w:val="28"/>
          <w:lang w:val="ru-RU"/>
        </w:rPr>
        <w:t xml:space="preserve"> </w:t>
      </w:r>
      <w:r w:rsidRPr="005E63C7">
        <w:rPr>
          <w:sz w:val="28"/>
          <w:szCs w:val="28"/>
          <w:lang w:val="ru-RU"/>
        </w:rPr>
        <w:t>Конституция устанавливает наиболее важные нормы и принципы, из которых потом вырастает детальное правовое регулирование в различных формах. В ряде стран к конституции примыкают органические законы, которые принимаются в развитие ее бланкетных предписаний. Конституция всегда предусматривает особый порядок изменения ее статей, в чем проявляется ее исключительность по сравнению с обычными законами.</w:t>
      </w:r>
    </w:p>
    <w:p w:rsidR="005E63C7" w:rsidRPr="005E63C7" w:rsidRDefault="005E63C7" w:rsidP="005E63C7">
      <w:pPr>
        <w:widowControl w:val="0"/>
        <w:spacing w:line="360" w:lineRule="auto"/>
        <w:ind w:firstLine="709"/>
        <w:jc w:val="both"/>
        <w:rPr>
          <w:sz w:val="28"/>
          <w:szCs w:val="28"/>
          <w:lang w:val="ru-RU"/>
        </w:rPr>
      </w:pPr>
      <w:r w:rsidRPr="005E63C7">
        <w:rPr>
          <w:sz w:val="28"/>
          <w:szCs w:val="28"/>
          <w:lang w:val="ru-RU"/>
        </w:rPr>
        <w:t>В России действует Конституция, принятая всенародным голосованием 12 декабря 1993 года. Наряду с этой, федеральной Конституцией, действуют конституции республик, входящих в состав Российской Федерации. Это обычно для любого федеративного государства. Федеральная Конституция имеет верховенство на всей территории Федерации, а это означает, что конституции республик, некоторые из которых приняты до принятия федеральной Конституции, должны тем не менее соответствовать последней и не противоречить ей.</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В этом столетии Россия прошла через разные формы государственного устройства. При царе она была унитарным государством. При советской власти Россия провозглашена в январе 1918 г. федерацией, с 1922 года существовал Союз ССР, в 1991 г. он упразднен, и на территории бывшего когда-то единым государства возникло 15 новых государств - самостоятельных субъектов международного права. Россия развивается сегодня как федеративное государство, состоящее из республик (государств), национально-территориальных автономных единиц и территориальных образований. </w:t>
      </w:r>
    </w:p>
    <w:p w:rsidR="005E63C7" w:rsidRPr="005E63C7" w:rsidRDefault="005E63C7" w:rsidP="005E63C7">
      <w:pPr>
        <w:pStyle w:val="31"/>
        <w:widowControl w:val="0"/>
        <w:ind w:firstLine="709"/>
        <w:rPr>
          <w:szCs w:val="28"/>
        </w:rPr>
      </w:pPr>
      <w:r w:rsidRPr="005E63C7">
        <w:rPr>
          <w:szCs w:val="28"/>
        </w:rPr>
        <w:t>Поэтому изучение современного конституционного учения о государственном устройстве и развитии Российской Федерации является актуальным и своевременным.</w:t>
      </w:r>
    </w:p>
    <w:p w:rsidR="005E63C7" w:rsidRPr="005E63C7" w:rsidRDefault="005E63C7" w:rsidP="005E63C7">
      <w:pPr>
        <w:pStyle w:val="1"/>
        <w:keepNext w:val="0"/>
        <w:widowControl w:val="0"/>
        <w:spacing w:before="0" w:after="0" w:line="360" w:lineRule="auto"/>
        <w:ind w:left="709"/>
        <w:rPr>
          <w:rFonts w:ascii="Times New Roman" w:hAnsi="Times New Roman" w:cs="Times New Roman"/>
          <w:sz w:val="28"/>
          <w:szCs w:val="28"/>
          <w:lang w:val="ru-RU"/>
        </w:rPr>
      </w:pPr>
      <w:r w:rsidRPr="005E63C7">
        <w:rPr>
          <w:rFonts w:ascii="Times New Roman" w:hAnsi="Times New Roman" w:cs="Times New Roman"/>
          <w:kern w:val="0"/>
          <w:sz w:val="28"/>
          <w:szCs w:val="28"/>
        </w:rPr>
        <w:br w:type="page"/>
      </w:r>
      <w:bookmarkStart w:id="1" w:name="_Toc133754727"/>
      <w:r w:rsidRPr="005E63C7">
        <w:rPr>
          <w:rFonts w:ascii="Times New Roman" w:hAnsi="Times New Roman" w:cs="Times New Roman"/>
          <w:sz w:val="28"/>
          <w:szCs w:val="28"/>
          <w:lang w:val="ru-RU"/>
        </w:rPr>
        <w:t>Глава 1. Характеристика норм Конституции о государственном устройстве России</w:t>
      </w:r>
      <w:bookmarkEnd w:id="1"/>
    </w:p>
    <w:p w:rsidR="005E63C7" w:rsidRPr="005E63C7" w:rsidRDefault="005E63C7" w:rsidP="005E63C7">
      <w:pPr>
        <w:pStyle w:val="a3"/>
        <w:ind w:left="709" w:firstLine="0"/>
        <w:jc w:val="left"/>
        <w:rPr>
          <w:color w:val="auto"/>
          <w:szCs w:val="28"/>
        </w:rPr>
      </w:pPr>
    </w:p>
    <w:p w:rsidR="005E63C7" w:rsidRPr="005E63C7" w:rsidRDefault="005E63C7" w:rsidP="005E63C7">
      <w:pPr>
        <w:pStyle w:val="1"/>
        <w:keepNext w:val="0"/>
        <w:widowControl w:val="0"/>
        <w:spacing w:before="0" w:after="0" w:line="360" w:lineRule="auto"/>
        <w:ind w:left="709"/>
        <w:rPr>
          <w:rFonts w:ascii="Times New Roman" w:hAnsi="Times New Roman" w:cs="Times New Roman"/>
          <w:sz w:val="28"/>
          <w:szCs w:val="28"/>
          <w:lang w:val="ru-RU"/>
        </w:rPr>
      </w:pPr>
      <w:bookmarkStart w:id="2" w:name="_Toc133754728"/>
      <w:r w:rsidRPr="005E63C7">
        <w:rPr>
          <w:rFonts w:ascii="Times New Roman" w:hAnsi="Times New Roman" w:cs="Times New Roman"/>
          <w:sz w:val="28"/>
          <w:szCs w:val="28"/>
          <w:lang w:val="ru-RU"/>
        </w:rPr>
        <w:t>1.1 Общие положения о государстве – России в Конституции РФ 1993 года</w:t>
      </w:r>
      <w:bookmarkEnd w:id="2"/>
    </w:p>
    <w:p w:rsidR="005E63C7" w:rsidRPr="005E63C7" w:rsidRDefault="005E63C7" w:rsidP="005E63C7">
      <w:pPr>
        <w:pStyle w:val="a3"/>
        <w:ind w:firstLine="709"/>
        <w:rPr>
          <w:color w:val="auto"/>
          <w:szCs w:val="28"/>
        </w:rPr>
      </w:pPr>
    </w:p>
    <w:p w:rsidR="005E63C7" w:rsidRPr="005E63C7" w:rsidRDefault="005E63C7" w:rsidP="005E63C7">
      <w:pPr>
        <w:pStyle w:val="a3"/>
        <w:ind w:firstLine="709"/>
        <w:rPr>
          <w:color w:val="auto"/>
          <w:szCs w:val="28"/>
        </w:rPr>
      </w:pPr>
      <w:r w:rsidRPr="005E63C7">
        <w:rPr>
          <w:color w:val="auto"/>
          <w:szCs w:val="28"/>
        </w:rPr>
        <w:t>В соответствии с Конституцией РФ Российская Федерация - Россия есть демократическое федеративное правовое государство с республиканской формой правления.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Наименования Российская Федерация и Россия равнозначны.</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Государство можно определить как политико-территориальную суверенную организацию публичной власти населения, призванную обеспечить социальный компромисс и управление обществом.</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Главное, определяющее в государстве - его сущность. Это то основополагающее начало, которое характеризует природу государства, его назначение и функции. Сущность государства двуедина по своей природе. С момента возникновения и на протяжении довольно длительного исторического времени государства (рабовладельческие, феодальные, раннебуржуазные) в основе своей деятельности имели насилие. Сущность современных государств - общесоциальный компромисс, управление обществом в целях его гармонии и всестороннего развития.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Сущность государства определяет и его форму, которая показывает, как организована и осуществляется государственная власть, какие методы она использует в своей деятельности, каково национально-территориальное устройство государства. Форма государства включает в себя: форму правления, форму государственного устройства, политический режим</w:t>
      </w:r>
      <w:r w:rsidRPr="005E63C7">
        <w:rPr>
          <w:rStyle w:val="a7"/>
          <w:sz w:val="28"/>
          <w:szCs w:val="28"/>
          <w:lang w:val="ru-RU"/>
        </w:rPr>
        <w:footnoteReference w:id="1"/>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Форма правления - порядок образования и организация высших органов государственной власти, их взаимоотношения с нижестоящими государственными органами и населением. По форме правления государства делятся на монархии, где верховная, как правило пожизненная, власть принадлежит единоличному главе государства - монарху, и республики, в которых высшие органы государственной власти являются выборными. В зависимости от полноты власти главы государства, роли представительных органов и порядка формирования высших органов государственной власти различают президентские и парламентарные республики.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Форма государственного устройства - это внутреннее строение государства, его национально-территориальное устройство. Различают унитарную, федеративную и конфедеративную формы государственного устройства.</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Унитарное государство - это цельное, единое государство, состоящее из административно-территориальных единиц, не обладающих признаками суверенитета. Федеративное государство - это сложное государство, составные части которого обладают суверенитетом или являются государственноподобными образованиями, т.е. обладают тем или иным набором признаков суверенитета. Наряду с общефедеративными органами власти, общефедеративной правовой системой, в таком государстве существуют высшие органы и законодательство субъектов Федерации. Примером современной Федерации являются Россия, США, Бразилия и др. Федерациями в настоящее время являются 21 государство, в которых проживает почти одна треть населения земного шара</w:t>
      </w:r>
      <w:r w:rsidRPr="005E63C7">
        <w:rPr>
          <w:rStyle w:val="a7"/>
          <w:sz w:val="28"/>
          <w:szCs w:val="28"/>
          <w:lang w:val="ru-RU"/>
        </w:rPr>
        <w:footnoteReference w:id="2"/>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Под конфедерацией понимается объединение государств, создаваемое для достижения определенных (как правило временных) целей.</w:t>
      </w:r>
    </w:p>
    <w:p w:rsidR="005E63C7" w:rsidRPr="005E63C7" w:rsidRDefault="005E63C7" w:rsidP="005E63C7">
      <w:pPr>
        <w:pStyle w:val="a3"/>
        <w:ind w:firstLine="709"/>
        <w:rPr>
          <w:color w:val="auto"/>
          <w:szCs w:val="28"/>
        </w:rPr>
      </w:pPr>
      <w:r w:rsidRPr="005E63C7">
        <w:rPr>
          <w:color w:val="auto"/>
          <w:szCs w:val="28"/>
        </w:rPr>
        <w:t xml:space="preserve">Российская Федерация - Россия есть демократическое государство. Это проявляется в том, что в современном российской государстве закрепляется народовластие, поскольку единственным источником власти Конституция признает российский многонациональный народ. Свою власть он реализует в двух формах демократии - представительной и непосредственной.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Россия является федеративным государством. В основе федеративного государственного строя России лежат глубокие исторические, социально-экономические, геополитические и этнические корни.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Сущность российского федерализма составляют государственная целостность, единство системы государственной власти, разграничение предметов ведения и полномочий между федеральными органами государственной власти и органами власти субъектов Российской Федерации, равноправие и самоопределение народов.</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Российская Федерация включает три типа субъектов: национально-государственные (республики), административно-территориальные (края, области, города федерального подчинения), национально-территориальные (автономная область, автономные округа). В составе Российской Федерации 89 субъектов: 21 республика, 6 краев, 49 областей, два города федерального значения (Москва, Санкт-Петербург), одна автономная область, 10 автономных округов</w:t>
      </w:r>
      <w:r w:rsidRPr="005E63C7">
        <w:rPr>
          <w:rStyle w:val="a7"/>
          <w:sz w:val="28"/>
          <w:szCs w:val="28"/>
          <w:lang w:val="ru-RU"/>
        </w:rPr>
        <w:footnoteReference w:id="3"/>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Россия как федеративное государство построена по смешанному национально-территориальному принципу. Республики, автономные области, автономные округа в основе своей имеют национальный принцип, края и области - территориальный. Однако и в некоторых национальных образованиях коренное национальное население не составляет большинства (республики Алтай, Коми, Саха (Якутия) и др.).</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Россия является асимметричной федерацией: правовое положение и полномочия ее субъектов не унифицированы и во многом не равнозначны. Республики находятся в более "привилегированном" положении, чем края и области. В частности, конституции республик и их договоры с Российской Федерации о разграничении предметов ведения и взаимном делегировании полномочий устанавливают, например, их суверенитет, гражданство, предусматривают создание своего Конституционного суда и даже фиксируют особое положение в составе Федерации (ассоциированное членство Татарстана в составе Российской Федерации).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Несмотря на эти различия, всем субъектам Российской Федерации присущи общие черты:</w:t>
      </w:r>
    </w:p>
    <w:p w:rsidR="005E63C7" w:rsidRPr="005E63C7" w:rsidRDefault="005E63C7" w:rsidP="005E63C7">
      <w:pPr>
        <w:widowControl w:val="0"/>
        <w:numPr>
          <w:ilvl w:val="0"/>
          <w:numId w:val="1"/>
        </w:numPr>
        <w:autoSpaceDE w:val="0"/>
        <w:autoSpaceDN w:val="0"/>
        <w:adjustRightInd w:val="0"/>
        <w:spacing w:line="360" w:lineRule="auto"/>
        <w:ind w:left="0" w:firstLine="709"/>
        <w:jc w:val="both"/>
        <w:rPr>
          <w:sz w:val="28"/>
          <w:szCs w:val="28"/>
          <w:lang w:val="ru-RU"/>
        </w:rPr>
      </w:pPr>
      <w:r w:rsidRPr="005E63C7">
        <w:rPr>
          <w:sz w:val="28"/>
          <w:szCs w:val="28"/>
          <w:lang w:val="ru-RU"/>
        </w:rPr>
        <w:t>наличие конституций, уставов, где фиксируется их правовое положение и закрепляется компетенция;</w:t>
      </w:r>
    </w:p>
    <w:p w:rsidR="005E63C7" w:rsidRPr="005E63C7" w:rsidRDefault="005E63C7" w:rsidP="005E63C7">
      <w:pPr>
        <w:widowControl w:val="0"/>
        <w:numPr>
          <w:ilvl w:val="0"/>
          <w:numId w:val="1"/>
        </w:numPr>
        <w:autoSpaceDE w:val="0"/>
        <w:autoSpaceDN w:val="0"/>
        <w:adjustRightInd w:val="0"/>
        <w:spacing w:line="360" w:lineRule="auto"/>
        <w:ind w:left="0" w:firstLine="709"/>
        <w:jc w:val="both"/>
        <w:rPr>
          <w:sz w:val="28"/>
          <w:szCs w:val="28"/>
          <w:lang w:val="ru-RU"/>
        </w:rPr>
      </w:pPr>
      <w:r w:rsidRPr="005E63C7">
        <w:rPr>
          <w:sz w:val="28"/>
          <w:szCs w:val="28"/>
          <w:lang w:val="ru-RU"/>
        </w:rPr>
        <w:t>официальное представительство в федеральных органах государственной власти (по два представтеля в Совете Федерации: по одному от представительного и исполнительного органов государственной власти);</w:t>
      </w:r>
    </w:p>
    <w:p w:rsidR="005E63C7" w:rsidRPr="005E63C7" w:rsidRDefault="005E63C7" w:rsidP="005E63C7">
      <w:pPr>
        <w:widowControl w:val="0"/>
        <w:numPr>
          <w:ilvl w:val="0"/>
          <w:numId w:val="1"/>
        </w:numPr>
        <w:autoSpaceDE w:val="0"/>
        <w:autoSpaceDN w:val="0"/>
        <w:adjustRightInd w:val="0"/>
        <w:spacing w:line="360" w:lineRule="auto"/>
        <w:ind w:left="0" w:firstLine="709"/>
        <w:jc w:val="both"/>
        <w:rPr>
          <w:sz w:val="28"/>
          <w:szCs w:val="28"/>
          <w:lang w:val="ru-RU"/>
        </w:rPr>
      </w:pPr>
      <w:r w:rsidRPr="005E63C7">
        <w:rPr>
          <w:sz w:val="28"/>
          <w:szCs w:val="28"/>
          <w:lang w:val="ru-RU"/>
        </w:rPr>
        <w:t>самостоятельное установление системы органов государственной власти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w:t>
      </w:r>
    </w:p>
    <w:p w:rsidR="005E63C7" w:rsidRPr="005E63C7" w:rsidRDefault="005E63C7" w:rsidP="005E63C7">
      <w:pPr>
        <w:widowControl w:val="0"/>
        <w:numPr>
          <w:ilvl w:val="0"/>
          <w:numId w:val="1"/>
        </w:numPr>
        <w:autoSpaceDE w:val="0"/>
        <w:autoSpaceDN w:val="0"/>
        <w:adjustRightInd w:val="0"/>
        <w:spacing w:line="360" w:lineRule="auto"/>
        <w:ind w:left="0" w:firstLine="709"/>
        <w:jc w:val="both"/>
        <w:rPr>
          <w:sz w:val="28"/>
          <w:szCs w:val="28"/>
          <w:lang w:val="ru-RU"/>
        </w:rPr>
      </w:pPr>
      <w:r w:rsidRPr="005E63C7">
        <w:rPr>
          <w:sz w:val="28"/>
          <w:szCs w:val="28"/>
          <w:lang w:val="ru-RU"/>
        </w:rPr>
        <w:t>собственное законодательство, бюджет;</w:t>
      </w:r>
    </w:p>
    <w:p w:rsidR="005E63C7" w:rsidRPr="005E63C7" w:rsidRDefault="005E63C7" w:rsidP="005E63C7">
      <w:pPr>
        <w:widowControl w:val="0"/>
        <w:numPr>
          <w:ilvl w:val="0"/>
          <w:numId w:val="1"/>
        </w:numPr>
        <w:autoSpaceDE w:val="0"/>
        <w:autoSpaceDN w:val="0"/>
        <w:adjustRightInd w:val="0"/>
        <w:spacing w:line="360" w:lineRule="auto"/>
        <w:ind w:left="0" w:firstLine="709"/>
        <w:jc w:val="both"/>
        <w:rPr>
          <w:sz w:val="28"/>
          <w:szCs w:val="28"/>
          <w:lang w:val="ru-RU"/>
        </w:rPr>
      </w:pPr>
      <w:r w:rsidRPr="005E63C7">
        <w:rPr>
          <w:sz w:val="28"/>
          <w:szCs w:val="28"/>
          <w:lang w:val="ru-RU"/>
        </w:rPr>
        <w:t>частичная международная правосубъектность;</w:t>
      </w:r>
    </w:p>
    <w:p w:rsidR="005E63C7" w:rsidRPr="005E63C7" w:rsidRDefault="005E63C7" w:rsidP="005E63C7">
      <w:pPr>
        <w:widowControl w:val="0"/>
        <w:numPr>
          <w:ilvl w:val="0"/>
          <w:numId w:val="1"/>
        </w:numPr>
        <w:autoSpaceDE w:val="0"/>
        <w:autoSpaceDN w:val="0"/>
        <w:adjustRightInd w:val="0"/>
        <w:spacing w:line="360" w:lineRule="auto"/>
        <w:ind w:left="0" w:firstLine="709"/>
        <w:jc w:val="both"/>
        <w:rPr>
          <w:sz w:val="28"/>
          <w:szCs w:val="28"/>
          <w:lang w:val="ru-RU"/>
        </w:rPr>
      </w:pPr>
      <w:r w:rsidRPr="005E63C7">
        <w:rPr>
          <w:sz w:val="28"/>
          <w:szCs w:val="28"/>
          <w:lang w:val="ru-RU"/>
        </w:rPr>
        <w:t>собственная символика;</w:t>
      </w:r>
    </w:p>
    <w:p w:rsidR="005E63C7" w:rsidRPr="005E63C7" w:rsidRDefault="005E63C7" w:rsidP="005E63C7">
      <w:pPr>
        <w:widowControl w:val="0"/>
        <w:numPr>
          <w:ilvl w:val="0"/>
          <w:numId w:val="1"/>
        </w:numPr>
        <w:autoSpaceDE w:val="0"/>
        <w:autoSpaceDN w:val="0"/>
        <w:adjustRightInd w:val="0"/>
        <w:spacing w:line="360" w:lineRule="auto"/>
        <w:ind w:left="0" w:firstLine="709"/>
        <w:jc w:val="both"/>
        <w:rPr>
          <w:sz w:val="28"/>
          <w:szCs w:val="28"/>
          <w:lang w:val="ru-RU"/>
        </w:rPr>
      </w:pPr>
      <w:r w:rsidRPr="005E63C7">
        <w:rPr>
          <w:sz w:val="28"/>
          <w:szCs w:val="28"/>
          <w:lang w:val="ru-RU"/>
        </w:rPr>
        <w:t>право заключения двусторонних договоров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Федерации</w:t>
      </w:r>
      <w:r w:rsidRPr="005E63C7">
        <w:rPr>
          <w:rStyle w:val="a7"/>
          <w:sz w:val="28"/>
          <w:szCs w:val="28"/>
          <w:lang w:val="ru-RU"/>
        </w:rPr>
        <w:footnoteReference w:id="4"/>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Основные условия и процедуру принятия в Российскую Федерацию и образования в ее составе нового субъекта Российской Федерации устанавливает Федеральный конституционный закон от 17 декабря 2001 года N 6-ФКЗ "О порядке принятия в Российскую Федерацию и образования в ее составе нового субъекта Российской Федерации"</w:t>
      </w:r>
      <w:r w:rsidRPr="005E63C7">
        <w:rPr>
          <w:rStyle w:val="a7"/>
          <w:sz w:val="28"/>
          <w:szCs w:val="28"/>
          <w:lang w:val="ru-RU"/>
        </w:rPr>
        <w:footnoteReference w:id="5"/>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Определенное влияние на государственное устройство России может оказать Указ Президента России от 13 мая 2000 г. N 849 "О полномочном представителе Президента Российской Федерации в федеральном округе". Этим же Указом утверждено Положение о полномочном представителе в округе и перечень федеральных округов. Таких округов семь. Все субъекты Российской Федерации объединены в эти округа с единым центром - столицей округа. Создание федеральных округов вряд ли поколебет федеративное устройство российского государства, но вполне может устранить федеративную асимметрию, установив равноправие всех субъектов федерации</w:t>
      </w:r>
      <w:r w:rsidRPr="005E63C7">
        <w:rPr>
          <w:rStyle w:val="a7"/>
          <w:sz w:val="28"/>
          <w:szCs w:val="28"/>
          <w:lang w:val="ru-RU"/>
        </w:rPr>
        <w:footnoteReference w:id="6"/>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Россия есть правовое государство. В основе правового государства лежат следующие принципы: 1) верховенство закона, примат права над государством; 2) разделение властей на законодательную, исполнительную и судебную; 3) ответственность государства перед своими гражданами; 4) равенство граждан перед законом, их правовая защищенность. Россия стала на путь формирования правового государства, но таковым еще не стала. Правовое государство для нашей страны - цель, но пока еще не реальность.</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Российское государство по форме правления представляет собой республику. Это значит, что высшие органы власти (Президент, Федеральное Собрание) избираются населением страны и ответственны перед ним.</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Наименования Российская Федерация и Россия равнозначны. Это значит, что они в равной степени могут употребляться в государственных, международных, правовых и иных документах, а также в обыденном словоупотреблении для обозначения Российского государства.</w:t>
      </w:r>
    </w:p>
    <w:p w:rsidR="005E63C7" w:rsidRPr="005E63C7" w:rsidRDefault="005E63C7" w:rsidP="005E63C7">
      <w:pPr>
        <w:widowControl w:val="0"/>
        <w:spacing w:line="360" w:lineRule="auto"/>
        <w:ind w:firstLine="709"/>
        <w:jc w:val="both"/>
        <w:rPr>
          <w:sz w:val="28"/>
          <w:szCs w:val="28"/>
          <w:lang w:val="ru-RU"/>
        </w:rPr>
      </w:pPr>
    </w:p>
    <w:p w:rsidR="005E63C7" w:rsidRPr="005E63C7" w:rsidRDefault="005E63C7" w:rsidP="005E63C7">
      <w:pPr>
        <w:pStyle w:val="1"/>
        <w:keepNext w:val="0"/>
        <w:widowControl w:val="0"/>
        <w:spacing w:before="0" w:after="0" w:line="360" w:lineRule="auto"/>
        <w:ind w:firstLine="709"/>
        <w:jc w:val="both"/>
        <w:rPr>
          <w:rFonts w:ascii="Times New Roman" w:hAnsi="Times New Roman" w:cs="Times New Roman"/>
          <w:sz w:val="28"/>
          <w:szCs w:val="28"/>
          <w:lang w:val="ru-RU"/>
        </w:rPr>
      </w:pPr>
      <w:bookmarkStart w:id="3" w:name="_Toc133754729"/>
      <w:r w:rsidRPr="005E63C7">
        <w:rPr>
          <w:rFonts w:ascii="Times New Roman" w:hAnsi="Times New Roman" w:cs="Times New Roman"/>
          <w:sz w:val="28"/>
          <w:szCs w:val="28"/>
          <w:lang w:val="ru-RU"/>
        </w:rPr>
        <w:t>1.2 Характеристика суверенитета Российской Федерации</w:t>
      </w:r>
      <w:bookmarkEnd w:id="3"/>
    </w:p>
    <w:p w:rsidR="005E63C7" w:rsidRPr="005E63C7" w:rsidRDefault="005E63C7" w:rsidP="005E63C7">
      <w:pPr>
        <w:widowControl w:val="0"/>
        <w:spacing w:line="360" w:lineRule="auto"/>
        <w:ind w:firstLine="709"/>
        <w:jc w:val="both"/>
        <w:rPr>
          <w:sz w:val="28"/>
          <w:szCs w:val="28"/>
          <w:lang w:val="ru-RU"/>
        </w:rPr>
      </w:pP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Суверенитет Российской Федерации как демократического федеративного правового государства, распространяющийся на всю ее территорию, закреплен Конституцией Российской Федерации в качестве одной из основ конституционного строя. В постановлении Конституционного Суда России от 7 июня 2000 г.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дано нормативное определение данного конституционного понятия: суверенитет, предполагающий, по смыслу ст. 3, 4, 5, 67 и 79 Конституции Российской Федерации, верховенство, независимость и самостоятельность государственной власти, полноту законодательной, исполнительной и судебной власти государства на его территории и независимость в международном общении, представляет собой необходимый качественный признак Российской Федерации как государства, характеризующий ее конституционно-правовой статус.</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Распространение суверенитета Российской Федерации на всю ее территорию означает, что государственная территория является пространственным пределом распространения государственной власти Российской Федерации. Территориальное верховенство государственной власти выражается в том, что в пределах территории Российской Федерации не допускается иной власти, которая могла бы существовать наряду с нею или вне ее контроля.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Данное положение означает также неделимость суверенитета Российской Федерации. Конституция Российской Федерации не допускает какого-либо иного носителя суверенитета и источника власти, помимо многонационального народа России, и, следовательно, не предполагает какого-либо иного государственного суверенитета, помимо суверенитета Российской Федерации. Суверенитет Российской Федерации, в силу Конституции Российской Федерации, исключает существование двух уровней суверенных властей, находящихся в единой системе государственной власти, которые обладали бы верховенством и независимостью, т.е. не допускает суверенитета ни республик, ни иных субъектов Российской Федерации. Именно Российская Федерация выступает в качестве единого и единственного суверена, обладающего неотчуждаемым верховенством на всей территории Российской Федерации, включающей в себя территории ее субъектов, внутренние воды и территориальное море, воздушное пространство над ними. Российская Федерация также обладает суверенными правами и осуществляет юрисдикцию на континентальном шельфе и в исключительной экономической зоне Российской Федерации.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Таким образом, государственный суверенитет не делится между Российской Федерацией и ее субъектами, в том числе претендующими на суверенный статус. Конституция Российской Федерации связывает суверенитет Российской Федерации, ее конституционно-правовой статус и полномочия, а также конституционно-правовой статус и полномочия республик не с их волеизъявлением в порядке договора, а с волеизъявлением многонационального российского народа - носителя и единственного источника власти в Российской Федерации, который, реализуя принцип равноправия и самоопределения народов, конституировал возрожденную суверенную государственность России как исторически сложившееся государственное единство в ее настоящем федеративном устройстве</w:t>
      </w:r>
      <w:r w:rsidRPr="005E63C7">
        <w:rPr>
          <w:rStyle w:val="a7"/>
          <w:sz w:val="28"/>
          <w:szCs w:val="28"/>
          <w:lang w:val="ru-RU"/>
        </w:rPr>
        <w:footnoteReference w:id="7"/>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Содержащееся в Конституции Российской Федерации решение вопроса о суверенитете предопределяет характер федеративного устройства, исторически обусловленного тем, что субъекты Российской Федерации не обладают суверенитетом, который изначально принадлежит Российской Федерации. Федеративное устройство России, с одной стороны, служит сохранению многообразия различных регионов, включая национальную государственность различных этносов, при безусловном характере общефедерального единства, с другой - выступает способом рационального распределения компетенции и полномочий по вертикали - между федерацией и ее субъектами.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Конституция Российской Федерации не допускает какого-либо иного носителя суверенитета и источника власти, помимо многонационального народа России, и, следовательно, не предполагает какого-либо иного государственного суверенитета, помимо суверенитета Российской Федерации. </w:t>
      </w:r>
    </w:p>
    <w:p w:rsidR="005E63C7" w:rsidRPr="005E63C7" w:rsidRDefault="005E63C7" w:rsidP="005E63C7">
      <w:pPr>
        <w:pStyle w:val="21"/>
        <w:ind w:firstLine="709"/>
        <w:rPr>
          <w:color w:val="auto"/>
          <w:szCs w:val="28"/>
        </w:rPr>
      </w:pPr>
      <w:r w:rsidRPr="005E63C7">
        <w:rPr>
          <w:color w:val="auto"/>
          <w:szCs w:val="28"/>
        </w:rPr>
        <w:t>Содержащееся в Конституции Российской Федерации решение вопроса о суверенитете предопределяет характер федеративного устройства, исторически обусловленного тем, что субъекты Российской Федерации не обладают суверенитетом, который изначально принадлежит Российской Федерации в целом. По смыслу преамбулы, статей 3, 4, 5, 15 (часть 1), 65 (часть 1), 66 и 71 (пункт "б") Конституции Российской Федерации в их взаимосвязи, республики (как и иные субъекты) не имеют статуса суверенного государства и решить этот вопрос иначе как в своих учредительных актах не могут, а потому не вправе наделить себя свойствами суверенного государства - даже при условии, что их суверенитет признавался бы ограниченным. Отсюда следует, что и Российская Федерация в лице ее органов государственной власти не вправе наделить субъекты Российской Федерации свойствами суверенных государств; Конституция не предусматривает самоограничения суверенитета Российской Федерации в ее отношениях с состоящими в ней субъектами</w:t>
      </w:r>
      <w:r w:rsidRPr="005E63C7">
        <w:rPr>
          <w:rStyle w:val="a7"/>
          <w:color w:val="auto"/>
          <w:szCs w:val="28"/>
        </w:rPr>
        <w:footnoteReference w:id="8"/>
      </w:r>
      <w:r w:rsidRPr="005E63C7">
        <w:rPr>
          <w:color w:val="auto"/>
          <w:szCs w:val="28"/>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Территориальное верховенство Российской Федерации распространяется на всех физических лиц - граждан, иностранных граждан, лиц без гражданства, а также юридических лиц, находящихся на ее территории. В силу этого они подчиняются государственной власти России, ее законам, органам исполнительной и судебной власти (за некоторыми изъятиями, установленными для иностранных дипломатических и консульских представительств и их сотрудников).</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Из суверенитета Российской Федерации вытекает и верховенство, простирающееся за пределы ее территории, в отношении граждан Российской Федерации, которые и за пределами России обладают предусмотренными Конституцией правами, несут обязанности и пользуются защитой и покровительством Российской Федерации в установленных в международном общении формах.</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Распространение суверенитета Российской Федерации на всю ее территорию является основой независимости России в международных отношениях. Территориальное верховенство государства проявляется по отношению к остальным государствам и иным субъектам международно-правовых отношений в пределах принадлежащей каждому суверенному государству сферы свободной деятельности. Международно-правовые акты, раскрывая содержание принципа "суверенного равенства, уважения прав, присущих суверенитету", к числу присущих суверенитету и охватываемым им правам относят право каждого государства на юридическое равенство, на территориальную целостность, на свободу и политическую независимость. На государствах лежит обязанность уважать право друг друга свободно выбирать и развивать свои политические, социальные, экономические и культурные системы, равно как и право устанавливать свои законы и административные правила</w:t>
      </w:r>
      <w:r w:rsidRPr="005E63C7">
        <w:rPr>
          <w:rStyle w:val="a7"/>
          <w:sz w:val="28"/>
          <w:szCs w:val="28"/>
          <w:lang w:val="ru-RU"/>
        </w:rPr>
        <w:footnoteReference w:id="9"/>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p>
    <w:p w:rsidR="005E63C7" w:rsidRPr="005E63C7" w:rsidRDefault="005E63C7" w:rsidP="005E63C7">
      <w:pPr>
        <w:pStyle w:val="1"/>
        <w:keepNext w:val="0"/>
        <w:widowControl w:val="0"/>
        <w:spacing w:before="0" w:after="0" w:line="360" w:lineRule="auto"/>
        <w:ind w:firstLine="709"/>
        <w:jc w:val="both"/>
        <w:rPr>
          <w:rFonts w:ascii="Times New Roman" w:hAnsi="Times New Roman" w:cs="Times New Roman"/>
          <w:sz w:val="28"/>
          <w:szCs w:val="28"/>
          <w:lang w:val="ru-RU"/>
        </w:rPr>
      </w:pPr>
      <w:bookmarkStart w:id="4" w:name="_Toc133754730"/>
      <w:r w:rsidRPr="005E63C7">
        <w:rPr>
          <w:rFonts w:ascii="Times New Roman" w:hAnsi="Times New Roman" w:cs="Times New Roman"/>
          <w:sz w:val="28"/>
          <w:szCs w:val="28"/>
          <w:lang w:val="ru-RU"/>
        </w:rPr>
        <w:t>1.3 Федерализм как основа государственного устройства России</w:t>
      </w:r>
      <w:bookmarkEnd w:id="4"/>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p>
    <w:p w:rsidR="005E63C7" w:rsidRPr="005E63C7" w:rsidRDefault="005E63C7" w:rsidP="005E63C7">
      <w:pPr>
        <w:pStyle w:val="21"/>
        <w:ind w:firstLine="709"/>
        <w:rPr>
          <w:color w:val="auto"/>
          <w:szCs w:val="28"/>
        </w:rPr>
      </w:pPr>
      <w:r w:rsidRPr="005E63C7">
        <w:rPr>
          <w:color w:val="auto"/>
          <w:szCs w:val="28"/>
        </w:rPr>
        <w:t xml:space="preserve">Федерализм закреплен как одна из основ конституционного строя России. Конституционный смысл понятия "федерализм" отражен в преамбуле Конституции Российской Федерации, в ст. 1, 4, 5, 11, 65, 68 и др. Конституционный строй, отражая сущностные признаки государственности, есть тот юридический каркас, без которого не может существовать правовое государство.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Принцип федерализма - это не просто один из принципов государственно-территориального устройства.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Федерализм - это конституционная основа исторически сложившегося государственного единства народов Российской Федерации, на что специально указывает преамбула Конституции, в которой выражено добровольное желание всех наций, народов, субъектов Российской Федерации, т.е. всего многонационального народа России, сохранить "исторически сложившееся государственное единство". Он выступает как юридическая гарантия целостности территории России, составляющих ее республик и территорий</w:t>
      </w:r>
      <w:r w:rsidRPr="005E63C7">
        <w:rPr>
          <w:rStyle w:val="a7"/>
          <w:sz w:val="28"/>
          <w:szCs w:val="28"/>
          <w:lang w:val="ru-RU"/>
        </w:rPr>
        <w:footnoteReference w:id="10"/>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Конституция, закрепляя федерализм, одновременно устанавливает, как, на каких принципах устроена Российская Федерация. Российская Федерация учреждена Конституцией, а не договором, и потому носит конституционный характер. Известно, что договора об образовании Российской Федерации никогда не существовало. В основу ее учреждения был положен не договор ее субъектов (как, например, в 1922 г. при образовании СССР его конституционной основой явился Договор об образовании Союза ССР), а акт высших органов государственной власти Российской Республики - Декларация прав трудящегося и эксплуатируемого народа, принятая III Всероссийским съездом Советов 25 января 1918 г</w:t>
      </w:r>
      <w:r w:rsidRPr="005E63C7">
        <w:rPr>
          <w:rStyle w:val="a7"/>
          <w:sz w:val="28"/>
          <w:szCs w:val="28"/>
          <w:lang w:val="ru-RU"/>
        </w:rPr>
        <w:footnoteReference w:id="11"/>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Следует отметить, что такой договор отсутствует и ныне. Высказываемые мнения о том, что Федеративный договор от 31 марта 1992 г. явился правовой основой для характеристики Российской Федерации как федерации конституционно-договорной, не имеют под собой ни конституционной, ни исторической, ни объективной основы. Прежде всего сам Федеративный договор есть совокупность трех договоров о разграничении предметов ведения и полномочий между органами государственной власти Российской Федерации и органами государственной власти трех типов ее субъектов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 за исключением Республики Татарстан и Чеченской Республики; 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 а также два протокола к первому и второму из перечисленных договоров, один из которых (ко второму договору) рассматривается как неотъемлемая часть Федеративного договора. В этих документах констатируется, что все субъекты признают свою ответственность за сохранение исторически сложившегося государственного единства народов Российской Федерации и целостности ее территории. Ни республики, ни территории не являлись учредителями и не образовывали Федерацию</w:t>
      </w:r>
      <w:r w:rsidRPr="005E63C7">
        <w:rPr>
          <w:rStyle w:val="a7"/>
          <w:sz w:val="28"/>
          <w:szCs w:val="28"/>
          <w:lang w:val="ru-RU"/>
        </w:rPr>
        <w:footnoteReference w:id="12"/>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Современная конституционная модель российского федерализма объединяет национальные и территориальные начала - в этом ее своеобразие. Конституция исходит из многообразия субъектов Российской Федерации. К ним относятся республика, край, область, город федерального значения, автономная область и автономный округ, перечень которых дан в ст. 65 Конституции. Конституция употребляет термин "субъект Российской Федерации", ранее не применявшийся в советских конституциях. Его появлению предшествовало применение данного термина в некоторых актах текущего законодательства, принятых в 1991 г., а затем - в Протоколе к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Конституция, отражая реалии нынешнего этапа развития федеративных отношений в России, закрепила принцип равноправия субъектов, причем независимо от их вида, территории, численности населения, уровня экономического и социального развития. Естественно, что по объективным показателям субъекты Российской Федерации отличаются большим разнообразием и фактически неравны. Асимметрия федерации - это результат ее исторического развития. Поэтому закрепление равноправия субъектов Российской Федерации независимо от их фактического неравенства приобретает универсальный характер. В статье 5 Конституции равноправие как принцип российского федерализма закреплено в трех значениях: равноправие субъектов Федерации, равноправие во взаимоотношениях субъектов с органами государственной власти Федерации, равноправие народов Российской Федерации. Речь идет о равенстве права субъектов независимо от их государственно-правовой формы (республика, край, область или вид автономии и т.д.) и обладании всеми ими одинаковым конституционным статусом субъекта Федерации, а также идентичности компетенции.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Фактически субъекты Федерации не могут в полной мере воспользоваться своими конституционными полномочиями. Можно сказать, что де-факто их правовое положение оказывается неодинаковым в силу разных социальных и экономических условий, размеров территории, численности населения и т.д. </w:t>
      </w:r>
    </w:p>
    <w:p w:rsidR="005E63C7" w:rsidRPr="005E63C7" w:rsidRDefault="005E63C7" w:rsidP="005E63C7">
      <w:pPr>
        <w:pStyle w:val="a3"/>
        <w:ind w:firstLine="709"/>
        <w:rPr>
          <w:color w:val="auto"/>
          <w:szCs w:val="28"/>
        </w:rPr>
      </w:pPr>
      <w:r w:rsidRPr="005E63C7">
        <w:rPr>
          <w:color w:val="auto"/>
          <w:szCs w:val="28"/>
        </w:rPr>
        <w:t>В ч. 2 статьи 5 Конституции за словом "республика" следует в скобках слово "государство". Такая конституционная характеристика была зафиксирована еще в начале 90-х гг. В период разработки действующей Конституции в вариантах, предлагаемых Конституционным Совещанием, республика определялась как суверенное государство в составе Российской Федерации, а край, область, город федерального значения, автономная область и автономный округ определялись как государственно-территориальное образование в составе Российской Федерации. Однако на референдуме 12 декабря 1993 г. была предложена иная формулировка ч. 2 ст. 5, в результате чего термины "суверенное" и "государственно-территориальное образование" в тексте статьи были опущены. В ряде же республиканских конституций сохранилась правовая констатация их государственного суверенитета. Подобный конституционный метод определения статуса республик, входящих в состав Федерации, неоднозначно воспринимается как в практике конституционного строительства, так и в конституционной теории</w:t>
      </w:r>
      <w:r w:rsidRPr="005E63C7">
        <w:rPr>
          <w:rStyle w:val="a7"/>
          <w:color w:val="auto"/>
          <w:szCs w:val="28"/>
        </w:rPr>
        <w:footnoteReference w:id="13"/>
      </w:r>
      <w:r w:rsidRPr="005E63C7">
        <w:rPr>
          <w:color w:val="auto"/>
          <w:szCs w:val="28"/>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В условиях конституционной федерации, каковой является Россия, любой суверенитет, в том числе и ограниченный, неприменим к ее субъектам. К тому же Конституция РФ не предусматривает юридических механизмов для реализации республиками "своего государственного суверенитета": у членов федерации отсутствует право выхода из ее состава, не предусматривается возможность обсуждения вопросов о рецепции федеральных законов, не установлено право их непризнания (нуллификации) со стороны субъектов Федерации. На это специально обратил внимание Конституционный Суд РФ в своем Постановлении от 7 июня 2000, что признание за республиками суверенитета, при том что все другие субъекты России им не обладают, нарушило бы конституционное равноправие субъектов РФ, сделало бы невозможным его осуществление в принципе, поскольку субъект РФ, не обладающий суверенитетом, по своему статусу не может быть равноправным с суверенным государством. Следовательно, использование в статье 5 (часть 2) Конституции Российской Федерации применительно к установленному ею федеративному устройству понятия "республика (государство)" не означает признание государственного суверенитета этих субъектов Российской Федерации, а лишь отражает определенные особенности их конституционно-правового статуса, связанные с факторами исторического, национального и иного характера"</w:t>
      </w:r>
      <w:r w:rsidRPr="005E63C7">
        <w:rPr>
          <w:rStyle w:val="a7"/>
          <w:sz w:val="28"/>
          <w:szCs w:val="28"/>
          <w:lang w:val="ru-RU"/>
        </w:rPr>
        <w:footnoteReference w:id="14"/>
      </w:r>
      <w:r w:rsidRPr="005E63C7">
        <w:rPr>
          <w:sz w:val="28"/>
          <w:szCs w:val="28"/>
          <w:lang w:val="ru-RU"/>
        </w:rPr>
        <w:t>.</w:t>
      </w:r>
    </w:p>
    <w:p w:rsidR="005E63C7" w:rsidRPr="005E63C7" w:rsidRDefault="005E63C7" w:rsidP="005E63C7">
      <w:pPr>
        <w:pStyle w:val="a3"/>
        <w:ind w:firstLine="709"/>
        <w:rPr>
          <w:color w:val="auto"/>
          <w:szCs w:val="28"/>
        </w:rPr>
      </w:pPr>
      <w:r w:rsidRPr="005E63C7">
        <w:rPr>
          <w:color w:val="auto"/>
          <w:szCs w:val="28"/>
        </w:rPr>
        <w:t>Конституция указывает, что республика имеет свою конституцию и законодательство, которое регулирует широкий круг общественных отношений, возникающих при решении вопросов, как отнесенных к предметам совместного ведения в Российской Федерацией, так и исключительного республиканского ведения.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Принципиальной особенностью российского федерализма является качественно иная конституционная характеристика края, области, города федерального значения. Придание последним статуса субъекта Федерации привело к тому, что они утратили статус обычных административно-территориальных единиц и приобрели определенные элементы государственности. Вышеназванные субъекты Федерации, а также автономная область и автономный округ принимают свои уставы и издают законы; складывается собственное законодательство территориальных субъектов Федерации. В уставах регулируется широкий круг общественных отношений: установление системы органов власти субъекта Федерации, принципов их образования и формирования, собственности, бюджета, социально-экономические и другие вопросы жизнедеятельности региона</w:t>
      </w:r>
      <w:r w:rsidRPr="005E63C7">
        <w:rPr>
          <w:rStyle w:val="a7"/>
          <w:sz w:val="28"/>
          <w:szCs w:val="28"/>
          <w:lang w:val="ru-RU"/>
        </w:rPr>
        <w:footnoteReference w:id="15"/>
      </w:r>
      <w:r w:rsidRPr="005E63C7">
        <w:rPr>
          <w:sz w:val="28"/>
          <w:szCs w:val="28"/>
          <w:lang w:val="ru-RU"/>
        </w:rPr>
        <w:t>.</w:t>
      </w:r>
    </w:p>
    <w:p w:rsidR="005E63C7" w:rsidRPr="005E63C7" w:rsidRDefault="005E63C7" w:rsidP="005E63C7">
      <w:pPr>
        <w:pStyle w:val="a3"/>
        <w:ind w:firstLine="709"/>
        <w:rPr>
          <w:color w:val="auto"/>
          <w:szCs w:val="28"/>
        </w:rPr>
      </w:pPr>
      <w:r w:rsidRPr="005E63C7">
        <w:rPr>
          <w:color w:val="auto"/>
          <w:szCs w:val="28"/>
        </w:rPr>
        <w:t>В тоже время следует заметить, что в некоторых уставах и законах субъектов Федерации содержатся нормы, не соответствующие федеральной Конституции, что констатировано, в частности, в ряде постановлений Конституционного Суда Российской Федерации. В целом же система регионального законодательства субъектов Федерации находится на этапе становления и соответствует конституционным ориентирам федеральной Конституции.</w:t>
      </w:r>
    </w:p>
    <w:p w:rsidR="005E63C7" w:rsidRPr="005E63C7" w:rsidRDefault="005E63C7" w:rsidP="005E63C7">
      <w:pPr>
        <w:pStyle w:val="a3"/>
        <w:ind w:firstLine="709"/>
        <w:rPr>
          <w:color w:val="auto"/>
          <w:szCs w:val="28"/>
        </w:rPr>
      </w:pPr>
      <w:r w:rsidRPr="005E63C7">
        <w:rPr>
          <w:color w:val="auto"/>
          <w:szCs w:val="28"/>
        </w:rPr>
        <w:t>В ч. 3 статьи 5 сформулированы принципы федеративного устройства России, конкретизируемые в главе третьей Конституции.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На первом месте среди принципов федеративного устройства Российской Федерации конституционно признается государственная целостность Федерации. Этот принцип отражает историческую преемственность геополитического развития Российского государства, вытекает из суверенитета Российской Федерации, целостности и неприкосновенности ее территории.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Государственная целостность Российской Федерации тесно связана с другим принципом ее федеративного устройства - единством системы государственной власти. Это означает, что власть Федерации распространяется на всю ее территорию, обеспечивает тесное функционирование всего государственного механизма разных уровней. Источником государственной власти является многонациональный народ России, а в масштабе субъекта - совокупность его населения. Каждый субъект Федерации обладает полнотой государственной власти за исключением пределов ведения самой Федерации, а также сферы совместного ведения Российской Федерации и ее субъектов. Субъектам Федерации предоставлено право самостоятельно устанавливать свою систему органов государственной власти. Единственный критерий при этом - соответствие основам конституционного строя Российской Федерации.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Федеративное устройство Российской Федерации основано на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Это разграничение основано на Конституции, Федеральном и иных договорах о разграничении предметов ведения и полномочий.</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Равноправие народов - один из важнейших принципов федеративного устройства Российской Федерации. На территории России ныне проживает более 140 народов. Независимо от их численности, уровня социально-экономического, культурного развития, все народы в равной мере обладают правовыми возможностями участвовать в осуществлении власти всего многонационального народа России, имеют право на сохранение родного языка, создание условий для его изучения и развития. Конституция обеспечивает возможность каждому независимо от его национальности пользоваться всеми правами и свободами. Особо гарантируются права различных национальных меньшинств, этнических групп, коренных малочисленных народов. Российское отраслевое законодательство в соответствии с ч. 4 ст. 15 Конституции Российской Федерации учитывает основополагающие международно-правовые нормы, содержащие гарантии защиты прав национальных меньшинств, оговаривая льготные условия этих народов при пользовании природными ресурсами, землепользовании и т.д.</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Равноправие народов органически связано с самоопределением народов как конституционным принципом федеративного устройства Российской Федерации.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Принцип "самоопределения народов" не нужно противопоставлять вышеназванным конституционным принципам государственного устройства Российской Федерации, его нельзя отрицать и не нужно абсолютизировать. Это согласуется с Декларацией о принципах международного права, касающихся дружественных отношений и сотрудничества между государствами в соответствии с Уставом ООН, принятой Генеральной Ассамблеей ООН 24 октября 1970 г. В ней указано, что при реализации права равноправия и самоопределения народов ничто не должно толковаться как "санкционирующее или поощряющее любые действия, которые вели бы к расчленению или частичному или полному нарушению территориальной целостности или политического единства суверенных и независимых государств, соблюдающих в своих действиях принцип равноправия и самоопределения народов: и, вследствие этого, имеющих правительства, представляющие без различия расы, вероисповедания или цвета кожи весь народ, проживающий на данной территории"</w:t>
      </w:r>
      <w:r w:rsidRPr="005E63C7">
        <w:rPr>
          <w:rStyle w:val="a7"/>
          <w:sz w:val="28"/>
          <w:szCs w:val="28"/>
          <w:lang w:val="ru-RU"/>
        </w:rPr>
        <w:footnoteReference w:id="16"/>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Все субъекты Федерации без каких-либо изъятий во взаимоотношениях с федеральными органами государственной власти между собой равноправны. Это конкретизируется в договорах о разграничении предметов ведения и полномочий, заключаемых органами государственной власти Российской Федерации и органами государственной власти ряда субъектов Федерации.</w:t>
      </w:r>
    </w:p>
    <w:p w:rsidR="005E63C7" w:rsidRPr="005E63C7" w:rsidRDefault="005E63C7" w:rsidP="005E63C7">
      <w:pPr>
        <w:pStyle w:val="1"/>
        <w:keepNext w:val="0"/>
        <w:widowControl w:val="0"/>
        <w:spacing w:before="0" w:after="0" w:line="360" w:lineRule="auto"/>
        <w:ind w:left="709"/>
        <w:rPr>
          <w:rFonts w:ascii="Times New Roman" w:hAnsi="Times New Roman" w:cs="Times New Roman"/>
          <w:sz w:val="28"/>
          <w:szCs w:val="28"/>
          <w:lang w:val="ru-RU"/>
        </w:rPr>
      </w:pPr>
      <w:r w:rsidRPr="005E63C7">
        <w:rPr>
          <w:rFonts w:ascii="Times New Roman" w:hAnsi="Times New Roman" w:cs="Times New Roman"/>
          <w:sz w:val="28"/>
          <w:szCs w:val="28"/>
          <w:lang w:val="ru-RU"/>
        </w:rPr>
        <w:br w:type="page"/>
      </w:r>
      <w:bookmarkStart w:id="5" w:name="_Toc133754731"/>
      <w:r w:rsidRPr="005E63C7">
        <w:rPr>
          <w:rFonts w:ascii="Times New Roman" w:hAnsi="Times New Roman" w:cs="Times New Roman"/>
          <w:sz w:val="28"/>
          <w:szCs w:val="28"/>
          <w:lang w:val="ru-RU"/>
        </w:rPr>
        <w:t>Глава 2. Характеристика государственного устройства согласно Конституции РФ 1993 года</w:t>
      </w:r>
      <w:bookmarkEnd w:id="5"/>
    </w:p>
    <w:p w:rsidR="005E63C7" w:rsidRPr="005E63C7" w:rsidRDefault="005E63C7" w:rsidP="005E63C7">
      <w:pPr>
        <w:widowControl w:val="0"/>
        <w:spacing w:line="360" w:lineRule="auto"/>
        <w:ind w:left="709"/>
        <w:rPr>
          <w:sz w:val="28"/>
          <w:szCs w:val="28"/>
          <w:lang w:val="ru-RU"/>
        </w:rPr>
      </w:pPr>
    </w:p>
    <w:p w:rsidR="005E63C7" w:rsidRPr="005E63C7" w:rsidRDefault="005E63C7" w:rsidP="005E63C7">
      <w:pPr>
        <w:pStyle w:val="1"/>
        <w:keepNext w:val="0"/>
        <w:widowControl w:val="0"/>
        <w:spacing w:before="0" w:after="0" w:line="360" w:lineRule="auto"/>
        <w:ind w:left="709"/>
        <w:rPr>
          <w:rFonts w:ascii="Times New Roman" w:hAnsi="Times New Roman" w:cs="Times New Roman"/>
          <w:sz w:val="28"/>
          <w:szCs w:val="28"/>
          <w:lang w:val="ru-RU"/>
        </w:rPr>
      </w:pPr>
      <w:bookmarkStart w:id="6" w:name="_Toc133754732"/>
      <w:r w:rsidRPr="005E63C7">
        <w:rPr>
          <w:rFonts w:ascii="Times New Roman" w:hAnsi="Times New Roman" w:cs="Times New Roman"/>
          <w:sz w:val="28"/>
          <w:szCs w:val="28"/>
          <w:lang w:val="ru-RU"/>
        </w:rPr>
        <w:t>2.1 Субъекты федерации</w:t>
      </w:r>
      <w:bookmarkEnd w:id="6"/>
    </w:p>
    <w:p w:rsidR="005E63C7" w:rsidRPr="005E63C7" w:rsidRDefault="005E63C7" w:rsidP="005E63C7">
      <w:pPr>
        <w:widowControl w:val="0"/>
        <w:spacing w:line="360" w:lineRule="auto"/>
        <w:ind w:firstLine="709"/>
        <w:jc w:val="both"/>
        <w:rPr>
          <w:sz w:val="28"/>
          <w:szCs w:val="28"/>
          <w:lang w:val="ru-RU"/>
        </w:rPr>
      </w:pPr>
    </w:p>
    <w:p w:rsidR="005E63C7" w:rsidRPr="005E63C7" w:rsidRDefault="005E63C7" w:rsidP="005E63C7">
      <w:pPr>
        <w:pStyle w:val="a3"/>
        <w:ind w:firstLine="709"/>
        <w:rPr>
          <w:color w:val="auto"/>
          <w:szCs w:val="28"/>
        </w:rPr>
      </w:pPr>
      <w:r w:rsidRPr="005E63C7">
        <w:rPr>
          <w:color w:val="auto"/>
          <w:szCs w:val="28"/>
        </w:rPr>
        <w:t xml:space="preserve">Если в ст. 5 Конституции закреплены виды субъектов Российской Федерации, то в ч.1 ст. 65 назван ее именной состав. Всего субъектов Федерации - 89. В алфавитном порядке (на основе алфавита русского языка, являющегося государственным) дается перечень субъектов Федерации каждого вида. </w:t>
      </w:r>
    </w:p>
    <w:p w:rsidR="005E63C7" w:rsidRPr="005E63C7" w:rsidRDefault="005E63C7" w:rsidP="005E63C7">
      <w:pPr>
        <w:pStyle w:val="a3"/>
        <w:ind w:firstLine="709"/>
        <w:rPr>
          <w:color w:val="auto"/>
          <w:szCs w:val="28"/>
        </w:rPr>
      </w:pPr>
      <w:r w:rsidRPr="005E63C7">
        <w:rPr>
          <w:color w:val="auto"/>
          <w:szCs w:val="28"/>
        </w:rPr>
        <w:t>В настоящее время в составе Российской Федерации 21 республика, 6 краев, 49 областей, 2 города федерального значения, 1 автономная область, 10 автономных округов.</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До подписания 31 марта 1992 г. Федеративного договора РСФСР не была федеративным государством в общепризнанном смысле этого слова. Автономные республики, автономные области и автономные округа не были решающим фактором, определяющим федеративный характер страны. Края и области, в которых проживало более 80% населения, субъектами Федерации не признавались - они оставались административно-территориальными единицами, и ни о каком разграничении предметов ведения и полномочий между ними и центром в советских конституциях не говорилось. Впрочем, и автономии в составе России субъектами Федерации практически не были, ибо советский режим был основан на сверхцентрализации и монополизации государственной власти в руках центральных партийных и государственных органов</w:t>
      </w:r>
      <w:r w:rsidRPr="005E63C7">
        <w:rPr>
          <w:rStyle w:val="a7"/>
          <w:sz w:val="28"/>
          <w:szCs w:val="28"/>
          <w:lang w:val="ru-RU"/>
        </w:rPr>
        <w:footnoteReference w:id="17"/>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На волне демократизации советского общества автономные республики наряду с союзными республиками в 1990-1991 гг. провозгласили государственный суверенитет. Четыре автономные области (кроме одной - Еврейской) были преобразованы в республики, а на территории Чечено-Ингушетии были образованы две республики: Чеченская и Ингушская. Одна из них - Чеченская - провозгласила свою независимость. На IV Съезде народных депутатов РСФСР было принято решение о переименовании автономных республик в "республики в составе Российской Федерации".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Крупный шаг в реформировании российского федерализма был сделан 31 марта 1992 г. Подавляющим большинством регионов России (за исключением Татарстана и Чечни) был подписан Федеративный договор. Особенности положения в составе Российской Федерации Республики Татарстан определены Договором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в соответствии с которым "Республика Татарстан объединена с Российской Федерацией Конституцией Российской Федерации, Конституцией Республики Татарстан и договором"</w:t>
      </w:r>
      <w:r w:rsidRPr="005E63C7">
        <w:rPr>
          <w:rStyle w:val="a7"/>
          <w:sz w:val="28"/>
          <w:szCs w:val="28"/>
          <w:lang w:val="ru-RU"/>
        </w:rPr>
        <w:footnoteReference w:id="18"/>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Наименования субъектов Федерации в Конституции Российской Федерации даны в том виде, как они определены ими самими, т.е. в конституциях республик, в уставах других субъектов Федерации или в иных нормативных актах, если отсутствуют конституция или устав. Название республик, автономной области и автономных округов происходит от имени так называемых титульных наций и народов. Некоторые республики в соответствии с их конституциями имеют двойное название: "Наименования Республика Адыгея и Адыгея равнозначны" (ст. 1 Конституции Республики Адыгея). Конституция Российской Федерации включает оба эти названия.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Изменение наименования субъекта Российской Федерации - исключительное право его самого. Если субъектом Российской Федерации устанавливается его новое наименование, то оно включается в ст. 65 Конституции Российской Федерации указом Президента Российской Федерации о приведении наименования субъекта Федерации в тексте Конституции в соответствие с решением субъекта Федерации. При этом Президент не обладает правом отклонения принятых поправок и изменений - он обязан обнародовать (промульгировать) их.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Конституцией Российской Федерации предусмотрена возможность изменения состава Российской Федерации путем принятия в Российскую Федерацию и образования в ее составе нового субъекта. Таким образом, изменение состава Российской Федерации может произойти путем: а) добровольного вхождения в Российскую Федерацию иностранного государства; б) образования на ее территории нового субъекта. Эти вопросы будут урегулированы федеральным конституционным законом, принятие которого предусмотрено Конституцией. Такой закон пока не принят. Очевидно, что принятие в Российскую Федерацию нового субъекта может быть осуществлено лишь по взаимному согласию Российской Федерации и государства, пожелавшего войти в состав Российской Федерации. Процедура принятия, видимо, должна предусматривать волеизъявление народа России и заключение международного договора между Российской Федерацией и тем государством, которое пожелало войти в ее состав с последующей ратификацией этого договора парламентами обеих стран.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Образование в составе Российской Федерации нового субъекта может быть осуществлено путем: а) объединения двух или более субъектов в один; б) разделения одного субъекта с образованием новых; в) выделения нового из состава одного субъекта или нескольких субъектов, граничащих между собой; г) вхождения одного субъекта в состав другого, в результате чего один из них утрачивает статус субъекта Российской Федерации</w:t>
      </w:r>
      <w:r w:rsidRPr="005E63C7">
        <w:rPr>
          <w:rStyle w:val="a7"/>
          <w:sz w:val="28"/>
          <w:szCs w:val="28"/>
          <w:lang w:val="ru-RU"/>
        </w:rPr>
        <w:footnoteReference w:id="19"/>
      </w:r>
      <w:r w:rsidRPr="005E63C7">
        <w:rPr>
          <w:sz w:val="28"/>
          <w:szCs w:val="28"/>
          <w:lang w:val="ru-RU"/>
        </w:rPr>
        <w:t xml:space="preserve">.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Итак, в составе Российской Федерации находятся субъекты Российской Федерации: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Алтайский край, Краснодарский край, Красноярский край, Приморский край, Ставропольский край, Хабаровский край;</w:t>
      </w:r>
    </w:p>
    <w:p w:rsidR="005E63C7" w:rsidRPr="005E63C7" w:rsidRDefault="005E63C7" w:rsidP="005E63C7">
      <w:pPr>
        <w:pStyle w:val="a3"/>
        <w:ind w:firstLine="709"/>
        <w:rPr>
          <w:color w:val="auto"/>
          <w:szCs w:val="28"/>
        </w:rPr>
      </w:pPr>
      <w:r w:rsidRPr="005E63C7">
        <w:rPr>
          <w:color w:val="auto"/>
          <w:szCs w:val="2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Москва, Санкт-Петербург - города федерального значения;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Еврейская автономная область;</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Агинский Бурятский автономный округ, Коми-Пермяцкий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Чукотский автономный округ, Эвенкийский автономный округ, Ямало-Ненецкий автономный округ.</w:t>
      </w:r>
    </w:p>
    <w:p w:rsidR="005E63C7" w:rsidRPr="005E63C7" w:rsidRDefault="005E63C7" w:rsidP="005E63C7">
      <w:pPr>
        <w:pStyle w:val="1"/>
        <w:keepNext w:val="0"/>
        <w:widowControl w:val="0"/>
        <w:spacing w:before="0"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bookmarkStart w:id="7" w:name="_Toc133754733"/>
      <w:r w:rsidRPr="005E63C7">
        <w:rPr>
          <w:rFonts w:ascii="Times New Roman" w:hAnsi="Times New Roman" w:cs="Times New Roman"/>
          <w:sz w:val="28"/>
          <w:szCs w:val="28"/>
          <w:lang w:val="ru-RU"/>
        </w:rPr>
        <w:t>2.2 Статус субъектов Российской Федерации</w:t>
      </w:r>
      <w:bookmarkEnd w:id="7"/>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Статус республики в соответствии с федеральной Конституцией характеризуется прежде всего тем, что она является государством. Особенности ее конституционно-правового положения заключаются в следующем. Как государство, она имеет свою конституцию и законодательство, государственные символы (герб, флаг, гимн), соответствующие названия органов власти (президент, парламент, правительство, министерства и т.п.). Республика вправе в соответствии со ст. 68 Конституции Российской Федерации устанавливать свой государственный язык, который в органах государственной власти, органах местного самоуправления, государственных учреждениях республики употребляется наряду с государственным языком Российской Федерации. Некоторые республики ввели также республиканское гражданство.</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Конституция республики имеет высшую юридическую силу по вопросам, отнесенным к ведению республики, прямое действие и применяется на всей территории республики. В конституции республики ее статус развивается и конкретизируется</w:t>
      </w:r>
      <w:r w:rsidRPr="005E63C7">
        <w:rPr>
          <w:rStyle w:val="a7"/>
          <w:sz w:val="28"/>
          <w:szCs w:val="28"/>
          <w:lang w:val="ru-RU"/>
        </w:rPr>
        <w:footnoteReference w:id="20"/>
      </w:r>
      <w:r w:rsidRPr="005E63C7">
        <w:rPr>
          <w:sz w:val="28"/>
          <w:szCs w:val="28"/>
          <w:lang w:val="ru-RU"/>
        </w:rPr>
        <w:t xml:space="preserve">. </w:t>
      </w:r>
    </w:p>
    <w:p w:rsidR="005E63C7" w:rsidRPr="005E63C7" w:rsidRDefault="005E63C7" w:rsidP="005E63C7">
      <w:pPr>
        <w:pStyle w:val="a3"/>
        <w:ind w:firstLine="709"/>
        <w:rPr>
          <w:color w:val="auto"/>
          <w:szCs w:val="28"/>
        </w:rPr>
      </w:pPr>
      <w:r w:rsidRPr="005E63C7">
        <w:rPr>
          <w:color w:val="auto"/>
          <w:szCs w:val="28"/>
        </w:rPr>
        <w:t>Основной закон Республики Калмыкия называется не конституцией, а Степным уложением. Но оно, определяя конституционное положение республики в составе Российской Федерации, отличается лишь другим наименованием.</w:t>
      </w:r>
    </w:p>
    <w:p w:rsidR="005E63C7" w:rsidRPr="005E63C7" w:rsidRDefault="005E63C7" w:rsidP="005E63C7">
      <w:pPr>
        <w:pStyle w:val="a3"/>
        <w:ind w:firstLine="709"/>
        <w:rPr>
          <w:color w:val="auto"/>
          <w:szCs w:val="28"/>
        </w:rPr>
      </w:pPr>
      <w:r w:rsidRPr="005E63C7">
        <w:rPr>
          <w:color w:val="auto"/>
          <w:szCs w:val="28"/>
        </w:rPr>
        <w:t>Статус всех других, кроме республик, субъектов Российской Федерации характеризуется тем, что они не являются государствами. Их статус определяется Конституцией Российской Федерации и уставами, которые принимаются ими самостоятельно, не утверждаются и не регистрируются каким-либо федеральным органом государственной власти. В федеральной Конституции установлено, что уставы принимаются законодательными (представительными) органами соответствующих субъектов Российской Федерации в отличие от республик, которые сами определяют способ принятия своих конституций.</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Устав субъекта Федерации по своему значению и роли аналогичен конституции республики. Некоторые из уставов именуются основным законом. Они имеют высшую юридическую силу по отношению к другим правовым актам субъектов Федерации.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По структуре и содержанию уставы существенно различаются. Так, Устав Нижегородской области состоит из семи разделов, включающих 16 глав и 64 статьи. Устав Тамбовской области состоит из 12 разделов, включающих 60 глав и 125 статей. Однако предметы регулирования и одного, и другого по существу одинаковы</w:t>
      </w:r>
      <w:r w:rsidRPr="005E63C7">
        <w:rPr>
          <w:rStyle w:val="a7"/>
          <w:sz w:val="28"/>
          <w:szCs w:val="28"/>
          <w:lang w:val="ru-RU"/>
        </w:rPr>
        <w:footnoteReference w:id="21"/>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Специфика статуса автономных округов заключается в том, что все они, за исключением Чукотского автономного округа, который непосредственно входит в состав Российской Федерации, включены в состав края или области. Несмотря на это, автономный округ не утрачивает государственно-правовых атрибутов статуса самостоятельного субъекта Федерации. </w:t>
      </w:r>
    </w:p>
    <w:p w:rsidR="005E63C7" w:rsidRPr="005E63C7" w:rsidRDefault="005E63C7" w:rsidP="005E63C7">
      <w:pPr>
        <w:pStyle w:val="a3"/>
        <w:ind w:firstLine="709"/>
        <w:rPr>
          <w:color w:val="auto"/>
          <w:szCs w:val="28"/>
        </w:rPr>
      </w:pPr>
      <w:r w:rsidRPr="005E63C7">
        <w:rPr>
          <w:color w:val="auto"/>
          <w:szCs w:val="28"/>
        </w:rPr>
        <w:t>И все же вхождение автономных округов в состав края и области не может не породить особых отношений между этими субъектами Российской Федерации. Такие отношения должны быть отражены прежде всего в их учредительных документах - уставах. Однако в принятых некоторыми автономными округами уставах, например в Уставе Ямало-Ненецкого автономного округа, подобные положения отсутствуют, что в конкретном случае было расценено органами власти Тюменской области, в состав которой входит названный автономный округ, как стремление округа в одностороннем порядке изменить свой статус, что по Конституции Российской Федерации недопустимо.</w:t>
      </w:r>
    </w:p>
    <w:p w:rsidR="005E63C7" w:rsidRPr="005E63C7" w:rsidRDefault="005E63C7" w:rsidP="005E63C7">
      <w:pPr>
        <w:widowControl w:val="0"/>
        <w:autoSpaceDE w:val="0"/>
        <w:autoSpaceDN w:val="0"/>
        <w:adjustRightInd w:val="0"/>
        <w:spacing w:line="336" w:lineRule="auto"/>
        <w:ind w:firstLine="709"/>
        <w:jc w:val="both"/>
        <w:rPr>
          <w:sz w:val="28"/>
          <w:szCs w:val="28"/>
          <w:lang w:val="ru-RU"/>
        </w:rPr>
      </w:pPr>
      <w:r w:rsidRPr="005E63C7">
        <w:rPr>
          <w:sz w:val="28"/>
          <w:szCs w:val="28"/>
          <w:lang w:val="ru-RU"/>
        </w:rPr>
        <w:t xml:space="preserve">Как отмечается в определении Конституционного Суда, взаимоотношения автономного округа и края (области), в состав которого он входит, отличаются от их отношений с другими субъектами Федерации. Вхождение автономного округа в край (область) обязывает оба субъекта Федерации строить свои взаимоотношения с учетом исторически сложившихся на момент принятия Конституции Российской Федерации и не противоречащих ей государственно-правовых реалий. Оно предполагает определенное распространение на основе взаимного согласия и договоренностей юрисдикции органов государственной власти края (области) на территорию автономного округа. Край (область) и входящий в него автономный округ обязаны в интересах населения поддерживать сложившиеся территориальные, экономические, политические, социальные, этнические и иные отношения посредством различных форм взаимодействия, включая перераспределение предметов ведения и полномочий, их делегирование, совместное осуществление, не допуская односторонних, не согласованных друг с другом действий в сфере общих интересов края (области) и автономного округа. </w:t>
      </w:r>
    </w:p>
    <w:p w:rsidR="005E63C7" w:rsidRPr="005E63C7" w:rsidRDefault="005E63C7" w:rsidP="005E63C7">
      <w:pPr>
        <w:widowControl w:val="0"/>
        <w:autoSpaceDE w:val="0"/>
        <w:autoSpaceDN w:val="0"/>
        <w:adjustRightInd w:val="0"/>
        <w:spacing w:line="336" w:lineRule="auto"/>
        <w:ind w:firstLine="709"/>
        <w:jc w:val="both"/>
        <w:rPr>
          <w:sz w:val="28"/>
          <w:szCs w:val="28"/>
          <w:lang w:val="ru-RU"/>
        </w:rPr>
      </w:pPr>
      <w:r w:rsidRPr="005E63C7">
        <w:rPr>
          <w:sz w:val="28"/>
          <w:szCs w:val="28"/>
          <w:lang w:val="ru-RU"/>
        </w:rPr>
        <w:t>Часть 5 статьи 66 предусматривает возможность изменения статуса субъекта Российской Федерации. Это может быть осуществлено по взаимному согласию Федерации и субъекта, что означает невозможность изменения статуса субъектом Федерации в одностороннем порядке. Процедуры изменения статуса субъекта Федерации будут установлены федеральным конституционным законом, принятие которого предусмотрено Конституцией.</w:t>
      </w:r>
    </w:p>
    <w:p w:rsidR="005E63C7" w:rsidRPr="005E63C7" w:rsidRDefault="005E63C7" w:rsidP="005E63C7">
      <w:pPr>
        <w:widowControl w:val="0"/>
        <w:autoSpaceDE w:val="0"/>
        <w:autoSpaceDN w:val="0"/>
        <w:adjustRightInd w:val="0"/>
        <w:spacing w:line="336" w:lineRule="auto"/>
        <w:ind w:firstLine="709"/>
        <w:jc w:val="both"/>
        <w:rPr>
          <w:sz w:val="28"/>
          <w:szCs w:val="28"/>
          <w:lang w:val="ru-RU"/>
        </w:rPr>
      </w:pPr>
      <w:r w:rsidRPr="005E63C7">
        <w:rPr>
          <w:sz w:val="28"/>
          <w:szCs w:val="28"/>
          <w:lang w:val="ru-RU"/>
        </w:rPr>
        <w:t>Вопрос об изменении статуса субъекта Российской Федерации мог бы быть решен в следующем порядке. Орган законодательной власти субъекта Федерации, используя принадлежащее ему право законодательной инициативы, вносит в соответствии с принятым им решением проект соответствующего закона в Государственную Думу Федерального Собрания Российской Федерации. По вопросу об изменении статуса субъекта Федерации принимается в порядке, предусмотренном Конституцией, федеральный конституционный закон, а затем в ч. 1 ст. 65 Конституции вносятся изменения.</w:t>
      </w:r>
    </w:p>
    <w:p w:rsidR="005E63C7" w:rsidRPr="005E63C7" w:rsidRDefault="005E63C7" w:rsidP="005E63C7">
      <w:pPr>
        <w:widowControl w:val="0"/>
        <w:spacing w:line="360" w:lineRule="auto"/>
        <w:ind w:firstLine="709"/>
        <w:jc w:val="both"/>
        <w:rPr>
          <w:b/>
          <w:sz w:val="28"/>
          <w:szCs w:val="28"/>
          <w:lang w:val="ru-RU"/>
        </w:rPr>
      </w:pPr>
      <w:r>
        <w:rPr>
          <w:sz w:val="28"/>
          <w:szCs w:val="28"/>
          <w:lang w:val="ru-RU"/>
        </w:rPr>
        <w:br w:type="page"/>
      </w:r>
      <w:bookmarkStart w:id="8" w:name="_Toc133754734"/>
      <w:r w:rsidRPr="005E63C7">
        <w:rPr>
          <w:b/>
          <w:sz w:val="28"/>
          <w:szCs w:val="28"/>
          <w:lang w:val="ru-RU"/>
        </w:rPr>
        <w:t>2.3 Состав территории Российской Федерации</w:t>
      </w:r>
      <w:bookmarkEnd w:id="8"/>
      <w:r w:rsidRPr="005E63C7">
        <w:rPr>
          <w:b/>
          <w:sz w:val="28"/>
          <w:szCs w:val="28"/>
          <w:lang w:val="ru-RU"/>
        </w:rPr>
        <w:t xml:space="preserve">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Состав территории Российской Федерации определяется ч. 1 статьи 67 и состоит из трех категорий пространств: сухопутного, водного и воздушного. Статус всей государственной территории Российской Федерации находится в ведении Федерации (ст. 71, п. "б"), которая обеспечивает целостность и неприкосновенность своей территории и, следовательно, изменить ее может только сама.</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Статус территории субъектов Федерации определяется федеральной Конституцией и конституциями и уставами субъектов Федерации. В частности, в конституциях и уставах указывается, как правило, состав территории субъекта Федерации, перечислены административные районы, города республиканского, краевого, областного, окружного подчинения, специальный статус отдельных территорий.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Непосредственно в состав территории Российской Федерации входят и территории автономных округов, хотя они, за исключением Чукотского автономного округа, находятся в составе края или области. Так, в Уставе Ханты-Мансийского автономного округа указывается, что "территория Ханты-Мансийского автономного округа является неотъемлемой частью единой территории Российской Федерации" (ч. 1 ст. 4).</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Свои суверенные права на территории субъектов Федерации Российская Федерация осуществляет в пределах, установленных Конституцией Российской Федерации.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Субъекты Федерации не вправе сами устанавливать особый статус своей территории, объявляя ее, например, "свободной от производства, размещения, хранения, использования, испытания ядерного, химического, бактериологического и иных видов оружия массового поражения, их промышленных отходов" (ст. 6 Конституции Республики Саха (Якутия).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Границы между субъектами Федерации являются административными (не государственными). Сами субъекты Федерации не вправе устанавливать таможенных границ, пошлин, сборов и каких-либо иных препятствий для свободного перемещения товаров, услуг и финансовых средств.</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Территория Российской Федерации включает также внутренние воды и территориальное море</w:t>
      </w:r>
      <w:r w:rsidRPr="005E63C7">
        <w:rPr>
          <w:rStyle w:val="a7"/>
          <w:sz w:val="28"/>
          <w:szCs w:val="28"/>
          <w:lang w:val="ru-RU"/>
        </w:rPr>
        <w:footnoteReference w:id="22"/>
      </w:r>
      <w:r w:rsidRPr="005E63C7">
        <w:rPr>
          <w:sz w:val="28"/>
          <w:szCs w:val="28"/>
          <w:lang w:val="ru-RU"/>
        </w:rPr>
        <w:t>.</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Внутренние воды состоят из вод морских портов, заливов, бухт, губ, лиманов, берега которых принадлежат Российской Федерации, а воды расположены в сторону берега от тех исходных линий, от которых отсчитывается территориальное море, а также вод рек, озер, иных водоемов, берега которых принадлежат Российской Федерации. Внутренние воды находятся под полным суверенитетом Российской Федерации, которая вправе регламентировать их правовой режим.</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 xml:space="preserve">Территориальное море составляет морской пояс шириной до 12 морских миль, примыкающий к сухопутной территории государства или к его внутренним морским водам. Ширина территориального моря России, как и многих других государств, составляет именно 12 морских миль. В отдельных государствах принята меньшая норма - 3, 4, 6 морских миль. При этом территориальное море есть составная часть государственной территории, поэтому его правовой режим определяется национальным законодательством. Однако территориальное море имеет и важное значение для международного морского судоходства, а его правовой режим затрагивает существенные интересы иностранных государств. </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Воздушное пространство, являясь составной частью территории Российской Федерации, ограничивается государственными сухопутными и морскими границами. Оно распространяется над сухопутной и водной территорией, в том числе и над территориальными водами. Однако высотные пределы распространения суверенных прав Российской Федерации, как и других государств, остаются в международном праве неурегулированными.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Российская Федерация обладает суверенными правами и осуществляет юрисдикцию на континентальном шельфе и в исключительной экономической зоне. В соответствии с нормами морского права континентальный шельф прибрежного государства включает поверхность и недра морского дна подводных районов, находящихся за пределами территориальных вод на всем протяжении естественного продолжения сухопутной территории до внешней границы подводной окраины материка. В соответствии с федеральным законом "О континентальном шельфе Российской Федерации" от 30 ноября 1995 г. внешняя граница континентального шельфа Российской Федерации находится на расстоянии 200 морских миль от исходной линии, от которой отсчитывается ширина территориального моря. Внутренней границей континентального шельфа является внешняя граница территориального моря.</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Исключительная экономическая зона определяется как район, находящийся за пределами территориального моря и прилежащий к нему. Она устанавливается в пределах 200 морских миль от берега. Прибрежному государству предоставляются суверенные права в целях разведки, разработки и сохранения природных ресурсов морского дна и его недр, живых ресурсов, юрисдикция в отношении регулирования морских научных исследований, в отношении возведения и эксплуатации искусственных островов, установок и сооружений и т.п. В соответствии с международным правом континентальный шельф и исключительная экономическая зона в состав территории государства не входят. Все другие государства пользуются здесь в соответствии с международным правом свободой судоходства, полетов и т.д.</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p>
    <w:p w:rsidR="005E63C7" w:rsidRPr="005E63C7" w:rsidRDefault="005E63C7" w:rsidP="005E63C7">
      <w:pPr>
        <w:pStyle w:val="1"/>
        <w:keepNext w:val="0"/>
        <w:widowControl w:val="0"/>
        <w:spacing w:before="0" w:after="0" w:line="360" w:lineRule="auto"/>
        <w:ind w:firstLine="709"/>
        <w:jc w:val="both"/>
        <w:rPr>
          <w:rFonts w:ascii="Times New Roman" w:hAnsi="Times New Roman" w:cs="Times New Roman"/>
          <w:sz w:val="28"/>
          <w:szCs w:val="28"/>
          <w:lang w:val="ru-RU"/>
        </w:rPr>
      </w:pPr>
      <w:r w:rsidRPr="005E63C7">
        <w:rPr>
          <w:rFonts w:ascii="Times New Roman" w:hAnsi="Times New Roman" w:cs="Times New Roman"/>
          <w:sz w:val="28"/>
          <w:szCs w:val="28"/>
          <w:lang w:val="ru-RU"/>
        </w:rPr>
        <w:br w:type="page"/>
      </w:r>
      <w:bookmarkStart w:id="9" w:name="_Toc133754735"/>
      <w:r w:rsidRPr="005E63C7">
        <w:rPr>
          <w:rFonts w:ascii="Times New Roman" w:hAnsi="Times New Roman" w:cs="Times New Roman"/>
          <w:sz w:val="28"/>
          <w:szCs w:val="28"/>
          <w:lang w:val="ru-RU"/>
        </w:rPr>
        <w:t>Заключение</w:t>
      </w:r>
      <w:bookmarkEnd w:id="9"/>
    </w:p>
    <w:p w:rsidR="005E63C7" w:rsidRPr="005E63C7" w:rsidRDefault="005E63C7" w:rsidP="005E63C7">
      <w:pPr>
        <w:widowControl w:val="0"/>
        <w:spacing w:line="360" w:lineRule="auto"/>
        <w:ind w:firstLine="709"/>
        <w:jc w:val="both"/>
        <w:rPr>
          <w:sz w:val="28"/>
          <w:szCs w:val="28"/>
          <w:lang w:val="ru-RU"/>
        </w:rPr>
      </w:pPr>
    </w:p>
    <w:p w:rsidR="005E63C7" w:rsidRPr="005E63C7" w:rsidRDefault="005E63C7" w:rsidP="005E63C7">
      <w:pPr>
        <w:pStyle w:val="a3"/>
        <w:ind w:firstLine="709"/>
        <w:rPr>
          <w:color w:val="auto"/>
          <w:szCs w:val="28"/>
        </w:rPr>
      </w:pPr>
      <w:r w:rsidRPr="005E63C7">
        <w:rPr>
          <w:color w:val="auto"/>
          <w:szCs w:val="28"/>
        </w:rPr>
        <w:t>Под конституцией понимается основной закон государства, выражающий волю и интересы народа в целом либо отдельных социальных слоев (групп) общества и закрепляющий в их интересах важнейшие начала общественного строя и государственной организации соответствующей страны. Российская Федерация - есть демократическое федеративное правовое государство с республиканской формой правления. Наименования Российская Федерация и Россия равнозначны.</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Носителем суверенитета и единственным источником власти в Российской Федерации является ее многонациональный народ.</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Конституция Российской Федерации и федеральные законы имеют верховенство на всей территории Российской Федерации.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Российская Федерация обеспечивает целостность и неприкосновенность своей территории.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E63C7" w:rsidRPr="005E63C7" w:rsidRDefault="005E63C7" w:rsidP="005E63C7">
      <w:pPr>
        <w:widowControl w:val="0"/>
        <w:autoSpaceDE w:val="0"/>
        <w:autoSpaceDN w:val="0"/>
        <w:adjustRightInd w:val="0"/>
        <w:spacing w:line="360" w:lineRule="auto"/>
        <w:ind w:firstLine="709"/>
        <w:jc w:val="both"/>
        <w:rPr>
          <w:sz w:val="28"/>
          <w:szCs w:val="28"/>
          <w:lang w:val="ru-RU"/>
        </w:rPr>
      </w:pPr>
      <w:r w:rsidRPr="005E63C7">
        <w:rPr>
          <w:sz w:val="28"/>
          <w:szCs w:val="28"/>
          <w:lang w:val="ru-RU"/>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 Во взаимоотношениях с федеральными органами государственной власти все субъекты Российской Федерации между собой равноправны.</w:t>
      </w:r>
    </w:p>
    <w:p w:rsidR="005E63C7" w:rsidRPr="005E63C7" w:rsidRDefault="005E63C7" w:rsidP="005E63C7">
      <w:pPr>
        <w:pStyle w:val="1"/>
        <w:keepNext w:val="0"/>
        <w:widowControl w:val="0"/>
        <w:tabs>
          <w:tab w:val="left" w:pos="567"/>
        </w:tabs>
        <w:spacing w:before="0" w:after="0" w:line="360" w:lineRule="auto"/>
        <w:rPr>
          <w:rFonts w:ascii="Times New Roman" w:hAnsi="Times New Roman" w:cs="Times New Roman"/>
          <w:sz w:val="28"/>
          <w:szCs w:val="28"/>
          <w:lang w:val="ru-RU"/>
        </w:rPr>
      </w:pPr>
      <w:r w:rsidRPr="005E63C7">
        <w:rPr>
          <w:rFonts w:ascii="Times New Roman" w:hAnsi="Times New Roman" w:cs="Times New Roman"/>
          <w:sz w:val="28"/>
          <w:szCs w:val="28"/>
          <w:lang w:val="ru-RU"/>
        </w:rPr>
        <w:br w:type="page"/>
      </w:r>
      <w:bookmarkStart w:id="10" w:name="_Toc133754736"/>
      <w:r w:rsidRPr="005E63C7">
        <w:rPr>
          <w:rFonts w:ascii="Times New Roman" w:hAnsi="Times New Roman" w:cs="Times New Roman"/>
          <w:sz w:val="28"/>
          <w:szCs w:val="28"/>
          <w:lang w:val="ru-RU"/>
        </w:rPr>
        <w:t>Список источников</w:t>
      </w:r>
      <w:bookmarkEnd w:id="10"/>
    </w:p>
    <w:p w:rsidR="005E63C7" w:rsidRPr="005E63C7" w:rsidRDefault="005E63C7" w:rsidP="005E63C7">
      <w:pPr>
        <w:widowControl w:val="0"/>
        <w:tabs>
          <w:tab w:val="left" w:pos="567"/>
        </w:tabs>
        <w:spacing w:line="360" w:lineRule="auto"/>
        <w:rPr>
          <w:sz w:val="28"/>
          <w:szCs w:val="28"/>
          <w:lang w:val="ru-RU"/>
        </w:rPr>
      </w:pP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Конституция Российской Федерации – М.: МТС, 2004 – 153с</w:t>
      </w: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Авакьян С.А. Конституция России: природа, эволюция, современность: 2-е изд. - М.: РЮИД, "Сашко", 2000</w:t>
      </w: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Андронов В.А. Конституционное право России – М., МТС, 1999 – 264с.</w:t>
      </w: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Буганов В.И. Конституционное право - М.: Просвещение. 1998</w:t>
      </w: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Васильцов В.Ф. Конституционное право Российской Федерации – М.: издат. Полит. Книга, 2000. – 322с.</w:t>
      </w: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Галаган П.С. Конституция РФ. Комментарий. – М., 2000 – 521с.</w:t>
      </w: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Дмитриев Ю.А. Правовое положение человека и гражданина в РФ - М.: МСТ, 1992 – 145с.</w:t>
      </w:r>
    </w:p>
    <w:p w:rsidR="005E63C7" w:rsidRPr="005E63C7" w:rsidRDefault="005E63C7" w:rsidP="005E63C7">
      <w:pPr>
        <w:pStyle w:val="21"/>
        <w:numPr>
          <w:ilvl w:val="0"/>
          <w:numId w:val="4"/>
        </w:numPr>
        <w:tabs>
          <w:tab w:val="clear" w:pos="720"/>
          <w:tab w:val="left" w:pos="567"/>
          <w:tab w:val="num" w:pos="1122"/>
        </w:tabs>
        <w:ind w:left="0" w:firstLine="0"/>
        <w:jc w:val="left"/>
        <w:rPr>
          <w:color w:val="auto"/>
          <w:szCs w:val="28"/>
        </w:rPr>
      </w:pPr>
      <w:r w:rsidRPr="005E63C7">
        <w:rPr>
          <w:color w:val="auto"/>
          <w:szCs w:val="28"/>
        </w:rPr>
        <w:t>История государства и права России: Учебник /под редакцией Титова Ю.П. – М., 2000. – 544 с.</w:t>
      </w:r>
    </w:p>
    <w:p w:rsidR="005E63C7" w:rsidRPr="005E63C7" w:rsidRDefault="005E63C7" w:rsidP="005E63C7">
      <w:pPr>
        <w:widowControl w:val="0"/>
        <w:numPr>
          <w:ilvl w:val="0"/>
          <w:numId w:val="4"/>
        </w:numPr>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Карамзин Н.М. Конституционное право РФ т. 2-3 Тула. Приокское кн. Изд. 1999.</w:t>
      </w:r>
    </w:p>
    <w:p w:rsidR="005E63C7" w:rsidRPr="005E63C7" w:rsidRDefault="005E63C7" w:rsidP="005E63C7">
      <w:pPr>
        <w:widowControl w:val="0"/>
        <w:numPr>
          <w:ilvl w:val="0"/>
          <w:numId w:val="4"/>
        </w:numPr>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Кашанина Т. В., Катании А. В. Основы российского права: Учебник для вузов. 2-е изд., изм. и доп. — М.: Издательство НОРМА (Издательская группа НОРМА—ИНФРА • М), 2001. — 800 с.</w:t>
      </w:r>
    </w:p>
    <w:p w:rsidR="005E63C7" w:rsidRPr="005E63C7" w:rsidRDefault="005E63C7" w:rsidP="005E63C7">
      <w:pPr>
        <w:pStyle w:val="21"/>
        <w:numPr>
          <w:ilvl w:val="0"/>
          <w:numId w:val="4"/>
        </w:numPr>
        <w:tabs>
          <w:tab w:val="clear" w:pos="720"/>
          <w:tab w:val="num" w:pos="0"/>
          <w:tab w:val="left" w:pos="567"/>
          <w:tab w:val="num" w:pos="1122"/>
        </w:tabs>
        <w:ind w:left="0" w:firstLine="0"/>
        <w:jc w:val="left"/>
        <w:rPr>
          <w:color w:val="auto"/>
          <w:szCs w:val="28"/>
        </w:rPr>
      </w:pPr>
      <w:r w:rsidRPr="005E63C7">
        <w:rPr>
          <w:color w:val="auto"/>
          <w:szCs w:val="28"/>
        </w:rPr>
        <w:t>Козлова Е.И., Кутафин O.E. Конституционное право России: Учебник. - 2-е изд., перераб и доп. – М.: Юристъ, 1999. - 520 с.</w:t>
      </w:r>
    </w:p>
    <w:p w:rsidR="005E63C7" w:rsidRPr="005E63C7" w:rsidRDefault="005E63C7" w:rsidP="005E63C7">
      <w:pPr>
        <w:widowControl w:val="0"/>
        <w:numPr>
          <w:ilvl w:val="0"/>
          <w:numId w:val="4"/>
        </w:numPr>
        <w:shd w:val="clear" w:color="auto" w:fill="FFFFFF"/>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Конституционное право Украины /Сост.: В. Д. Волков, Р.Ф. Гринюк, И.С. Щебетун. — Донецьк, 2000. – 351с.</w:t>
      </w:r>
    </w:p>
    <w:p w:rsidR="005E63C7" w:rsidRPr="005E63C7" w:rsidRDefault="005E63C7" w:rsidP="005E63C7">
      <w:pPr>
        <w:widowControl w:val="0"/>
        <w:numPr>
          <w:ilvl w:val="0"/>
          <w:numId w:val="4"/>
        </w:numPr>
        <w:shd w:val="clear" w:color="auto" w:fill="FFFFFF"/>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Конституційне право України / За ред. проф. В. Ф. Погорілка. — К., 1999.</w:t>
      </w:r>
    </w:p>
    <w:p w:rsidR="005E63C7" w:rsidRPr="005E63C7" w:rsidRDefault="005E63C7" w:rsidP="005E63C7">
      <w:pPr>
        <w:widowControl w:val="0"/>
        <w:numPr>
          <w:ilvl w:val="0"/>
          <w:numId w:val="4"/>
        </w:numPr>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Кудрявцев К.С. Конституционное право РФ. – М.: Юриздат, 2000 – 340с.</w:t>
      </w:r>
    </w:p>
    <w:p w:rsidR="005E63C7" w:rsidRPr="005E63C7" w:rsidRDefault="005E63C7" w:rsidP="005E63C7">
      <w:pPr>
        <w:widowControl w:val="0"/>
        <w:numPr>
          <w:ilvl w:val="0"/>
          <w:numId w:val="4"/>
        </w:numPr>
        <w:shd w:val="clear" w:color="auto" w:fill="FFFFFF"/>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Лившиц Р. 3. Государство и право в современном обществе: необходимость новых подходов // Советское государство и право. - 1990. - № 1. – С.123-126</w:t>
      </w:r>
    </w:p>
    <w:p w:rsidR="005E63C7" w:rsidRPr="005E63C7" w:rsidRDefault="005E63C7" w:rsidP="005E63C7">
      <w:pPr>
        <w:pStyle w:val="2"/>
        <w:keepNext w:val="0"/>
        <w:widowControl w:val="0"/>
        <w:numPr>
          <w:ilvl w:val="0"/>
          <w:numId w:val="4"/>
        </w:numPr>
        <w:tabs>
          <w:tab w:val="clear" w:pos="720"/>
          <w:tab w:val="num" w:pos="0"/>
          <w:tab w:val="left" w:pos="567"/>
          <w:tab w:val="num" w:pos="1122"/>
        </w:tabs>
        <w:spacing w:line="360" w:lineRule="auto"/>
        <w:ind w:left="0" w:firstLine="0"/>
        <w:rPr>
          <w:szCs w:val="28"/>
        </w:rPr>
      </w:pPr>
      <w:r w:rsidRPr="005E63C7">
        <w:rPr>
          <w:szCs w:val="28"/>
        </w:rPr>
        <w:t>Научно-практический комментарий к Конституции Российской Федерации (Отв. ред. В.В.Лазарев)- Система ГАРАНТ, 2003 г.</w:t>
      </w:r>
    </w:p>
    <w:p w:rsidR="005E63C7" w:rsidRPr="005E63C7" w:rsidRDefault="005E63C7" w:rsidP="005E63C7">
      <w:pPr>
        <w:widowControl w:val="0"/>
        <w:numPr>
          <w:ilvl w:val="0"/>
          <w:numId w:val="4"/>
        </w:numPr>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Сергеев И.И. Конституционное право РФ. – М.: Знание, 2001 – 410с.</w:t>
      </w:r>
    </w:p>
    <w:p w:rsidR="005E63C7" w:rsidRPr="005E63C7" w:rsidRDefault="005E63C7" w:rsidP="005E63C7">
      <w:pPr>
        <w:widowControl w:val="0"/>
        <w:numPr>
          <w:ilvl w:val="0"/>
          <w:numId w:val="4"/>
        </w:numPr>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Титов Ю.П. Хрестоматия по истории государства и права России.—М.: «ПРОСПЕКТ», 1997.—472 с</w:t>
      </w:r>
    </w:p>
    <w:p w:rsidR="005E63C7" w:rsidRPr="005E63C7" w:rsidRDefault="005E63C7" w:rsidP="005E63C7">
      <w:pPr>
        <w:widowControl w:val="0"/>
        <w:numPr>
          <w:ilvl w:val="0"/>
          <w:numId w:val="4"/>
        </w:numPr>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Цыганков А.П. Современные политические режимы: структура, типология, динамика (учебное пособие). - М., 1995. 294 с.</w:t>
      </w:r>
    </w:p>
    <w:p w:rsidR="005E63C7" w:rsidRPr="005E63C7" w:rsidRDefault="005E63C7" w:rsidP="005E63C7">
      <w:pPr>
        <w:widowControl w:val="0"/>
        <w:numPr>
          <w:ilvl w:val="0"/>
          <w:numId w:val="4"/>
        </w:numPr>
        <w:tabs>
          <w:tab w:val="clear" w:pos="720"/>
          <w:tab w:val="num" w:pos="0"/>
          <w:tab w:val="left" w:pos="567"/>
          <w:tab w:val="num" w:pos="1122"/>
        </w:tabs>
        <w:spacing w:line="360" w:lineRule="auto"/>
        <w:ind w:left="0" w:firstLine="0"/>
        <w:rPr>
          <w:sz w:val="28"/>
          <w:szCs w:val="28"/>
          <w:lang w:val="ru-RU"/>
        </w:rPr>
      </w:pPr>
      <w:r w:rsidRPr="005E63C7">
        <w:rPr>
          <w:sz w:val="28"/>
          <w:szCs w:val="28"/>
          <w:lang w:val="ru-RU"/>
        </w:rPr>
        <w:t>Черданцев А.Ф.</w:t>
      </w:r>
      <w:r>
        <w:rPr>
          <w:sz w:val="28"/>
          <w:szCs w:val="28"/>
          <w:lang w:val="ru-RU"/>
        </w:rPr>
        <w:t xml:space="preserve"> </w:t>
      </w:r>
      <w:r w:rsidRPr="005E63C7">
        <w:rPr>
          <w:sz w:val="28"/>
          <w:szCs w:val="28"/>
          <w:lang w:val="ru-RU"/>
        </w:rPr>
        <w:t>Теория государства и права: Учебник для вузов. - М.: Юрайт, 2000. - 432 с.</w:t>
      </w:r>
      <w:bookmarkStart w:id="11" w:name="_GoBack"/>
      <w:bookmarkEnd w:id="11"/>
    </w:p>
    <w:sectPr w:rsidR="005E63C7" w:rsidRPr="005E63C7" w:rsidSect="005E63C7">
      <w:footerReference w:type="even" r:id="rId7"/>
      <w:footerReference w:type="default" r:id="rId8"/>
      <w:footnotePr>
        <w:numRestart w:val="eachPage"/>
      </w:footnotePr>
      <w:pgSz w:w="11906" w:h="16838" w:code="9"/>
      <w:pgMar w:top="1134" w:right="851"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A2" w:rsidRDefault="00D31AA2">
      <w:r>
        <w:separator/>
      </w:r>
    </w:p>
  </w:endnote>
  <w:endnote w:type="continuationSeparator" w:id="0">
    <w:p w:rsidR="00D31AA2" w:rsidRDefault="00D3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C7" w:rsidRDefault="005E63C7">
    <w:pPr>
      <w:pStyle w:val="a8"/>
      <w:framePr w:wrap="around" w:vAnchor="text" w:hAnchor="margin" w:xAlign="right" w:y="1"/>
      <w:rPr>
        <w:rStyle w:val="aa"/>
      </w:rPr>
    </w:pPr>
  </w:p>
  <w:p w:rsidR="005E63C7" w:rsidRDefault="005E63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C7" w:rsidRDefault="009066E1">
    <w:pPr>
      <w:pStyle w:val="a8"/>
      <w:framePr w:wrap="around" w:vAnchor="text" w:hAnchor="margin" w:xAlign="right" w:y="1"/>
      <w:rPr>
        <w:rStyle w:val="aa"/>
      </w:rPr>
    </w:pPr>
    <w:r>
      <w:rPr>
        <w:rStyle w:val="aa"/>
        <w:noProof/>
      </w:rPr>
      <w:t>1</w:t>
    </w:r>
  </w:p>
  <w:p w:rsidR="005E63C7" w:rsidRDefault="005E63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A2" w:rsidRDefault="00D31AA2">
      <w:r>
        <w:separator/>
      </w:r>
    </w:p>
  </w:footnote>
  <w:footnote w:type="continuationSeparator" w:id="0">
    <w:p w:rsidR="00D31AA2" w:rsidRDefault="00D31AA2">
      <w:r>
        <w:continuationSeparator/>
      </w:r>
    </w:p>
  </w:footnote>
  <w:footnote w:id="1">
    <w:p w:rsidR="00D31AA2" w:rsidRDefault="005E63C7" w:rsidP="005E63C7">
      <w:pPr>
        <w:pStyle w:val="2"/>
        <w:tabs>
          <w:tab w:val="num" w:pos="1122"/>
        </w:tabs>
        <w:ind w:firstLine="0"/>
        <w:jc w:val="both"/>
      </w:pPr>
      <w:r>
        <w:rPr>
          <w:rStyle w:val="a7"/>
          <w:sz w:val="20"/>
        </w:rPr>
        <w:footnoteRef/>
      </w:r>
      <w:r>
        <w:rPr>
          <w:sz w:val="20"/>
        </w:rPr>
        <w:t xml:space="preserve"> Авакьян С.А. Конституция России: природа, эволюция, современность: 2-е изд. - М.: РЮИД, "Сашко", 2000 – С.86</w:t>
      </w:r>
    </w:p>
  </w:footnote>
  <w:footnote w:id="2">
    <w:p w:rsidR="00D31AA2" w:rsidRDefault="005E63C7">
      <w:pPr>
        <w:pStyle w:val="a5"/>
      </w:pPr>
      <w:r>
        <w:rPr>
          <w:rStyle w:val="a7"/>
        </w:rPr>
        <w:footnoteRef/>
      </w:r>
      <w:r>
        <w:t xml:space="preserve"> </w:t>
      </w:r>
      <w:r>
        <w:rPr>
          <w:lang w:val="ru-RU"/>
        </w:rPr>
        <w:t>Козлова Е.И., Кутафин O.E. Конституционное право России: Учебник. - 2-е изд., перераб и доп. – М.: Юристъ, 1999. – С.231</w:t>
      </w:r>
    </w:p>
  </w:footnote>
  <w:footnote w:id="3">
    <w:p w:rsidR="00D31AA2" w:rsidRDefault="005E63C7">
      <w:pPr>
        <w:pStyle w:val="a5"/>
      </w:pPr>
      <w:r>
        <w:rPr>
          <w:rStyle w:val="a7"/>
        </w:rPr>
        <w:footnoteRef/>
      </w:r>
      <w:r>
        <w:t xml:space="preserve"> </w:t>
      </w:r>
      <w:r>
        <w:rPr>
          <w:lang w:val="ru-RU"/>
        </w:rPr>
        <w:t>Галаган П.С. Конституция РФ. Комментарий. – М., 2000 – С.59</w:t>
      </w:r>
    </w:p>
  </w:footnote>
  <w:footnote w:id="4">
    <w:p w:rsidR="00D31AA2" w:rsidRDefault="005E63C7">
      <w:pPr>
        <w:pStyle w:val="a5"/>
      </w:pPr>
      <w:r>
        <w:rPr>
          <w:rStyle w:val="a7"/>
        </w:rPr>
        <w:footnoteRef/>
      </w:r>
      <w:r>
        <w:t xml:space="preserve"> </w:t>
      </w:r>
      <w:r>
        <w:rPr>
          <w:lang w:val="ru-RU"/>
        </w:rPr>
        <w:t>Козлова Е.И., Кутафин O.E. Конституционное право России: Учебник. - 2-е изд., перераб и доп. – М.: Юристъ, 1999. – С.99</w:t>
      </w:r>
    </w:p>
  </w:footnote>
  <w:footnote w:id="5">
    <w:p w:rsidR="00D31AA2" w:rsidRDefault="005E63C7" w:rsidP="005E63C7">
      <w:pPr>
        <w:tabs>
          <w:tab w:val="num" w:pos="1122"/>
        </w:tabs>
        <w:jc w:val="both"/>
      </w:pPr>
      <w:r>
        <w:rPr>
          <w:rStyle w:val="a7"/>
          <w:sz w:val="20"/>
        </w:rPr>
        <w:footnoteRef/>
      </w:r>
      <w:r>
        <w:rPr>
          <w:sz w:val="20"/>
        </w:rPr>
        <w:t xml:space="preserve"> </w:t>
      </w:r>
      <w:r>
        <w:rPr>
          <w:sz w:val="20"/>
          <w:lang w:val="ru-RU"/>
        </w:rPr>
        <w:t>Карамзин Н.М. Конституционное право РФ т. 2-3 Тула. Приокское кн. Изд. 1999. – С.151</w:t>
      </w:r>
    </w:p>
  </w:footnote>
  <w:footnote w:id="6">
    <w:p w:rsidR="00D31AA2" w:rsidRDefault="005E63C7">
      <w:pPr>
        <w:pStyle w:val="a5"/>
      </w:pPr>
      <w:r>
        <w:rPr>
          <w:rStyle w:val="a7"/>
        </w:rPr>
        <w:footnoteRef/>
      </w:r>
      <w:r>
        <w:t xml:space="preserve"> </w:t>
      </w:r>
      <w:r>
        <w:rPr>
          <w:lang w:val="ru-RU"/>
        </w:rPr>
        <w:t>Васильцов В.Ф. Конституционное право Российской Федерации – М.: издат. Полит. Книга, 2000. – С. 160</w:t>
      </w:r>
    </w:p>
  </w:footnote>
  <w:footnote w:id="7">
    <w:p w:rsidR="00D31AA2" w:rsidRDefault="005E63C7">
      <w:pPr>
        <w:pStyle w:val="a5"/>
      </w:pPr>
      <w:r>
        <w:rPr>
          <w:rStyle w:val="a7"/>
        </w:rPr>
        <w:footnoteRef/>
      </w:r>
      <w:r>
        <w:t xml:space="preserve"> </w:t>
      </w:r>
      <w:r>
        <w:rPr>
          <w:lang w:val="ru-RU"/>
        </w:rPr>
        <w:t>Конституционное право Украины /Сост.: В. Д. Волков, Р.Ф. Гринюк, И.С. Щебетун. — Донецьк, 2000. – С.55</w:t>
      </w:r>
    </w:p>
  </w:footnote>
  <w:footnote w:id="8">
    <w:p w:rsidR="00D31AA2" w:rsidRDefault="005E63C7">
      <w:pPr>
        <w:pStyle w:val="a5"/>
        <w:jc w:val="both"/>
      </w:pPr>
      <w:r>
        <w:rPr>
          <w:rStyle w:val="a7"/>
        </w:rPr>
        <w:footnoteRef/>
      </w:r>
      <w:r>
        <w:t xml:space="preserve"> </w:t>
      </w:r>
      <w:r>
        <w:rPr>
          <w:lang w:val="ru-RU"/>
        </w:rPr>
        <w:t>Галаган П.С. Конституция РФ. Комментарий. – М., 2000 – С. 86</w:t>
      </w:r>
    </w:p>
  </w:footnote>
  <w:footnote w:id="9">
    <w:p w:rsidR="00D31AA2" w:rsidRDefault="005E63C7">
      <w:pPr>
        <w:pStyle w:val="a5"/>
      </w:pPr>
      <w:r>
        <w:rPr>
          <w:rStyle w:val="a7"/>
        </w:rPr>
        <w:footnoteRef/>
      </w:r>
      <w:r>
        <w:t xml:space="preserve"> </w:t>
      </w:r>
      <w:r>
        <w:rPr>
          <w:lang w:val="ru-RU"/>
        </w:rPr>
        <w:t>Андронов В.А. Конституционное право России – М., МТС, 1999 – С. 201</w:t>
      </w:r>
    </w:p>
  </w:footnote>
  <w:footnote w:id="10">
    <w:p w:rsidR="00D31AA2" w:rsidRDefault="005E63C7" w:rsidP="005E63C7">
      <w:pPr>
        <w:tabs>
          <w:tab w:val="num" w:pos="1122"/>
        </w:tabs>
        <w:jc w:val="both"/>
      </w:pPr>
      <w:r>
        <w:rPr>
          <w:rStyle w:val="a7"/>
          <w:sz w:val="20"/>
        </w:rPr>
        <w:footnoteRef/>
      </w:r>
      <w:r>
        <w:rPr>
          <w:sz w:val="20"/>
        </w:rPr>
        <w:t xml:space="preserve"> </w:t>
      </w:r>
      <w:r>
        <w:rPr>
          <w:sz w:val="20"/>
          <w:lang w:val="ru-RU"/>
        </w:rPr>
        <w:t>Карамзин Н.М. Конституционное право РФ т. 2-3 Тула. Приокское кн. Изд. 1999. – С. 36</w:t>
      </w:r>
    </w:p>
  </w:footnote>
  <w:footnote w:id="11">
    <w:p w:rsidR="00D31AA2" w:rsidRDefault="005E63C7">
      <w:pPr>
        <w:pStyle w:val="a5"/>
        <w:jc w:val="both"/>
      </w:pPr>
      <w:r>
        <w:rPr>
          <w:rStyle w:val="a7"/>
        </w:rPr>
        <w:footnoteRef/>
      </w:r>
      <w:r>
        <w:t xml:space="preserve"> </w:t>
      </w:r>
      <w:r>
        <w:rPr>
          <w:lang w:val="ru-RU"/>
        </w:rPr>
        <w:t>Лившиц Р. 3. Государство и право в современном обществе: необходимость новых подходов // Советское государство и право. - 1990. - № 1. – С.123</w:t>
      </w:r>
    </w:p>
  </w:footnote>
  <w:footnote w:id="12">
    <w:p w:rsidR="00D31AA2" w:rsidRDefault="005E63C7">
      <w:pPr>
        <w:pStyle w:val="a5"/>
      </w:pPr>
      <w:r>
        <w:rPr>
          <w:rStyle w:val="a7"/>
        </w:rPr>
        <w:footnoteRef/>
      </w:r>
      <w:r>
        <w:t xml:space="preserve"> </w:t>
      </w:r>
      <w:r>
        <w:rPr>
          <w:lang w:val="ru-RU"/>
        </w:rPr>
        <w:t>Кашанина Т. В., Катании А. В. Основы российского права: Учебник для вузов. 2-е изд., изм. и доп. — М.: Издательство НОРМА (Издательская группа НОРМА—ИНФРА • М), 2001. — С. 230</w:t>
      </w:r>
    </w:p>
  </w:footnote>
  <w:footnote w:id="13">
    <w:p w:rsidR="00D31AA2" w:rsidRDefault="005E63C7">
      <w:pPr>
        <w:pStyle w:val="a5"/>
      </w:pPr>
      <w:r>
        <w:rPr>
          <w:rStyle w:val="a7"/>
        </w:rPr>
        <w:footnoteRef/>
      </w:r>
      <w:r>
        <w:t xml:space="preserve"> </w:t>
      </w:r>
      <w:r>
        <w:rPr>
          <w:lang w:val="ru-RU"/>
        </w:rPr>
        <w:t>История государства и права России: Учебник /под редакцией Титова Ю.П. – М., 2000. – С. 141</w:t>
      </w:r>
    </w:p>
  </w:footnote>
  <w:footnote w:id="14">
    <w:p w:rsidR="00D31AA2" w:rsidRDefault="005E63C7">
      <w:pPr>
        <w:pStyle w:val="a5"/>
      </w:pPr>
      <w:r>
        <w:rPr>
          <w:rStyle w:val="a7"/>
        </w:rPr>
        <w:footnoteRef/>
      </w:r>
      <w:r>
        <w:t xml:space="preserve"> </w:t>
      </w:r>
      <w:r>
        <w:rPr>
          <w:lang w:val="ru-RU"/>
        </w:rPr>
        <w:t>Галаган П.С. Конституция РФ. Комментарий. – М., 2000 – С. 265</w:t>
      </w:r>
    </w:p>
  </w:footnote>
  <w:footnote w:id="15">
    <w:p w:rsidR="00D31AA2" w:rsidRDefault="005E63C7">
      <w:pPr>
        <w:pStyle w:val="a5"/>
        <w:jc w:val="both"/>
      </w:pPr>
      <w:r>
        <w:rPr>
          <w:rStyle w:val="a7"/>
        </w:rPr>
        <w:footnoteRef/>
      </w:r>
      <w:r>
        <w:t xml:space="preserve"> </w:t>
      </w:r>
      <w:r>
        <w:rPr>
          <w:lang w:val="ru-RU"/>
        </w:rPr>
        <w:t>Черданцев А.Ф. Теория государства и права: Учебник для вузов. - М.: Юрайт, 2000. – С. 201</w:t>
      </w:r>
    </w:p>
  </w:footnote>
  <w:footnote w:id="16">
    <w:p w:rsidR="00D31AA2" w:rsidRDefault="005E63C7" w:rsidP="005E63C7">
      <w:pPr>
        <w:tabs>
          <w:tab w:val="num" w:pos="1122"/>
        </w:tabs>
        <w:jc w:val="both"/>
      </w:pPr>
      <w:r>
        <w:rPr>
          <w:rStyle w:val="a7"/>
          <w:sz w:val="20"/>
        </w:rPr>
        <w:footnoteRef/>
      </w:r>
      <w:r>
        <w:rPr>
          <w:sz w:val="20"/>
        </w:rPr>
        <w:t xml:space="preserve"> </w:t>
      </w:r>
      <w:r>
        <w:rPr>
          <w:sz w:val="20"/>
          <w:lang w:val="ru-RU"/>
        </w:rPr>
        <w:t>Карамзин Н.М. Конституционное право РФ т. 2-3 Тула. Приокское кн. Изд. 1999. – С. 79</w:t>
      </w:r>
    </w:p>
  </w:footnote>
  <w:footnote w:id="17">
    <w:p w:rsidR="00D31AA2" w:rsidRDefault="005E63C7">
      <w:pPr>
        <w:pStyle w:val="a5"/>
      </w:pPr>
      <w:r>
        <w:rPr>
          <w:rStyle w:val="a7"/>
        </w:rPr>
        <w:footnoteRef/>
      </w:r>
      <w:r>
        <w:t xml:space="preserve"> Научно-практический комментарий к Конституции Российской Федерации (Отв. ред. В.В.Лазарев)- Система ГАРАНТ, 2003 </w:t>
      </w:r>
      <w:r>
        <w:rPr>
          <w:lang w:val="ru-RU"/>
        </w:rPr>
        <w:t>– С. 264</w:t>
      </w:r>
    </w:p>
  </w:footnote>
  <w:footnote w:id="18">
    <w:p w:rsidR="00D31AA2" w:rsidRDefault="005E63C7">
      <w:pPr>
        <w:pStyle w:val="a5"/>
        <w:jc w:val="both"/>
      </w:pPr>
      <w:r>
        <w:rPr>
          <w:rStyle w:val="a7"/>
        </w:rPr>
        <w:footnoteRef/>
      </w:r>
      <w:r>
        <w:t xml:space="preserve"> </w:t>
      </w:r>
      <w:r>
        <w:rPr>
          <w:lang w:val="ru-RU"/>
        </w:rPr>
        <w:t>Титов Ю.П. Хрестоматия по истории государства и права России.—М.: «ПРОСПЕКТ», 1997.— С.189</w:t>
      </w:r>
    </w:p>
  </w:footnote>
  <w:footnote w:id="19">
    <w:p w:rsidR="00D31AA2" w:rsidRDefault="005E63C7">
      <w:pPr>
        <w:pStyle w:val="a5"/>
        <w:jc w:val="both"/>
      </w:pPr>
      <w:r>
        <w:rPr>
          <w:rStyle w:val="a7"/>
        </w:rPr>
        <w:footnoteRef/>
      </w:r>
      <w:r>
        <w:t xml:space="preserve"> </w:t>
      </w:r>
      <w:r>
        <w:rPr>
          <w:lang w:val="ru-RU"/>
        </w:rPr>
        <w:t>Кудрявцев К.С. Конституционное право РФ. – М.: Юриздат, 2000 – С. 141</w:t>
      </w:r>
    </w:p>
  </w:footnote>
  <w:footnote w:id="20">
    <w:p w:rsidR="00D31AA2" w:rsidRDefault="005E63C7">
      <w:pPr>
        <w:pStyle w:val="a5"/>
        <w:jc w:val="both"/>
      </w:pPr>
      <w:r>
        <w:rPr>
          <w:rStyle w:val="a7"/>
        </w:rPr>
        <w:footnoteRef/>
      </w:r>
      <w:r>
        <w:t xml:space="preserve"> </w:t>
      </w:r>
      <w:r>
        <w:rPr>
          <w:lang w:val="ru-RU"/>
        </w:rPr>
        <w:t>Титов Ю.П. Хрестоматия по истории государства и права России.—М.: «ПРОСПЕКТ», 1997.— С. 201</w:t>
      </w:r>
    </w:p>
  </w:footnote>
  <w:footnote w:id="21">
    <w:p w:rsidR="00D31AA2" w:rsidRDefault="005E63C7">
      <w:pPr>
        <w:pStyle w:val="a5"/>
      </w:pPr>
      <w:r>
        <w:rPr>
          <w:rStyle w:val="a7"/>
        </w:rPr>
        <w:footnoteRef/>
      </w:r>
      <w:r>
        <w:t xml:space="preserve"> </w:t>
      </w:r>
      <w:r>
        <w:rPr>
          <w:lang w:val="ru-RU"/>
        </w:rPr>
        <w:t>Черданцев А.Ф. Теория государства и права: Учебник для вузов. - М.: Юрайт, 2000. – С. 89</w:t>
      </w:r>
    </w:p>
  </w:footnote>
  <w:footnote w:id="22">
    <w:p w:rsidR="00D31AA2" w:rsidRDefault="005E63C7">
      <w:pPr>
        <w:pStyle w:val="a5"/>
        <w:jc w:val="both"/>
      </w:pPr>
      <w:r>
        <w:rPr>
          <w:rStyle w:val="a7"/>
        </w:rPr>
        <w:footnoteRef/>
      </w:r>
      <w:r>
        <w:t xml:space="preserve"> </w:t>
      </w:r>
      <w:r>
        <w:rPr>
          <w:lang w:val="ru-RU"/>
        </w:rPr>
        <w:t>Цыганков А.П. Современные политические режимы: структура, типология, динамика (учебное пособие). - М., 1995. – С. 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1323"/>
    <w:multiLevelType w:val="hybridMultilevel"/>
    <w:tmpl w:val="B4CEB63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4E22E13"/>
    <w:multiLevelType w:val="hybridMultilevel"/>
    <w:tmpl w:val="AE381E84"/>
    <w:lvl w:ilvl="0" w:tplc="FFFFFFFF">
      <w:start w:val="1"/>
      <w:numFmt w:val="decimal"/>
      <w:lvlText w:val="%1."/>
      <w:lvlJc w:val="left"/>
      <w:pPr>
        <w:tabs>
          <w:tab w:val="num" w:pos="1260"/>
        </w:tabs>
        <w:ind w:left="787" w:firstLine="113"/>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nsid w:val="32C31B87"/>
    <w:multiLevelType w:val="hybridMultilevel"/>
    <w:tmpl w:val="6B6453BE"/>
    <w:lvl w:ilvl="0" w:tplc="FFFFFFFF">
      <w:start w:val="1"/>
      <w:numFmt w:val="bullet"/>
      <w:lvlText w:val=""/>
      <w:lvlJc w:val="left"/>
      <w:pPr>
        <w:tabs>
          <w:tab w:val="num" w:pos="1261"/>
        </w:tabs>
        <w:ind w:left="561" w:firstLine="340"/>
      </w:pPr>
      <w:rPr>
        <w:rFonts w:ascii="Symbol" w:hAnsi="Symbol" w:hint="default"/>
      </w:rPr>
    </w:lvl>
    <w:lvl w:ilvl="1" w:tplc="FFFFFFFF" w:tentative="1">
      <w:start w:val="1"/>
      <w:numFmt w:val="bullet"/>
      <w:lvlText w:val="o"/>
      <w:lvlJc w:val="left"/>
      <w:pPr>
        <w:tabs>
          <w:tab w:val="num" w:pos="2001"/>
        </w:tabs>
        <w:ind w:left="2001" w:hanging="360"/>
      </w:pPr>
      <w:rPr>
        <w:rFonts w:ascii="Courier New" w:hAnsi="Courier New"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3">
    <w:nsid w:val="41907034"/>
    <w:multiLevelType w:val="hybridMultilevel"/>
    <w:tmpl w:val="72386624"/>
    <w:lvl w:ilvl="0" w:tplc="FFFFFFFF">
      <w:start w:val="1"/>
      <w:numFmt w:val="decimal"/>
      <w:lvlText w:val="%1."/>
      <w:lvlJc w:val="left"/>
      <w:pPr>
        <w:tabs>
          <w:tab w:val="num" w:pos="530"/>
        </w:tabs>
        <w:ind w:left="57" w:firstLine="11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C8F"/>
    <w:rsid w:val="0007565F"/>
    <w:rsid w:val="005E63C7"/>
    <w:rsid w:val="007B76C0"/>
    <w:rsid w:val="009066E1"/>
    <w:rsid w:val="009B31F8"/>
    <w:rsid w:val="00BF1C8F"/>
    <w:rsid w:val="00D31AA2"/>
    <w:rsid w:val="00E85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1EA4EB-46B0-47F7-887F-C51AE019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ind w:firstLine="540"/>
      <w:outlineLvl w:val="1"/>
    </w:pPr>
    <w:rPr>
      <w:sz w:val="28"/>
      <w:lang w:val="ru-RU"/>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paragraph" w:styleId="a3">
    <w:name w:val="Body Text Indent"/>
    <w:basedOn w:val="a"/>
    <w:link w:val="a4"/>
    <w:uiPriority w:val="99"/>
    <w:semiHidden/>
    <w:pPr>
      <w:widowControl w:val="0"/>
      <w:autoSpaceDE w:val="0"/>
      <w:autoSpaceDN w:val="0"/>
      <w:adjustRightInd w:val="0"/>
      <w:spacing w:line="360" w:lineRule="auto"/>
      <w:ind w:firstLine="561"/>
      <w:jc w:val="both"/>
    </w:pPr>
    <w:rPr>
      <w:color w:val="000000"/>
      <w:sz w:val="28"/>
      <w:szCs w:val="22"/>
      <w:lang w:val="ru-RU"/>
    </w:rPr>
  </w:style>
  <w:style w:type="character" w:customStyle="1" w:styleId="a4">
    <w:name w:val="Основной текст с отступом Знак"/>
    <w:link w:val="a3"/>
    <w:uiPriority w:val="99"/>
    <w:semiHidden/>
    <w:locked/>
    <w:rPr>
      <w:rFonts w:cs="Times New Roman"/>
      <w:sz w:val="24"/>
      <w:szCs w:val="24"/>
      <w:lang w:val="uk-UA" w:eastAsia="x-none"/>
    </w:rPr>
  </w:style>
  <w:style w:type="paragraph" w:styleId="21">
    <w:name w:val="Body Text Indent 2"/>
    <w:basedOn w:val="a"/>
    <w:link w:val="22"/>
    <w:uiPriority w:val="99"/>
    <w:semiHidden/>
    <w:pPr>
      <w:widowControl w:val="0"/>
      <w:autoSpaceDE w:val="0"/>
      <w:autoSpaceDN w:val="0"/>
      <w:adjustRightInd w:val="0"/>
      <w:spacing w:line="360" w:lineRule="auto"/>
      <w:ind w:firstLine="485"/>
      <w:jc w:val="both"/>
    </w:pPr>
    <w:rPr>
      <w:color w:val="000000"/>
      <w:sz w:val="28"/>
      <w:szCs w:val="22"/>
      <w:lang w:val="ru-RU"/>
    </w:rPr>
  </w:style>
  <w:style w:type="character" w:customStyle="1" w:styleId="22">
    <w:name w:val="Основной текст с отступом 2 Знак"/>
    <w:link w:val="21"/>
    <w:uiPriority w:val="99"/>
    <w:semiHidden/>
    <w:locked/>
    <w:rPr>
      <w:rFonts w:cs="Times New Roman"/>
      <w:sz w:val="24"/>
      <w:szCs w:val="24"/>
      <w:lang w:val="uk-UA" w:eastAsia="x-none"/>
    </w:rPr>
  </w:style>
  <w:style w:type="paragraph" w:styleId="31">
    <w:name w:val="Body Text Indent 3"/>
    <w:basedOn w:val="a"/>
    <w:link w:val="32"/>
    <w:uiPriority w:val="99"/>
    <w:semiHidden/>
    <w:pPr>
      <w:spacing w:line="360" w:lineRule="auto"/>
      <w:ind w:firstLine="561"/>
      <w:jc w:val="both"/>
    </w:pPr>
    <w:rPr>
      <w:sz w:val="28"/>
      <w:lang w:val="ru-RU"/>
    </w:rPr>
  </w:style>
  <w:style w:type="character" w:customStyle="1" w:styleId="32">
    <w:name w:val="Основной текст с отступом 3 Знак"/>
    <w:link w:val="31"/>
    <w:uiPriority w:val="99"/>
    <w:semiHidden/>
    <w:locked/>
    <w:rPr>
      <w:rFonts w:cs="Times New Roman"/>
      <w:sz w:val="16"/>
      <w:szCs w:val="16"/>
      <w:lang w:val="uk-UA" w:eastAsia="x-none"/>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lang w:val="uk-UA" w:eastAsia="x-none"/>
    </w:rPr>
  </w:style>
  <w:style w:type="character" w:styleId="a7">
    <w:name w:val="footnote reference"/>
    <w:uiPriority w:val="99"/>
    <w:semiHidden/>
    <w:rPr>
      <w:rFonts w:cs="Times New Roman"/>
      <w:vertAlign w:val="superscript"/>
    </w:r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link w:val="a8"/>
    <w:uiPriority w:val="99"/>
    <w:semiHidden/>
    <w:locked/>
    <w:rPr>
      <w:rFonts w:cs="Times New Roman"/>
      <w:sz w:val="24"/>
      <w:szCs w:val="24"/>
      <w:lang w:val="uk-UA" w:eastAsia="x-none"/>
    </w:rPr>
  </w:style>
  <w:style w:type="character" w:styleId="aa">
    <w:name w:val="page number"/>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b">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7727</Words>
  <Characters>44050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 соответствии с Конституцией РФ Российская Федерация - Россия есть демократическое федеративное правовое государство с респуб</vt:lpstr>
    </vt:vector>
  </TitlesOfParts>
  <Company>Хата</Company>
  <LinksUpToDate>false</LinksUpToDate>
  <CharactersWithSpaces>51674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Конституцией РФ Российская Федерация - Россия есть демократическое федеративное правовое государство с респуб</dc:title>
  <dc:subject/>
  <dc:creator>Гречанюк</dc:creator>
  <cp:keywords/>
  <dc:description/>
  <cp:lastModifiedBy>admin</cp:lastModifiedBy>
  <cp:revision>2</cp:revision>
  <cp:lastPrinted>2006-04-26T09:49:00Z</cp:lastPrinted>
  <dcterms:created xsi:type="dcterms:W3CDTF">2014-03-06T09:09:00Z</dcterms:created>
  <dcterms:modified xsi:type="dcterms:W3CDTF">2014-03-06T09:09:00Z</dcterms:modified>
</cp:coreProperties>
</file>