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0BD" w:rsidRDefault="00F010BD" w:rsidP="00662E84">
      <w:pPr>
        <w:tabs>
          <w:tab w:val="left" w:pos="9180"/>
        </w:tabs>
        <w:jc w:val="center"/>
        <w:rPr>
          <w:rFonts w:ascii="Times New Roman" w:hAnsi="Times New Roman"/>
          <w:sz w:val="36"/>
          <w:szCs w:val="36"/>
        </w:rPr>
      </w:pPr>
      <w:bookmarkStart w:id="0" w:name="OCRUncertain329"/>
      <w:bookmarkStart w:id="1" w:name="OCRUncertain327"/>
      <w:bookmarkStart w:id="2" w:name="OCRUncertain326"/>
      <w:bookmarkStart w:id="3" w:name="OCRUncertain328"/>
      <w:bookmarkStart w:id="4" w:name="OCRUncertain330"/>
    </w:p>
    <w:p w:rsidR="00152AF1" w:rsidRPr="00662E84" w:rsidRDefault="00152AF1" w:rsidP="00662E84">
      <w:pPr>
        <w:tabs>
          <w:tab w:val="left" w:pos="9180"/>
        </w:tabs>
        <w:jc w:val="center"/>
        <w:rPr>
          <w:rFonts w:ascii="Times New Roman" w:hAnsi="Times New Roman"/>
          <w:sz w:val="36"/>
          <w:szCs w:val="36"/>
        </w:rPr>
      </w:pPr>
      <w:r w:rsidRPr="00662E84">
        <w:rPr>
          <w:rFonts w:ascii="Times New Roman" w:hAnsi="Times New Roman"/>
          <w:sz w:val="36"/>
          <w:szCs w:val="36"/>
        </w:rPr>
        <w:t>Казанский Государственный Университет</w:t>
      </w:r>
    </w:p>
    <w:p w:rsidR="00152AF1" w:rsidRPr="00662E84" w:rsidRDefault="00152AF1" w:rsidP="00662E84">
      <w:pPr>
        <w:tabs>
          <w:tab w:val="left" w:pos="9180"/>
        </w:tabs>
        <w:jc w:val="center"/>
        <w:rPr>
          <w:rFonts w:ascii="Times New Roman" w:hAnsi="Times New Roman"/>
          <w:sz w:val="36"/>
          <w:szCs w:val="36"/>
        </w:rPr>
      </w:pPr>
      <w:r w:rsidRPr="00662E84">
        <w:rPr>
          <w:rFonts w:ascii="Times New Roman" w:hAnsi="Times New Roman"/>
          <w:sz w:val="36"/>
          <w:szCs w:val="36"/>
        </w:rPr>
        <w:t>Геологический факультет</w:t>
      </w:r>
    </w:p>
    <w:p w:rsidR="00152AF1" w:rsidRPr="00662E84" w:rsidRDefault="00152AF1" w:rsidP="00662E84">
      <w:pPr>
        <w:tabs>
          <w:tab w:val="left" w:pos="9180"/>
        </w:tabs>
        <w:jc w:val="center"/>
        <w:rPr>
          <w:rFonts w:ascii="Times New Roman" w:hAnsi="Times New Roman"/>
          <w:sz w:val="36"/>
          <w:szCs w:val="36"/>
        </w:rPr>
      </w:pPr>
      <w:r w:rsidRPr="00662E84">
        <w:rPr>
          <w:rFonts w:ascii="Times New Roman" w:hAnsi="Times New Roman"/>
          <w:sz w:val="36"/>
          <w:szCs w:val="36"/>
        </w:rPr>
        <w:t>Кафедра геологии нефти и газа</w:t>
      </w:r>
    </w:p>
    <w:p w:rsidR="00152AF1" w:rsidRDefault="00152AF1" w:rsidP="00662E84">
      <w:pPr>
        <w:tabs>
          <w:tab w:val="left" w:pos="9180"/>
        </w:tabs>
        <w:jc w:val="center"/>
        <w:rPr>
          <w:sz w:val="36"/>
          <w:szCs w:val="36"/>
        </w:rPr>
      </w:pPr>
    </w:p>
    <w:p w:rsidR="00152AF1" w:rsidRDefault="00152AF1" w:rsidP="00662E84">
      <w:pPr>
        <w:tabs>
          <w:tab w:val="left" w:pos="9180"/>
        </w:tabs>
        <w:jc w:val="center"/>
        <w:rPr>
          <w:sz w:val="36"/>
          <w:szCs w:val="36"/>
        </w:rPr>
      </w:pPr>
    </w:p>
    <w:p w:rsidR="00152AF1" w:rsidRDefault="00152AF1" w:rsidP="00662E84">
      <w:pPr>
        <w:tabs>
          <w:tab w:val="left" w:pos="9180"/>
        </w:tabs>
        <w:jc w:val="center"/>
        <w:rPr>
          <w:sz w:val="36"/>
          <w:szCs w:val="36"/>
        </w:rPr>
      </w:pPr>
    </w:p>
    <w:p w:rsidR="00152AF1" w:rsidRDefault="00152AF1" w:rsidP="00662E84">
      <w:pPr>
        <w:tabs>
          <w:tab w:val="left" w:pos="9180"/>
        </w:tabs>
        <w:jc w:val="center"/>
        <w:rPr>
          <w:sz w:val="36"/>
          <w:szCs w:val="36"/>
        </w:rPr>
      </w:pPr>
    </w:p>
    <w:p w:rsidR="00152AF1" w:rsidRPr="00662E84" w:rsidRDefault="00152AF1" w:rsidP="00662E84">
      <w:pPr>
        <w:tabs>
          <w:tab w:val="left" w:pos="9180"/>
        </w:tabs>
        <w:jc w:val="center"/>
        <w:rPr>
          <w:rFonts w:ascii="Times New Roman" w:hAnsi="Times New Roman"/>
          <w:sz w:val="36"/>
          <w:szCs w:val="36"/>
        </w:rPr>
      </w:pPr>
      <w:r w:rsidRPr="00662E84">
        <w:rPr>
          <w:rFonts w:ascii="Times New Roman" w:hAnsi="Times New Roman"/>
          <w:sz w:val="36"/>
          <w:szCs w:val="36"/>
        </w:rPr>
        <w:t>Реферат на тему:</w:t>
      </w:r>
    </w:p>
    <w:p w:rsidR="00152AF1" w:rsidRPr="00662E84" w:rsidRDefault="00152AF1" w:rsidP="00662E84">
      <w:pPr>
        <w:tabs>
          <w:tab w:val="left" w:pos="9180"/>
        </w:tabs>
        <w:jc w:val="center"/>
        <w:rPr>
          <w:rFonts w:ascii="Times New Roman" w:hAnsi="Times New Roman"/>
          <w:b/>
          <w:sz w:val="72"/>
          <w:szCs w:val="72"/>
        </w:rPr>
      </w:pPr>
      <w:r>
        <w:rPr>
          <w:rFonts w:ascii="Times New Roman" w:hAnsi="Times New Roman"/>
          <w:b/>
          <w:sz w:val="72"/>
          <w:szCs w:val="72"/>
        </w:rPr>
        <w:t>Конструкция забоя скважины</w:t>
      </w:r>
    </w:p>
    <w:p w:rsidR="00152AF1" w:rsidRDefault="00152AF1" w:rsidP="00662E84">
      <w:pPr>
        <w:tabs>
          <w:tab w:val="left" w:pos="9180"/>
        </w:tabs>
        <w:rPr>
          <w:rFonts w:ascii="Times New Roman" w:hAnsi="Times New Roman"/>
          <w:b/>
          <w:sz w:val="40"/>
          <w:szCs w:val="40"/>
        </w:rPr>
      </w:pPr>
    </w:p>
    <w:p w:rsidR="00152AF1" w:rsidRDefault="00152AF1" w:rsidP="00662E84">
      <w:pPr>
        <w:tabs>
          <w:tab w:val="left" w:pos="9180"/>
        </w:tabs>
        <w:rPr>
          <w:rFonts w:ascii="Times New Roman" w:hAnsi="Times New Roman"/>
          <w:sz w:val="36"/>
          <w:szCs w:val="36"/>
        </w:rPr>
      </w:pPr>
    </w:p>
    <w:p w:rsidR="00152AF1" w:rsidRDefault="00152AF1" w:rsidP="00662E84">
      <w:pPr>
        <w:tabs>
          <w:tab w:val="left" w:pos="9180"/>
        </w:tabs>
        <w:rPr>
          <w:rFonts w:ascii="Times New Roman" w:hAnsi="Times New Roman"/>
          <w:sz w:val="36"/>
          <w:szCs w:val="36"/>
        </w:rPr>
      </w:pPr>
    </w:p>
    <w:p w:rsidR="00152AF1" w:rsidRDefault="00152AF1" w:rsidP="00662E84">
      <w:pPr>
        <w:tabs>
          <w:tab w:val="left" w:pos="9180"/>
        </w:tabs>
        <w:rPr>
          <w:rFonts w:ascii="Times New Roman" w:hAnsi="Times New Roman"/>
          <w:sz w:val="36"/>
          <w:szCs w:val="36"/>
        </w:rPr>
      </w:pPr>
    </w:p>
    <w:p w:rsidR="00152AF1" w:rsidRPr="00662E84" w:rsidRDefault="00152AF1" w:rsidP="00662E84">
      <w:pPr>
        <w:tabs>
          <w:tab w:val="left" w:pos="9180"/>
        </w:tabs>
        <w:jc w:val="right"/>
        <w:rPr>
          <w:sz w:val="36"/>
          <w:szCs w:val="36"/>
        </w:rPr>
      </w:pPr>
      <w:r w:rsidRPr="00662E84">
        <w:rPr>
          <w:rFonts w:ascii="Times New Roman" w:hAnsi="Times New Roman"/>
          <w:sz w:val="36"/>
          <w:szCs w:val="36"/>
        </w:rPr>
        <w:t>Выполнил студент: 362 группы</w:t>
      </w:r>
    </w:p>
    <w:p w:rsidR="00152AF1" w:rsidRPr="00662E84" w:rsidRDefault="00152AF1" w:rsidP="00662E84">
      <w:pPr>
        <w:tabs>
          <w:tab w:val="left" w:pos="9180"/>
        </w:tabs>
        <w:jc w:val="right"/>
        <w:rPr>
          <w:rFonts w:ascii="Times New Roman" w:hAnsi="Times New Roman"/>
          <w:sz w:val="36"/>
          <w:szCs w:val="36"/>
        </w:rPr>
      </w:pPr>
      <w:r w:rsidRPr="00662E84">
        <w:rPr>
          <w:rFonts w:ascii="Times New Roman" w:hAnsi="Times New Roman"/>
          <w:sz w:val="36"/>
          <w:szCs w:val="36"/>
        </w:rPr>
        <w:t>Курамшин М.М.</w:t>
      </w:r>
    </w:p>
    <w:p w:rsidR="00152AF1" w:rsidRPr="00662E84" w:rsidRDefault="00152AF1" w:rsidP="00662E84">
      <w:pPr>
        <w:tabs>
          <w:tab w:val="left" w:pos="9180"/>
        </w:tabs>
        <w:ind w:firstLine="720"/>
        <w:jc w:val="right"/>
        <w:rPr>
          <w:rFonts w:ascii="Times New Roman" w:hAnsi="Times New Roman"/>
          <w:sz w:val="36"/>
          <w:szCs w:val="36"/>
        </w:rPr>
      </w:pPr>
      <w:r w:rsidRPr="00662E84">
        <w:rPr>
          <w:rFonts w:ascii="Times New Roman" w:hAnsi="Times New Roman"/>
          <w:sz w:val="36"/>
          <w:szCs w:val="36"/>
        </w:rPr>
        <w:t xml:space="preserve">                                                Проверил: Вафин Р.Ф.</w:t>
      </w:r>
    </w:p>
    <w:p w:rsidR="00152AF1" w:rsidRDefault="00152AF1" w:rsidP="00662E84">
      <w:pPr>
        <w:tabs>
          <w:tab w:val="left" w:pos="9180"/>
        </w:tabs>
        <w:jc w:val="center"/>
        <w:rPr>
          <w:rFonts w:ascii="Times New Roman" w:hAnsi="Times New Roman"/>
          <w:sz w:val="32"/>
          <w:szCs w:val="32"/>
        </w:rPr>
      </w:pPr>
    </w:p>
    <w:p w:rsidR="00152AF1" w:rsidRDefault="00152AF1" w:rsidP="00662E84">
      <w:pPr>
        <w:tabs>
          <w:tab w:val="left" w:pos="9180"/>
        </w:tabs>
        <w:jc w:val="center"/>
        <w:rPr>
          <w:rFonts w:ascii="Times New Roman" w:hAnsi="Times New Roman"/>
          <w:sz w:val="32"/>
          <w:szCs w:val="32"/>
        </w:rPr>
      </w:pPr>
    </w:p>
    <w:p w:rsidR="00152AF1" w:rsidRDefault="00152AF1" w:rsidP="00662E84">
      <w:pPr>
        <w:tabs>
          <w:tab w:val="left" w:pos="9180"/>
        </w:tabs>
        <w:jc w:val="center"/>
        <w:rPr>
          <w:rFonts w:ascii="Times New Roman" w:hAnsi="Times New Roman"/>
          <w:sz w:val="32"/>
          <w:szCs w:val="32"/>
        </w:rPr>
      </w:pPr>
      <w:r w:rsidRPr="00662E84">
        <w:rPr>
          <w:rFonts w:ascii="Times New Roman" w:hAnsi="Times New Roman"/>
          <w:sz w:val="32"/>
          <w:szCs w:val="32"/>
        </w:rPr>
        <w:t>Казань-2009 г.</w:t>
      </w:r>
    </w:p>
    <w:p w:rsidR="00152AF1" w:rsidRPr="00DE2C86" w:rsidRDefault="00152AF1" w:rsidP="000A4508">
      <w:pPr>
        <w:tabs>
          <w:tab w:val="left" w:pos="9180"/>
        </w:tabs>
        <w:ind w:firstLine="426"/>
        <w:jc w:val="both"/>
        <w:rPr>
          <w:rFonts w:ascii="Times New Roman" w:hAnsi="Times New Roman"/>
          <w:sz w:val="28"/>
          <w:szCs w:val="28"/>
        </w:rPr>
      </w:pPr>
      <w:r w:rsidRPr="00DE2C86">
        <w:rPr>
          <w:rFonts w:ascii="Times New Roman" w:hAnsi="Times New Roman"/>
          <w:sz w:val="28"/>
          <w:szCs w:val="28"/>
          <w:lang w:eastAsia="ru-RU"/>
        </w:rPr>
        <w:t>Пробуренные нефтедобывающие скважины обычно эксплуатируются несколько десятков лет. В течение этого времени месторождение проходит различные стадии разработки – от начальной, когда добывается безводная нефть и, как правило, фонтанным способом, до последних стадий, когда добывается в больших количествах сильно обводненная продукция механизированным способом. Пластовое давление в процессе разработки также снижается, и поэтому на последующих этапах приходится извлекать большие объемы жидкости при низких динамических уровнях. В ряде случаев в результате накопления информации о неоднородности пласта и расчлененности его на самостоятельные пропластки выявляется необходимость их раздельной эксплуатации или раздельной закачки воды в разные пропластки через одну и ту же скважину. Надежно определить условия эксплуатации данной скважины на весь период ее работы не представляется возможным. Однако чем лучше конструкция скважин соответствует всему возможному разнообразию условий их работы в будущем, тем легче выбрать оборудование для оптимальных условий эксплуатации как отдельных скважин, так и месторождений в целом на разных стадиях его разработки. В связи с этим особое значение приобретает диаметр эксплуатационной колонны. Часто именно он ограничивает подачу насосного оборудования для откачки больших объемов жидкости или специального оборудования для раздельной эксплуатации пластов.</w:t>
      </w:r>
    </w:p>
    <w:p w:rsidR="00152AF1" w:rsidRPr="000F6167" w:rsidRDefault="00152AF1" w:rsidP="000A4508">
      <w:pPr>
        <w:spacing w:after="0" w:line="240" w:lineRule="auto"/>
        <w:ind w:firstLine="360"/>
        <w:jc w:val="both"/>
        <w:rPr>
          <w:rFonts w:ascii="Times New Roman" w:hAnsi="Times New Roman"/>
          <w:sz w:val="28"/>
          <w:szCs w:val="28"/>
          <w:lang w:eastAsia="ru-RU"/>
        </w:rPr>
      </w:pPr>
      <w:r w:rsidRPr="00DE2C86">
        <w:rPr>
          <w:rFonts w:ascii="Times New Roman" w:hAnsi="Times New Roman"/>
          <w:sz w:val="28"/>
          <w:szCs w:val="28"/>
          <w:lang w:eastAsia="ru-RU"/>
        </w:rPr>
        <w:t xml:space="preserve">В связи с этим нельзя не отметить, что в ряде случаев экономия, достигаемая при бурении скважин малого или уменьшенного диаметра, оборачивается убытками вследствие невозможности оптимальной эксплуатации таких скважин на последующих этапах разработки месторождения. </w:t>
      </w:r>
      <w:r w:rsidRPr="000F6167">
        <w:rPr>
          <w:rFonts w:ascii="Times New Roman" w:hAnsi="Times New Roman"/>
          <w:sz w:val="28"/>
          <w:szCs w:val="28"/>
          <w:lang w:eastAsia="ru-RU"/>
        </w:rPr>
        <w:t>[1]</w:t>
      </w:r>
    </w:p>
    <w:p w:rsidR="00152AF1" w:rsidRPr="00DE2C86" w:rsidRDefault="00152AF1" w:rsidP="000A4508">
      <w:pPr>
        <w:spacing w:after="0" w:line="240" w:lineRule="auto"/>
        <w:ind w:firstLine="360"/>
        <w:jc w:val="both"/>
        <w:rPr>
          <w:rFonts w:ascii="Times New Roman" w:hAnsi="Times New Roman"/>
          <w:sz w:val="28"/>
          <w:szCs w:val="28"/>
          <w:lang w:eastAsia="ru-RU"/>
        </w:rPr>
      </w:pPr>
    </w:p>
    <w:p w:rsidR="00152AF1" w:rsidRPr="00DE2C86" w:rsidRDefault="00152AF1" w:rsidP="000A4508">
      <w:pPr>
        <w:spacing w:after="0" w:line="240" w:lineRule="auto"/>
        <w:ind w:firstLine="360"/>
        <w:jc w:val="both"/>
        <w:rPr>
          <w:rFonts w:ascii="Times New Roman" w:hAnsi="Times New Roman"/>
          <w:sz w:val="28"/>
          <w:szCs w:val="28"/>
          <w:lang w:eastAsia="ru-RU"/>
        </w:rPr>
      </w:pPr>
      <w:r w:rsidRPr="00DE2C86">
        <w:rPr>
          <w:rFonts w:ascii="Times New Roman" w:hAnsi="Times New Roman"/>
          <w:sz w:val="28"/>
          <w:szCs w:val="28"/>
        </w:rPr>
        <w:t>Успешная проводка и заканчивание скважин в значительной степени зависят от правильного выбора конструкции, которая обеспечивает разделение зон, характеризующиеся несовместимыми условиями бурения.</w:t>
      </w:r>
    </w:p>
    <w:p w:rsidR="00152AF1" w:rsidRPr="00DE2C86" w:rsidRDefault="00152AF1" w:rsidP="000A4508">
      <w:pPr>
        <w:jc w:val="both"/>
        <w:rPr>
          <w:rFonts w:ascii="Times New Roman" w:hAnsi="Times New Roman"/>
          <w:sz w:val="28"/>
          <w:szCs w:val="28"/>
        </w:rPr>
      </w:pPr>
      <w:r w:rsidRPr="00DE2C86">
        <w:rPr>
          <w:rFonts w:ascii="Times New Roman" w:hAnsi="Times New Roman"/>
          <w:sz w:val="28"/>
          <w:szCs w:val="28"/>
        </w:rPr>
        <w:t>Практика проводки скважин в сложных геологических условиях, научные разработки в области бурения и крепления позволили резко увеличить глубину скважин и совершенствовать их конструкции в следующих направлениях:</w:t>
      </w:r>
    </w:p>
    <w:p w:rsidR="00152AF1" w:rsidRPr="00DE2C86" w:rsidRDefault="00152AF1" w:rsidP="000A4508">
      <w:pPr>
        <w:pStyle w:val="1"/>
        <w:numPr>
          <w:ilvl w:val="0"/>
          <w:numId w:val="8"/>
        </w:numPr>
        <w:jc w:val="both"/>
        <w:rPr>
          <w:rFonts w:ascii="Times New Roman" w:hAnsi="Times New Roman"/>
          <w:sz w:val="28"/>
          <w:szCs w:val="28"/>
        </w:rPr>
      </w:pPr>
      <w:r w:rsidRPr="00DE2C86">
        <w:rPr>
          <w:rFonts w:ascii="Times New Roman" w:hAnsi="Times New Roman"/>
          <w:sz w:val="28"/>
          <w:szCs w:val="28"/>
        </w:rPr>
        <w:t>увеличение выхода из-под башмака предыдущих колонн, использование долот уменьшенных и малых диаметров;</w:t>
      </w:r>
    </w:p>
    <w:p w:rsidR="00152AF1" w:rsidRPr="00DE2C86" w:rsidRDefault="00152AF1" w:rsidP="000A4508">
      <w:pPr>
        <w:pStyle w:val="1"/>
        <w:numPr>
          <w:ilvl w:val="0"/>
          <w:numId w:val="8"/>
        </w:numPr>
        <w:jc w:val="both"/>
        <w:rPr>
          <w:rFonts w:ascii="Times New Roman" w:hAnsi="Times New Roman"/>
          <w:sz w:val="28"/>
          <w:szCs w:val="28"/>
        </w:rPr>
      </w:pPr>
      <w:r w:rsidRPr="00DE2C86">
        <w:rPr>
          <w:rFonts w:ascii="Times New Roman" w:hAnsi="Times New Roman"/>
          <w:sz w:val="28"/>
          <w:szCs w:val="28"/>
        </w:rPr>
        <w:t>применение способа секционного спуска обсадных колонн и крепление стволов промежуточными колоннами-хвостовиками;</w:t>
      </w:r>
    </w:p>
    <w:p w:rsidR="00152AF1" w:rsidRPr="00DE2C86" w:rsidRDefault="00152AF1" w:rsidP="000A4508">
      <w:pPr>
        <w:pStyle w:val="1"/>
        <w:numPr>
          <w:ilvl w:val="0"/>
          <w:numId w:val="8"/>
        </w:numPr>
        <w:jc w:val="both"/>
        <w:rPr>
          <w:rFonts w:ascii="Times New Roman" w:hAnsi="Times New Roman"/>
          <w:sz w:val="28"/>
          <w:szCs w:val="28"/>
        </w:rPr>
      </w:pPr>
      <w:r w:rsidRPr="00DE2C86">
        <w:rPr>
          <w:rFonts w:ascii="Times New Roman" w:hAnsi="Times New Roman"/>
          <w:sz w:val="28"/>
          <w:szCs w:val="28"/>
        </w:rPr>
        <w:t>использование обсадных труб со сварными соединительными элементами и безмуфтовых обсадных труб со специальными резьбами при компоновке промежуточных и в некоторых случаях эксплуатационных колонн;</w:t>
      </w:r>
    </w:p>
    <w:p w:rsidR="00152AF1" w:rsidRPr="00DE2C86" w:rsidRDefault="00152AF1" w:rsidP="000A4508">
      <w:pPr>
        <w:pStyle w:val="1"/>
        <w:numPr>
          <w:ilvl w:val="0"/>
          <w:numId w:val="8"/>
        </w:numPr>
        <w:jc w:val="both"/>
        <w:rPr>
          <w:rFonts w:ascii="Times New Roman" w:hAnsi="Times New Roman"/>
          <w:sz w:val="28"/>
          <w:szCs w:val="28"/>
        </w:rPr>
      </w:pPr>
      <w:r w:rsidRPr="00DE2C86">
        <w:rPr>
          <w:rFonts w:ascii="Times New Roman" w:hAnsi="Times New Roman"/>
          <w:sz w:val="28"/>
          <w:szCs w:val="28"/>
        </w:rPr>
        <w:t>обязательный учет условий вскрытия и разбуривания продуктивного объекта;</w:t>
      </w:r>
    </w:p>
    <w:p w:rsidR="00152AF1" w:rsidRPr="00DE2C86" w:rsidRDefault="00152AF1" w:rsidP="000A4508">
      <w:pPr>
        <w:pStyle w:val="1"/>
        <w:numPr>
          <w:ilvl w:val="0"/>
          <w:numId w:val="8"/>
        </w:numPr>
        <w:jc w:val="both"/>
        <w:rPr>
          <w:rFonts w:ascii="Times New Roman" w:hAnsi="Times New Roman"/>
          <w:sz w:val="28"/>
          <w:szCs w:val="28"/>
        </w:rPr>
      </w:pPr>
      <w:r w:rsidRPr="00DE2C86">
        <w:rPr>
          <w:rFonts w:ascii="Times New Roman" w:hAnsi="Times New Roman"/>
          <w:sz w:val="28"/>
          <w:szCs w:val="28"/>
        </w:rPr>
        <w:t>крепление наклонно направленных и горизонтальных скважин.</w:t>
      </w:r>
    </w:p>
    <w:p w:rsidR="00152AF1" w:rsidRPr="00DE2C86" w:rsidRDefault="00152AF1" w:rsidP="00DE2C86">
      <w:pPr>
        <w:ind w:firstLine="360"/>
        <w:jc w:val="both"/>
        <w:rPr>
          <w:rFonts w:ascii="Times New Roman" w:hAnsi="Times New Roman"/>
          <w:sz w:val="28"/>
          <w:szCs w:val="28"/>
        </w:rPr>
      </w:pPr>
      <w:r w:rsidRPr="00DE2C86">
        <w:rPr>
          <w:rFonts w:ascii="Times New Roman" w:hAnsi="Times New Roman"/>
          <w:sz w:val="28"/>
          <w:szCs w:val="28"/>
        </w:rPr>
        <w:t xml:space="preserve">Обсадные колонны по назначению подразделяются следующим образом. </w:t>
      </w:r>
    </w:p>
    <w:p w:rsidR="00152AF1" w:rsidRPr="00DE2C86" w:rsidRDefault="00152AF1" w:rsidP="00DE2C86">
      <w:pPr>
        <w:ind w:firstLine="360"/>
        <w:jc w:val="both"/>
        <w:rPr>
          <w:rFonts w:ascii="Times New Roman" w:hAnsi="Times New Roman"/>
          <w:sz w:val="28"/>
          <w:szCs w:val="28"/>
        </w:rPr>
      </w:pPr>
      <w:r w:rsidRPr="00DE2C86">
        <w:rPr>
          <w:rFonts w:ascii="Times New Roman" w:hAnsi="Times New Roman"/>
          <w:i/>
          <w:sz w:val="28"/>
          <w:szCs w:val="28"/>
        </w:rPr>
        <w:t xml:space="preserve">Направление </w:t>
      </w:r>
      <w:r w:rsidRPr="00DE2C86">
        <w:rPr>
          <w:rFonts w:ascii="Times New Roman" w:hAnsi="Times New Roman"/>
          <w:sz w:val="28"/>
          <w:szCs w:val="28"/>
        </w:rPr>
        <w:t>– первая колонна труб или одна труба, предназначенная для закрепления приустьевой части скважин от размыва буровым раствором и обрушения, а также для обеспечения циркуляции жидкости. Направление, как правило, одно. Однако могут быть случаи крепления скважин двумя направлениями, когда верхняя часть разреза представлена лессовыми почвами, насыпным песком или имеет другие особенности. Обычно направление спускают в заранее подготовленную шахту или скважину и бетонируют на всю длину. Иногда направление забивают в породу, как сваю.</w:t>
      </w:r>
    </w:p>
    <w:p w:rsidR="00152AF1" w:rsidRPr="00DE2C86" w:rsidRDefault="00152AF1" w:rsidP="00DE2C86">
      <w:pPr>
        <w:ind w:firstLine="360"/>
        <w:jc w:val="both"/>
        <w:rPr>
          <w:rFonts w:ascii="Times New Roman" w:hAnsi="Times New Roman"/>
          <w:sz w:val="28"/>
          <w:szCs w:val="28"/>
        </w:rPr>
      </w:pPr>
      <w:r w:rsidRPr="00DE2C86">
        <w:rPr>
          <w:rFonts w:ascii="Times New Roman" w:hAnsi="Times New Roman"/>
          <w:i/>
          <w:sz w:val="28"/>
          <w:szCs w:val="28"/>
        </w:rPr>
        <w:t>Кондуктор</w:t>
      </w:r>
      <w:r w:rsidRPr="00DE2C86">
        <w:rPr>
          <w:rFonts w:ascii="Times New Roman" w:hAnsi="Times New Roman"/>
          <w:sz w:val="28"/>
          <w:szCs w:val="28"/>
        </w:rPr>
        <w:t xml:space="preserve"> – колонна обсадных труб, предназначенных для разобщения верхнего интервала разреза горных пород, изоляции пресноводных горизонтов от загрязнения, монтажа противовыбросового оборудования и подвески последующих обсадных колонн.</w:t>
      </w:r>
    </w:p>
    <w:p w:rsidR="00152AF1" w:rsidRPr="00DE2C86" w:rsidRDefault="00152AF1" w:rsidP="00DE2C86">
      <w:pPr>
        <w:ind w:firstLine="360"/>
        <w:jc w:val="both"/>
        <w:rPr>
          <w:rFonts w:ascii="Times New Roman" w:hAnsi="Times New Roman"/>
          <w:sz w:val="28"/>
          <w:szCs w:val="28"/>
        </w:rPr>
      </w:pPr>
      <w:r w:rsidRPr="00DE2C86">
        <w:rPr>
          <w:rFonts w:ascii="Times New Roman" w:hAnsi="Times New Roman"/>
          <w:i/>
          <w:sz w:val="28"/>
          <w:szCs w:val="28"/>
        </w:rPr>
        <w:t>Промежуточная</w:t>
      </w:r>
      <w:r w:rsidRPr="00DE2C86">
        <w:rPr>
          <w:rFonts w:ascii="Times New Roman" w:hAnsi="Times New Roman"/>
          <w:sz w:val="28"/>
          <w:szCs w:val="28"/>
        </w:rPr>
        <w:t xml:space="preserve"> обсадная колонна (их может быть несколько) служит для разобщения несовместимых по условиям бурения зон при углублении скважины  до намеченных глубин.</w:t>
      </w:r>
    </w:p>
    <w:p w:rsidR="00152AF1" w:rsidRPr="00DE2C86" w:rsidRDefault="00152AF1" w:rsidP="00DE2C86">
      <w:pPr>
        <w:ind w:firstLine="360"/>
        <w:jc w:val="both"/>
        <w:rPr>
          <w:rFonts w:ascii="Times New Roman" w:hAnsi="Times New Roman"/>
          <w:sz w:val="28"/>
          <w:szCs w:val="28"/>
        </w:rPr>
      </w:pPr>
      <w:r w:rsidRPr="00DE2C86">
        <w:rPr>
          <w:rFonts w:ascii="Times New Roman" w:hAnsi="Times New Roman"/>
          <w:sz w:val="28"/>
          <w:szCs w:val="28"/>
        </w:rPr>
        <w:t>Промежуточные обсадные колонны могут быть следующих видов:</w:t>
      </w:r>
    </w:p>
    <w:p w:rsidR="00152AF1" w:rsidRPr="00DE2C86" w:rsidRDefault="00152AF1" w:rsidP="000A4508">
      <w:pPr>
        <w:pStyle w:val="1"/>
        <w:numPr>
          <w:ilvl w:val="0"/>
          <w:numId w:val="9"/>
        </w:numPr>
        <w:jc w:val="both"/>
        <w:rPr>
          <w:rFonts w:ascii="Times New Roman" w:hAnsi="Times New Roman"/>
          <w:sz w:val="28"/>
          <w:szCs w:val="28"/>
        </w:rPr>
      </w:pPr>
      <w:r w:rsidRPr="00DE2C86">
        <w:rPr>
          <w:rFonts w:ascii="Times New Roman" w:hAnsi="Times New Roman"/>
          <w:sz w:val="28"/>
          <w:szCs w:val="28"/>
        </w:rPr>
        <w:t>сплошные – перекрывающие весь ствол скважины от  забоя до ее устья независимо от крепления предыдущего интервала;</w:t>
      </w:r>
    </w:p>
    <w:p w:rsidR="00152AF1" w:rsidRPr="00DE2C86" w:rsidRDefault="00152AF1" w:rsidP="000A4508">
      <w:pPr>
        <w:pStyle w:val="1"/>
        <w:numPr>
          <w:ilvl w:val="0"/>
          <w:numId w:val="9"/>
        </w:numPr>
        <w:jc w:val="both"/>
        <w:rPr>
          <w:rFonts w:ascii="Times New Roman" w:hAnsi="Times New Roman"/>
          <w:sz w:val="28"/>
          <w:szCs w:val="28"/>
        </w:rPr>
      </w:pPr>
      <w:r w:rsidRPr="00DE2C86">
        <w:rPr>
          <w:rFonts w:ascii="Times New Roman" w:hAnsi="Times New Roman"/>
          <w:sz w:val="28"/>
          <w:szCs w:val="28"/>
        </w:rPr>
        <w:t>хвостовики -  для крепления только необсаженного интервала скважины с перекрытием предыдущей обсадной колонны на некоторую величину;</w:t>
      </w:r>
    </w:p>
    <w:p w:rsidR="00152AF1" w:rsidRPr="00DE2C86" w:rsidRDefault="00152AF1" w:rsidP="000A4508">
      <w:pPr>
        <w:pStyle w:val="1"/>
        <w:numPr>
          <w:ilvl w:val="0"/>
          <w:numId w:val="9"/>
        </w:numPr>
        <w:jc w:val="both"/>
        <w:rPr>
          <w:rFonts w:ascii="Times New Roman" w:hAnsi="Times New Roman"/>
          <w:sz w:val="28"/>
          <w:szCs w:val="28"/>
        </w:rPr>
      </w:pPr>
      <w:r w:rsidRPr="00DE2C86">
        <w:rPr>
          <w:rFonts w:ascii="Times New Roman" w:hAnsi="Times New Roman"/>
          <w:sz w:val="28"/>
          <w:szCs w:val="28"/>
        </w:rPr>
        <w:t>летучки – специальные промежуточные обсадные колонны, служащие только для перекрытия интервала осложнений и не имеющие связи с предыдущими или последующими обсадными колоннами.</w:t>
      </w:r>
    </w:p>
    <w:p w:rsidR="00152AF1" w:rsidRPr="00DE2C86" w:rsidRDefault="00152AF1" w:rsidP="00DE2C86">
      <w:pPr>
        <w:ind w:firstLine="360"/>
        <w:jc w:val="both"/>
        <w:rPr>
          <w:rFonts w:ascii="Times New Roman" w:hAnsi="Times New Roman"/>
          <w:sz w:val="28"/>
          <w:szCs w:val="28"/>
        </w:rPr>
      </w:pPr>
      <w:r w:rsidRPr="00DE2C86">
        <w:rPr>
          <w:rFonts w:ascii="Times New Roman" w:hAnsi="Times New Roman"/>
          <w:sz w:val="28"/>
          <w:szCs w:val="28"/>
        </w:rPr>
        <w:t>Секционный спуск обсадных колонн и крепление скважин хвостовиками являются, во-первых, практическим решением проблемы спуска тяжелых обсадных колонн и, во-вторых, решением задачи по упрощению конструкции скважин, уменьшению диаметра обсадных труб, зазоров между колоннами и стенками скважины, сокращению расхода металла и тампонирующих материалов, увеличению скорости бурения и снижению стоимости  буровых работ.</w:t>
      </w:r>
    </w:p>
    <w:p w:rsidR="00152AF1" w:rsidRPr="00DE2C86" w:rsidRDefault="00FF2219" w:rsidP="00DE2C86">
      <w:pPr>
        <w:ind w:firstLine="360"/>
        <w:jc w:val="both"/>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style="position:absolute;left:0;text-align:left;margin-left:46.95pt;margin-top:117.25pt;width:356.25pt;height:452.25pt;z-index:-251659264;visibility:visible">
            <v:imagedata r:id="rId5" o:title="" cropright="15569f"/>
            <w10:wrap type="tight"/>
          </v:shape>
        </w:pict>
      </w:r>
      <w:r w:rsidR="00152AF1" w:rsidRPr="00DE2C86">
        <w:rPr>
          <w:rFonts w:ascii="Times New Roman" w:hAnsi="Times New Roman"/>
          <w:i/>
          <w:sz w:val="28"/>
          <w:szCs w:val="28"/>
        </w:rPr>
        <w:t>Эксплуатационная колонна</w:t>
      </w:r>
      <w:r w:rsidR="00152AF1" w:rsidRPr="00DE2C86">
        <w:rPr>
          <w:rFonts w:ascii="Times New Roman" w:hAnsi="Times New Roman"/>
          <w:sz w:val="28"/>
          <w:szCs w:val="28"/>
        </w:rPr>
        <w:t xml:space="preserve"> – последняя колонна обсадных труб, которой крепят скважину для разобщения продуктивных горизонтов от остальных пород и  извлечения из скважины  нефти или газа или для нагнетания в пласты жидкости или газа. Иногда в качестве эксплуатационной колонны может быть использована (частично или полностью) последняя промежуточная колонна.</w:t>
      </w:r>
    </w:p>
    <w:p w:rsidR="00152AF1" w:rsidRPr="000A4508" w:rsidRDefault="00152AF1" w:rsidP="00DE2C86">
      <w:pPr>
        <w:ind w:firstLine="360"/>
        <w:jc w:val="both"/>
        <w:rPr>
          <w:rFonts w:ascii="Times New Roman" w:hAnsi="Times New Roman"/>
          <w:sz w:val="28"/>
          <w:szCs w:val="28"/>
        </w:rPr>
      </w:pPr>
      <w:r w:rsidRPr="000A4508">
        <w:rPr>
          <w:rFonts w:ascii="Times New Roman" w:hAnsi="Times New Roman"/>
          <w:sz w:val="28"/>
          <w:szCs w:val="28"/>
        </w:rPr>
        <w:t>Основные параметры конструкций скважины: число и диаметр обсадных колонн, глубина их спуска, диаметр долот, которые необходимы для бурения под каждую обсадную колонну, а также высота подъема и качество тампонажного раствора за ними, обеспечение полноты вытеснения бурового раствора.</w:t>
      </w:r>
    </w:p>
    <w:p w:rsidR="00152AF1" w:rsidRPr="000A4508" w:rsidRDefault="00152AF1" w:rsidP="00DE2C86">
      <w:pPr>
        <w:ind w:firstLine="360"/>
        <w:jc w:val="both"/>
        <w:rPr>
          <w:rFonts w:ascii="Times New Roman" w:hAnsi="Times New Roman"/>
          <w:sz w:val="28"/>
          <w:szCs w:val="28"/>
        </w:rPr>
      </w:pPr>
      <w:r w:rsidRPr="000A4508">
        <w:rPr>
          <w:rFonts w:ascii="Times New Roman" w:hAnsi="Times New Roman"/>
          <w:sz w:val="28"/>
          <w:szCs w:val="28"/>
        </w:rPr>
        <w:t>Разработка конструкции скважины базируется на следующих основных геологических и технико-экономических факторах:</w:t>
      </w:r>
    </w:p>
    <w:p w:rsidR="00152AF1" w:rsidRPr="000A4508" w:rsidRDefault="00152AF1" w:rsidP="000A4508">
      <w:pPr>
        <w:pStyle w:val="1"/>
        <w:numPr>
          <w:ilvl w:val="0"/>
          <w:numId w:val="10"/>
        </w:numPr>
        <w:jc w:val="both"/>
        <w:rPr>
          <w:rFonts w:ascii="Times New Roman" w:hAnsi="Times New Roman"/>
          <w:sz w:val="28"/>
          <w:szCs w:val="28"/>
        </w:rPr>
      </w:pPr>
      <w:r w:rsidRPr="000A4508">
        <w:rPr>
          <w:rFonts w:ascii="Times New Roman" w:hAnsi="Times New Roman"/>
          <w:sz w:val="28"/>
          <w:szCs w:val="28"/>
        </w:rPr>
        <w:t>геологические особенности залегания горных пород, их физико-механическая  характеристика, наличие флюидосодержащих горизонтов, пластовые температуры и давления, а также давления гидроразрыва проходимых пород;</w:t>
      </w:r>
    </w:p>
    <w:p w:rsidR="00152AF1" w:rsidRPr="000A4508" w:rsidRDefault="00152AF1" w:rsidP="000A4508">
      <w:pPr>
        <w:pStyle w:val="1"/>
        <w:numPr>
          <w:ilvl w:val="0"/>
          <w:numId w:val="10"/>
        </w:numPr>
        <w:jc w:val="both"/>
        <w:rPr>
          <w:rFonts w:ascii="Times New Roman" w:hAnsi="Times New Roman"/>
          <w:sz w:val="28"/>
          <w:szCs w:val="28"/>
        </w:rPr>
      </w:pPr>
      <w:r w:rsidRPr="000A4508">
        <w:rPr>
          <w:rFonts w:ascii="Times New Roman" w:hAnsi="Times New Roman"/>
          <w:sz w:val="28"/>
          <w:szCs w:val="28"/>
        </w:rPr>
        <w:t>назначение и цель бурения скважины;</w:t>
      </w:r>
    </w:p>
    <w:p w:rsidR="00152AF1" w:rsidRPr="000A4508" w:rsidRDefault="00152AF1" w:rsidP="000A4508">
      <w:pPr>
        <w:pStyle w:val="1"/>
        <w:numPr>
          <w:ilvl w:val="0"/>
          <w:numId w:val="10"/>
        </w:numPr>
        <w:jc w:val="both"/>
        <w:rPr>
          <w:rFonts w:ascii="Times New Roman" w:hAnsi="Times New Roman"/>
          <w:sz w:val="28"/>
          <w:szCs w:val="28"/>
        </w:rPr>
      </w:pPr>
      <w:r w:rsidRPr="000A4508">
        <w:rPr>
          <w:rFonts w:ascii="Times New Roman" w:hAnsi="Times New Roman"/>
          <w:sz w:val="28"/>
          <w:szCs w:val="28"/>
        </w:rPr>
        <w:t>предполагаемый метод заканчивания скважины;</w:t>
      </w:r>
    </w:p>
    <w:p w:rsidR="00152AF1" w:rsidRPr="000A4508" w:rsidRDefault="00152AF1" w:rsidP="000A4508">
      <w:pPr>
        <w:pStyle w:val="1"/>
        <w:numPr>
          <w:ilvl w:val="0"/>
          <w:numId w:val="10"/>
        </w:numPr>
        <w:jc w:val="both"/>
        <w:rPr>
          <w:rFonts w:ascii="Times New Roman" w:hAnsi="Times New Roman"/>
          <w:sz w:val="28"/>
          <w:szCs w:val="28"/>
        </w:rPr>
      </w:pPr>
      <w:r w:rsidRPr="000A4508">
        <w:rPr>
          <w:rFonts w:ascii="Times New Roman" w:hAnsi="Times New Roman"/>
          <w:sz w:val="28"/>
          <w:szCs w:val="28"/>
        </w:rPr>
        <w:t>способ бурения скважины;</w:t>
      </w:r>
    </w:p>
    <w:p w:rsidR="00152AF1" w:rsidRPr="000A4508" w:rsidRDefault="00152AF1" w:rsidP="000A4508">
      <w:pPr>
        <w:pStyle w:val="1"/>
        <w:numPr>
          <w:ilvl w:val="0"/>
          <w:numId w:val="10"/>
        </w:numPr>
        <w:jc w:val="both"/>
        <w:rPr>
          <w:rFonts w:ascii="Times New Roman" w:hAnsi="Times New Roman"/>
          <w:sz w:val="28"/>
          <w:szCs w:val="28"/>
        </w:rPr>
      </w:pPr>
      <w:r w:rsidRPr="000A4508">
        <w:rPr>
          <w:rFonts w:ascii="Times New Roman" w:hAnsi="Times New Roman"/>
          <w:sz w:val="28"/>
          <w:szCs w:val="28"/>
        </w:rPr>
        <w:t>уровень организации, техники, технологии бурения и геологическая изученность  района буровых работ;</w:t>
      </w:r>
    </w:p>
    <w:p w:rsidR="00152AF1" w:rsidRPr="000A4508" w:rsidRDefault="00152AF1" w:rsidP="000A4508">
      <w:pPr>
        <w:pStyle w:val="1"/>
        <w:numPr>
          <w:ilvl w:val="0"/>
          <w:numId w:val="10"/>
        </w:numPr>
        <w:jc w:val="both"/>
        <w:rPr>
          <w:rFonts w:ascii="Times New Roman" w:hAnsi="Times New Roman"/>
          <w:sz w:val="28"/>
          <w:szCs w:val="28"/>
        </w:rPr>
      </w:pPr>
      <w:r w:rsidRPr="000A4508">
        <w:rPr>
          <w:rFonts w:ascii="Times New Roman" w:hAnsi="Times New Roman"/>
          <w:sz w:val="28"/>
          <w:szCs w:val="28"/>
        </w:rPr>
        <w:t>уровень квалификации буровой бригады и организация материально-технического обеспечения;</w:t>
      </w:r>
    </w:p>
    <w:p w:rsidR="00152AF1" w:rsidRPr="000A4508" w:rsidRDefault="00152AF1" w:rsidP="000A4508">
      <w:pPr>
        <w:pStyle w:val="1"/>
        <w:numPr>
          <w:ilvl w:val="0"/>
          <w:numId w:val="10"/>
        </w:numPr>
        <w:jc w:val="both"/>
        <w:rPr>
          <w:rFonts w:ascii="Times New Roman" w:hAnsi="Times New Roman"/>
          <w:sz w:val="28"/>
          <w:szCs w:val="28"/>
        </w:rPr>
      </w:pPr>
      <w:r w:rsidRPr="000A4508">
        <w:rPr>
          <w:rFonts w:ascii="Times New Roman" w:hAnsi="Times New Roman"/>
          <w:sz w:val="28"/>
          <w:szCs w:val="28"/>
        </w:rPr>
        <w:t>способы и техника освоения, эксплуатации и ремонта скважины.</w:t>
      </w:r>
    </w:p>
    <w:p w:rsidR="00152AF1" w:rsidRPr="000A4508" w:rsidRDefault="00152AF1" w:rsidP="00DE2C86">
      <w:pPr>
        <w:ind w:firstLine="360"/>
        <w:jc w:val="both"/>
        <w:rPr>
          <w:rFonts w:ascii="Times New Roman" w:hAnsi="Times New Roman"/>
          <w:sz w:val="28"/>
          <w:szCs w:val="28"/>
        </w:rPr>
      </w:pPr>
      <w:r w:rsidRPr="000A4508">
        <w:rPr>
          <w:rFonts w:ascii="Times New Roman" w:hAnsi="Times New Roman"/>
          <w:sz w:val="28"/>
          <w:szCs w:val="28"/>
        </w:rPr>
        <w:t>К объективным геологическим факторам относят предполагаемую и фактическую литологию, стратиграфию и тектонику разреза, мощность пород с различными проницаемостью, пористостью, наличие флюидосодержащих пород и пластовые давления.</w:t>
      </w:r>
    </w:p>
    <w:p w:rsidR="00152AF1" w:rsidRPr="000A4508" w:rsidRDefault="00152AF1" w:rsidP="00DE2C86">
      <w:pPr>
        <w:ind w:firstLine="360"/>
        <w:jc w:val="both"/>
        <w:rPr>
          <w:rFonts w:ascii="Times New Roman" w:hAnsi="Times New Roman"/>
          <w:sz w:val="28"/>
          <w:szCs w:val="28"/>
        </w:rPr>
      </w:pPr>
      <w:r w:rsidRPr="000A4508">
        <w:rPr>
          <w:rFonts w:ascii="Times New Roman" w:hAnsi="Times New Roman"/>
          <w:sz w:val="28"/>
          <w:szCs w:val="28"/>
        </w:rPr>
        <w:t>Геологическое строение разреза горных пород при проектировании конструкции скважин учитывают как неизменный фактор.</w:t>
      </w:r>
    </w:p>
    <w:p w:rsidR="00152AF1" w:rsidRPr="000A4508" w:rsidRDefault="00152AF1" w:rsidP="00DE2C86">
      <w:pPr>
        <w:ind w:firstLine="360"/>
        <w:jc w:val="both"/>
        <w:rPr>
          <w:rFonts w:ascii="Times New Roman" w:hAnsi="Times New Roman"/>
          <w:sz w:val="28"/>
          <w:szCs w:val="28"/>
        </w:rPr>
      </w:pPr>
      <w:r w:rsidRPr="000A4508">
        <w:rPr>
          <w:rFonts w:ascii="Times New Roman" w:hAnsi="Times New Roman"/>
          <w:sz w:val="28"/>
          <w:szCs w:val="28"/>
        </w:rPr>
        <w:t>В процессе разработки залежи ее начальные пластовые характеристики будут изменяться, так как на пластовые давления и температуру влияют продолжительность эксплуатации, темпы отбора флюидов, способы интенсификации добычи и поддержания пластовых давлений, использование новых видов воздействия на продуктивные горизонты в целях более полного извлечения нефти  и газа из недр, поэтому эти  факторы необходимо учитывать при проектировании конструкции скважин.</w:t>
      </w:r>
    </w:p>
    <w:p w:rsidR="00152AF1" w:rsidRPr="000A4508" w:rsidRDefault="00152AF1" w:rsidP="00DE2C86">
      <w:pPr>
        <w:ind w:firstLine="360"/>
        <w:jc w:val="both"/>
        <w:rPr>
          <w:rFonts w:ascii="Times New Roman" w:hAnsi="Times New Roman"/>
          <w:sz w:val="28"/>
          <w:szCs w:val="28"/>
        </w:rPr>
      </w:pPr>
      <w:r w:rsidRPr="000A4508">
        <w:rPr>
          <w:rFonts w:ascii="Times New Roman" w:hAnsi="Times New Roman"/>
          <w:sz w:val="28"/>
          <w:szCs w:val="28"/>
        </w:rPr>
        <w:t>Конструкция скважин должна отвечать условиям охраны окружающей среды и исключать возможное загрязнение пластовых вод и межпластовые перетоки флюидов не только при бурении и эксплуатации, но и после окончания работ и ликвидации скважины. В связи с этим необходимо обеспечивать условия для качественного и эффективного разобщения пластов. Это один из главнейших факторов.</w:t>
      </w:r>
    </w:p>
    <w:p w:rsidR="00152AF1" w:rsidRPr="000A4508" w:rsidRDefault="00152AF1" w:rsidP="00DE2C86">
      <w:pPr>
        <w:ind w:firstLine="360"/>
        <w:jc w:val="both"/>
        <w:rPr>
          <w:rFonts w:ascii="Times New Roman" w:hAnsi="Times New Roman"/>
          <w:sz w:val="28"/>
          <w:szCs w:val="28"/>
        </w:rPr>
      </w:pPr>
      <w:r w:rsidRPr="000A4508">
        <w:rPr>
          <w:rFonts w:ascii="Times New Roman" w:hAnsi="Times New Roman"/>
          <w:sz w:val="28"/>
          <w:szCs w:val="28"/>
        </w:rPr>
        <w:t>Все технико-экономические факторы – субъективные и изменяются во времени. Они зависят от уровня и степени совершенства всех форм организации, техники и технологии буровых работ в совокупности. Эти факторы влияют на выбор конструкции скважин, позволяют ее упростить, однако не являются определяющими при проектировании. Они изменяются в широких пределах и зависят от исполнителей работ.</w:t>
      </w:r>
    </w:p>
    <w:p w:rsidR="00152AF1" w:rsidRPr="000A4508" w:rsidRDefault="00152AF1" w:rsidP="00DE2C86">
      <w:pPr>
        <w:ind w:firstLine="360"/>
        <w:jc w:val="both"/>
        <w:rPr>
          <w:rFonts w:ascii="Times New Roman" w:hAnsi="Times New Roman"/>
          <w:sz w:val="28"/>
          <w:szCs w:val="28"/>
        </w:rPr>
      </w:pPr>
      <w:r w:rsidRPr="000A4508">
        <w:rPr>
          <w:rFonts w:ascii="Times New Roman" w:hAnsi="Times New Roman"/>
          <w:sz w:val="28"/>
          <w:szCs w:val="28"/>
        </w:rPr>
        <w:t>Таким образом, принципы  проектирования конструкций скважин прежде  всего должны определяться геологическими факторами.</w:t>
      </w:r>
    </w:p>
    <w:p w:rsidR="00152AF1" w:rsidRPr="000A4508" w:rsidRDefault="00152AF1" w:rsidP="00DE2C86">
      <w:pPr>
        <w:ind w:firstLine="360"/>
        <w:jc w:val="both"/>
        <w:rPr>
          <w:rFonts w:ascii="Times New Roman" w:hAnsi="Times New Roman"/>
          <w:sz w:val="28"/>
          <w:szCs w:val="28"/>
        </w:rPr>
      </w:pPr>
      <w:r w:rsidRPr="00DE2C86">
        <w:rPr>
          <w:rFonts w:ascii="Times New Roman" w:hAnsi="Times New Roman"/>
          <w:i/>
          <w:sz w:val="28"/>
          <w:szCs w:val="28"/>
        </w:rPr>
        <w:t>Простая конструкция</w:t>
      </w:r>
      <w:r w:rsidRPr="000A4508">
        <w:rPr>
          <w:rFonts w:ascii="Times New Roman" w:hAnsi="Times New Roman"/>
          <w:sz w:val="28"/>
          <w:szCs w:val="28"/>
        </w:rPr>
        <w:t xml:space="preserve"> (кондуктор и эксплуатационная колонна) не во всех случаях рациональна. В первую очередь это относится к глубоким скважинам (4000 м и более), вскрывающим комплекс разнообразных отложений, в которых возникают различные, иногда диаметрально противоположные по характеру и природе осложнения.</w:t>
      </w:r>
    </w:p>
    <w:p w:rsidR="00152AF1" w:rsidRPr="000F6167" w:rsidRDefault="00152AF1" w:rsidP="00DE2C86">
      <w:pPr>
        <w:ind w:firstLine="360"/>
        <w:jc w:val="both"/>
        <w:rPr>
          <w:rFonts w:ascii="Times New Roman" w:hAnsi="Times New Roman"/>
          <w:sz w:val="28"/>
          <w:szCs w:val="28"/>
        </w:rPr>
      </w:pPr>
      <w:r w:rsidRPr="000A4508">
        <w:rPr>
          <w:rFonts w:ascii="Times New Roman" w:hAnsi="Times New Roman"/>
          <w:sz w:val="28"/>
          <w:szCs w:val="28"/>
        </w:rPr>
        <w:t xml:space="preserve">Следовательно, </w:t>
      </w:r>
      <w:r w:rsidRPr="00DE2C86">
        <w:rPr>
          <w:rFonts w:ascii="Times New Roman" w:hAnsi="Times New Roman"/>
          <w:i/>
          <w:sz w:val="28"/>
          <w:szCs w:val="28"/>
        </w:rPr>
        <w:t>рациональной</w:t>
      </w:r>
      <w:r w:rsidRPr="000A4508">
        <w:rPr>
          <w:rFonts w:ascii="Times New Roman" w:hAnsi="Times New Roman"/>
          <w:sz w:val="28"/>
          <w:szCs w:val="28"/>
        </w:rPr>
        <w:t xml:space="preserve"> можно назвать такую конструкцию, которая соответствует геологическим условиям бурения, учитывает назначение скважины и другие, отмеченные выше, факторы и создает условия для бурения интервалов между креплениями в наиболее сжатые сроки. Последнее условие является принципиальным, так как практика буровых работ четко подтверждает, что чем меньше времени затрачивается на бурение интервала ствола между креплениями, тем меньше число и тяжесть возникающих осложнений и ниже стоимость проводки скважины. [</w:t>
      </w:r>
      <w:r w:rsidRPr="000F6167">
        <w:rPr>
          <w:rFonts w:ascii="Times New Roman" w:hAnsi="Times New Roman"/>
          <w:sz w:val="28"/>
          <w:szCs w:val="28"/>
        </w:rPr>
        <w:t>2]</w:t>
      </w:r>
    </w:p>
    <w:p w:rsidR="00152AF1" w:rsidRPr="000F6167" w:rsidRDefault="00152AF1" w:rsidP="000A4508">
      <w:pPr>
        <w:spacing w:after="0" w:line="240" w:lineRule="auto"/>
        <w:ind w:firstLine="360"/>
        <w:jc w:val="both"/>
        <w:rPr>
          <w:rFonts w:ascii="Times New Roman" w:hAnsi="Times New Roman"/>
          <w:sz w:val="28"/>
          <w:szCs w:val="28"/>
          <w:lang w:eastAsia="ru-RU"/>
        </w:rPr>
      </w:pPr>
    </w:p>
    <w:p w:rsidR="00152AF1" w:rsidRPr="000A4508" w:rsidRDefault="00152AF1" w:rsidP="000A4508">
      <w:pPr>
        <w:spacing w:after="0" w:line="240" w:lineRule="auto"/>
        <w:ind w:firstLine="360"/>
        <w:jc w:val="both"/>
        <w:rPr>
          <w:rFonts w:ascii="Times New Roman" w:hAnsi="Times New Roman"/>
          <w:sz w:val="28"/>
          <w:szCs w:val="28"/>
          <w:lang w:eastAsia="ru-RU"/>
        </w:rPr>
      </w:pPr>
      <w:r w:rsidRPr="000A4508">
        <w:rPr>
          <w:rFonts w:ascii="Times New Roman" w:hAnsi="Times New Roman"/>
          <w:sz w:val="28"/>
          <w:szCs w:val="28"/>
          <w:lang w:eastAsia="ru-RU"/>
        </w:rPr>
        <w:t>Конструкция крепления скважины определяется геологическими и техническими факторами с учетом ее длительной эксплуатации. Важным элементом конструкции скважины является конструкция призабойной части.</w:t>
      </w:r>
    </w:p>
    <w:p w:rsidR="00152AF1" w:rsidRPr="000A4508" w:rsidRDefault="00152AF1" w:rsidP="000A4508">
      <w:pPr>
        <w:spacing w:after="0" w:line="240" w:lineRule="auto"/>
        <w:ind w:firstLine="360"/>
        <w:jc w:val="both"/>
        <w:rPr>
          <w:rFonts w:ascii="Times New Roman" w:hAnsi="Times New Roman"/>
          <w:sz w:val="28"/>
          <w:szCs w:val="28"/>
          <w:lang w:eastAsia="ru-RU"/>
        </w:rPr>
      </w:pPr>
      <w:r w:rsidRPr="000A4508">
        <w:rPr>
          <w:rFonts w:ascii="Times New Roman" w:hAnsi="Times New Roman"/>
          <w:sz w:val="28"/>
          <w:szCs w:val="28"/>
          <w:lang w:eastAsia="ru-RU"/>
        </w:rPr>
        <w:t>В зависимости от назначения скважин конструкция может существенно изменяться, но всегда должна удовлетворять некоторым общим требованиям, которые сводятся к следующему:</w:t>
      </w:r>
    </w:p>
    <w:p w:rsidR="00152AF1" w:rsidRPr="000A4508" w:rsidRDefault="00152AF1" w:rsidP="000A4508">
      <w:pPr>
        <w:pStyle w:val="1"/>
        <w:numPr>
          <w:ilvl w:val="0"/>
          <w:numId w:val="5"/>
        </w:numPr>
        <w:spacing w:after="0" w:line="240" w:lineRule="auto"/>
        <w:jc w:val="both"/>
        <w:rPr>
          <w:rFonts w:ascii="Times New Roman" w:hAnsi="Times New Roman"/>
          <w:sz w:val="28"/>
          <w:szCs w:val="28"/>
          <w:lang w:eastAsia="ru-RU"/>
        </w:rPr>
      </w:pPr>
      <w:r w:rsidRPr="000A4508">
        <w:rPr>
          <w:rFonts w:ascii="Times New Roman" w:hAnsi="Times New Roman"/>
          <w:sz w:val="28"/>
          <w:szCs w:val="28"/>
          <w:lang w:eastAsia="ru-RU"/>
        </w:rPr>
        <w:t>Надежное разобщение пройденных пород и их герметизация, что вытекает из требований охраны недр и окружающей среды и достигается за счет прочности и долговечности крепления, герметичности обсадных колонн, межколонных и заколонных пространств, а также за счет изоляции флюидонасыщенных горизонтов.</w:t>
      </w:r>
    </w:p>
    <w:p w:rsidR="00152AF1" w:rsidRPr="000A4508" w:rsidRDefault="00152AF1" w:rsidP="000A4508">
      <w:pPr>
        <w:pStyle w:val="1"/>
        <w:numPr>
          <w:ilvl w:val="0"/>
          <w:numId w:val="5"/>
        </w:numPr>
        <w:spacing w:after="0" w:line="240" w:lineRule="auto"/>
        <w:jc w:val="both"/>
        <w:rPr>
          <w:rFonts w:ascii="Times New Roman" w:hAnsi="Times New Roman"/>
          <w:sz w:val="28"/>
          <w:szCs w:val="28"/>
          <w:lang w:eastAsia="ru-RU"/>
        </w:rPr>
      </w:pPr>
      <w:r w:rsidRPr="000A4508">
        <w:rPr>
          <w:rFonts w:ascii="Times New Roman" w:hAnsi="Times New Roman"/>
          <w:sz w:val="28"/>
          <w:szCs w:val="28"/>
          <w:lang w:eastAsia="ru-RU"/>
        </w:rPr>
        <w:t>Получение максимального количества горно-геологической и физической информации по вскрываемому скважиной разрезу.</w:t>
      </w:r>
    </w:p>
    <w:p w:rsidR="00152AF1" w:rsidRPr="000A4508" w:rsidRDefault="00152AF1" w:rsidP="000A4508">
      <w:pPr>
        <w:pStyle w:val="1"/>
        <w:numPr>
          <w:ilvl w:val="0"/>
          <w:numId w:val="5"/>
        </w:numPr>
        <w:spacing w:after="0" w:line="240" w:lineRule="auto"/>
        <w:jc w:val="both"/>
        <w:rPr>
          <w:rFonts w:ascii="Times New Roman" w:hAnsi="Times New Roman"/>
          <w:sz w:val="28"/>
          <w:szCs w:val="28"/>
          <w:lang w:eastAsia="ru-RU"/>
        </w:rPr>
      </w:pPr>
      <w:r w:rsidRPr="000A4508">
        <w:rPr>
          <w:rFonts w:ascii="Times New Roman" w:hAnsi="Times New Roman"/>
          <w:sz w:val="28"/>
          <w:szCs w:val="28"/>
          <w:lang w:eastAsia="ru-RU"/>
        </w:rPr>
        <w:t>Возможность оперативного контроля за вероятным межколонным или заколонным перетоком флюидов.</w:t>
      </w:r>
    </w:p>
    <w:p w:rsidR="00152AF1" w:rsidRPr="000A4508" w:rsidRDefault="00152AF1" w:rsidP="000A4508">
      <w:pPr>
        <w:pStyle w:val="1"/>
        <w:numPr>
          <w:ilvl w:val="0"/>
          <w:numId w:val="5"/>
        </w:numPr>
        <w:spacing w:after="0" w:line="240" w:lineRule="auto"/>
        <w:jc w:val="both"/>
        <w:rPr>
          <w:rFonts w:ascii="Times New Roman" w:hAnsi="Times New Roman"/>
          <w:sz w:val="28"/>
          <w:szCs w:val="28"/>
          <w:lang w:eastAsia="ru-RU"/>
        </w:rPr>
      </w:pPr>
      <w:r w:rsidRPr="000A4508">
        <w:rPr>
          <w:rFonts w:ascii="Times New Roman" w:hAnsi="Times New Roman"/>
          <w:sz w:val="28"/>
          <w:szCs w:val="28"/>
          <w:lang w:eastAsia="ru-RU"/>
        </w:rPr>
        <w:t>Длительная безаварийная работа при условии безопасного ведения работ на всех этапах жизни скважины.</w:t>
      </w:r>
    </w:p>
    <w:p w:rsidR="00152AF1" w:rsidRPr="000A4508" w:rsidRDefault="00152AF1" w:rsidP="000A4508">
      <w:pPr>
        <w:pStyle w:val="1"/>
        <w:numPr>
          <w:ilvl w:val="0"/>
          <w:numId w:val="5"/>
        </w:numPr>
        <w:spacing w:after="0" w:line="240" w:lineRule="auto"/>
        <w:jc w:val="both"/>
        <w:rPr>
          <w:rFonts w:ascii="Times New Roman" w:hAnsi="Times New Roman"/>
          <w:sz w:val="28"/>
          <w:szCs w:val="28"/>
          <w:lang w:eastAsia="ru-RU"/>
        </w:rPr>
      </w:pPr>
      <w:r w:rsidRPr="000A4508">
        <w:rPr>
          <w:rFonts w:ascii="Times New Roman" w:hAnsi="Times New Roman"/>
          <w:sz w:val="28"/>
          <w:szCs w:val="28"/>
          <w:lang w:eastAsia="ru-RU"/>
        </w:rPr>
        <w:t>Конструкция должна иметь определенный диаметр обсадных труб, что особо относится к эксплуатационной колонне.</w:t>
      </w:r>
    </w:p>
    <w:p w:rsidR="00152AF1" w:rsidRPr="000A4508" w:rsidRDefault="00152AF1" w:rsidP="000A4508">
      <w:pPr>
        <w:pStyle w:val="1"/>
        <w:numPr>
          <w:ilvl w:val="0"/>
          <w:numId w:val="5"/>
        </w:numPr>
        <w:spacing w:after="0" w:line="240" w:lineRule="auto"/>
        <w:jc w:val="both"/>
        <w:rPr>
          <w:rFonts w:ascii="Times New Roman" w:hAnsi="Times New Roman"/>
          <w:sz w:val="28"/>
          <w:szCs w:val="28"/>
          <w:lang w:eastAsia="ru-RU"/>
        </w:rPr>
      </w:pPr>
      <w:r w:rsidRPr="000A4508">
        <w:rPr>
          <w:rFonts w:ascii="Times New Roman" w:hAnsi="Times New Roman"/>
          <w:sz w:val="28"/>
          <w:szCs w:val="28"/>
          <w:lang w:eastAsia="ru-RU"/>
        </w:rPr>
        <w:t>Быть стабильной (не изменять своих первоначальных характеристик в течение длительного времени или после проведения определенных технологических операций).</w:t>
      </w:r>
    </w:p>
    <w:p w:rsidR="00152AF1" w:rsidRPr="000A4508" w:rsidRDefault="00152AF1" w:rsidP="000A4508">
      <w:pPr>
        <w:pStyle w:val="1"/>
        <w:numPr>
          <w:ilvl w:val="0"/>
          <w:numId w:val="5"/>
        </w:numPr>
        <w:spacing w:after="0" w:line="240" w:lineRule="auto"/>
        <w:jc w:val="both"/>
        <w:rPr>
          <w:rFonts w:ascii="Times New Roman" w:hAnsi="Times New Roman"/>
          <w:sz w:val="28"/>
          <w:szCs w:val="28"/>
          <w:lang w:eastAsia="ru-RU"/>
        </w:rPr>
      </w:pPr>
      <w:r w:rsidRPr="000A4508">
        <w:rPr>
          <w:rFonts w:ascii="Times New Roman" w:hAnsi="Times New Roman"/>
          <w:sz w:val="28"/>
          <w:szCs w:val="28"/>
          <w:lang w:eastAsia="ru-RU"/>
        </w:rPr>
        <w:t>Эффективное фиксирование конструкции в стволе скважины.</w:t>
      </w:r>
    </w:p>
    <w:p w:rsidR="00152AF1" w:rsidRPr="000A4508" w:rsidRDefault="00152AF1" w:rsidP="000A4508">
      <w:pPr>
        <w:pStyle w:val="1"/>
        <w:numPr>
          <w:ilvl w:val="0"/>
          <w:numId w:val="5"/>
        </w:numPr>
        <w:spacing w:after="0" w:line="240" w:lineRule="auto"/>
        <w:jc w:val="both"/>
        <w:rPr>
          <w:rFonts w:ascii="Times New Roman" w:hAnsi="Times New Roman"/>
          <w:sz w:val="28"/>
          <w:szCs w:val="28"/>
          <w:lang w:eastAsia="ru-RU"/>
        </w:rPr>
      </w:pPr>
      <w:r w:rsidRPr="000A4508">
        <w:rPr>
          <w:rFonts w:ascii="Times New Roman" w:hAnsi="Times New Roman"/>
          <w:sz w:val="28"/>
          <w:szCs w:val="28"/>
          <w:lang w:eastAsia="ru-RU"/>
        </w:rPr>
        <w:t>Возможность аварийного глушения скважины.</w:t>
      </w:r>
    </w:p>
    <w:p w:rsidR="00152AF1" w:rsidRPr="000A4508" w:rsidRDefault="00152AF1" w:rsidP="000A4508">
      <w:pPr>
        <w:pStyle w:val="1"/>
        <w:numPr>
          <w:ilvl w:val="0"/>
          <w:numId w:val="5"/>
        </w:numPr>
        <w:spacing w:after="0" w:line="240" w:lineRule="auto"/>
        <w:jc w:val="both"/>
        <w:rPr>
          <w:rFonts w:ascii="Times New Roman" w:hAnsi="Times New Roman"/>
          <w:sz w:val="28"/>
          <w:szCs w:val="28"/>
          <w:lang w:eastAsia="ru-RU"/>
        </w:rPr>
      </w:pPr>
      <w:r w:rsidRPr="000A4508">
        <w:rPr>
          <w:rFonts w:ascii="Times New Roman" w:hAnsi="Times New Roman"/>
          <w:sz w:val="28"/>
          <w:szCs w:val="28"/>
          <w:lang w:eastAsia="ru-RU"/>
        </w:rPr>
        <w:t>Возможность трансформации одного вида скважины в другой за счет максимальной унификации по типоразмерам обсадных труб и ствола скважины.</w:t>
      </w:r>
    </w:p>
    <w:p w:rsidR="00152AF1" w:rsidRPr="000A4508" w:rsidRDefault="00152AF1" w:rsidP="000A4508">
      <w:pPr>
        <w:spacing w:after="0" w:line="240" w:lineRule="auto"/>
        <w:ind w:firstLine="360"/>
        <w:jc w:val="both"/>
        <w:rPr>
          <w:rFonts w:ascii="Times New Roman" w:hAnsi="Times New Roman"/>
          <w:sz w:val="28"/>
          <w:szCs w:val="28"/>
          <w:lang w:eastAsia="ru-RU"/>
        </w:rPr>
      </w:pPr>
      <w:r w:rsidRPr="000A4508">
        <w:rPr>
          <w:rFonts w:ascii="Times New Roman" w:hAnsi="Times New Roman"/>
          <w:sz w:val="28"/>
          <w:szCs w:val="28"/>
          <w:lang w:eastAsia="ru-RU"/>
        </w:rPr>
        <w:t>Кроме перечисленных, конструкция скважины должна удовлетворять определенным технологическим требованиям, основными из которых являются:</w:t>
      </w:r>
    </w:p>
    <w:p w:rsidR="00152AF1" w:rsidRPr="000A4508" w:rsidRDefault="00152AF1" w:rsidP="000A4508">
      <w:pPr>
        <w:pStyle w:val="1"/>
        <w:numPr>
          <w:ilvl w:val="0"/>
          <w:numId w:val="6"/>
        </w:numPr>
        <w:spacing w:after="0" w:line="240" w:lineRule="auto"/>
        <w:jc w:val="both"/>
        <w:rPr>
          <w:rFonts w:ascii="Times New Roman" w:hAnsi="Times New Roman"/>
          <w:sz w:val="28"/>
          <w:szCs w:val="28"/>
          <w:lang w:eastAsia="ru-RU"/>
        </w:rPr>
      </w:pPr>
      <w:r w:rsidRPr="000A4508">
        <w:rPr>
          <w:rFonts w:ascii="Times New Roman" w:hAnsi="Times New Roman"/>
          <w:sz w:val="28"/>
          <w:szCs w:val="28"/>
          <w:lang w:eastAsia="ru-RU"/>
        </w:rPr>
        <w:t>Хорошая гидравлическая характеристика (минимум сопротивлений).</w:t>
      </w:r>
    </w:p>
    <w:p w:rsidR="00152AF1" w:rsidRPr="000A4508" w:rsidRDefault="00152AF1" w:rsidP="000A4508">
      <w:pPr>
        <w:pStyle w:val="1"/>
        <w:numPr>
          <w:ilvl w:val="0"/>
          <w:numId w:val="6"/>
        </w:numPr>
        <w:spacing w:after="0" w:line="240" w:lineRule="auto"/>
        <w:jc w:val="both"/>
        <w:rPr>
          <w:rFonts w:ascii="Times New Roman" w:hAnsi="Times New Roman"/>
          <w:sz w:val="28"/>
          <w:szCs w:val="28"/>
          <w:lang w:eastAsia="ru-RU"/>
        </w:rPr>
      </w:pPr>
      <w:r w:rsidRPr="000A4508">
        <w:rPr>
          <w:rFonts w:ascii="Times New Roman" w:hAnsi="Times New Roman"/>
          <w:sz w:val="28"/>
          <w:szCs w:val="28"/>
          <w:lang w:eastAsia="ru-RU"/>
        </w:rPr>
        <w:t>Максимально возможное использование пластовой энергии в процессе подъема продукции на дневную поверхность за счет выбора диаметра эксплуатационной колонны и конструкции забоя.</w:t>
      </w:r>
    </w:p>
    <w:p w:rsidR="00152AF1" w:rsidRPr="000A4508" w:rsidRDefault="00152AF1" w:rsidP="000A4508">
      <w:pPr>
        <w:pStyle w:val="1"/>
        <w:numPr>
          <w:ilvl w:val="0"/>
          <w:numId w:val="6"/>
        </w:numPr>
        <w:spacing w:after="0" w:line="240" w:lineRule="auto"/>
        <w:jc w:val="both"/>
        <w:rPr>
          <w:rFonts w:ascii="Times New Roman" w:hAnsi="Times New Roman"/>
          <w:sz w:val="28"/>
          <w:szCs w:val="28"/>
          <w:lang w:eastAsia="ru-RU"/>
        </w:rPr>
      </w:pPr>
      <w:r w:rsidRPr="000A4508">
        <w:rPr>
          <w:rFonts w:ascii="Times New Roman" w:hAnsi="Times New Roman"/>
          <w:sz w:val="28"/>
          <w:szCs w:val="28"/>
          <w:lang w:eastAsia="ru-RU"/>
        </w:rPr>
        <w:t>Возможность проведения всех видов исследований известными и перспективными глубинными приборами.</w:t>
      </w:r>
    </w:p>
    <w:p w:rsidR="00152AF1" w:rsidRPr="000A4508" w:rsidRDefault="00152AF1" w:rsidP="000A4508">
      <w:pPr>
        <w:pStyle w:val="1"/>
        <w:numPr>
          <w:ilvl w:val="0"/>
          <w:numId w:val="6"/>
        </w:numPr>
        <w:spacing w:after="0" w:line="240" w:lineRule="auto"/>
        <w:jc w:val="both"/>
        <w:rPr>
          <w:rFonts w:ascii="Times New Roman" w:hAnsi="Times New Roman"/>
          <w:sz w:val="28"/>
          <w:szCs w:val="28"/>
          <w:lang w:eastAsia="ru-RU"/>
        </w:rPr>
      </w:pPr>
      <w:r w:rsidRPr="000A4508">
        <w:rPr>
          <w:rFonts w:ascii="Times New Roman" w:hAnsi="Times New Roman"/>
          <w:sz w:val="28"/>
          <w:szCs w:val="28"/>
          <w:lang w:eastAsia="ru-RU"/>
        </w:rPr>
        <w:t>Проведение всех технологических операций в скважине, в том числе и по воздействию на продуктивный горизонт.</w:t>
      </w:r>
    </w:p>
    <w:p w:rsidR="00152AF1" w:rsidRPr="000A4508" w:rsidRDefault="00152AF1" w:rsidP="000A4508">
      <w:pPr>
        <w:pStyle w:val="1"/>
        <w:numPr>
          <w:ilvl w:val="0"/>
          <w:numId w:val="6"/>
        </w:numPr>
        <w:spacing w:after="0" w:line="240" w:lineRule="auto"/>
        <w:jc w:val="both"/>
        <w:rPr>
          <w:rFonts w:ascii="Times New Roman" w:hAnsi="Times New Roman"/>
          <w:sz w:val="28"/>
          <w:szCs w:val="28"/>
          <w:lang w:eastAsia="ru-RU"/>
        </w:rPr>
      </w:pPr>
      <w:r w:rsidRPr="000A4508">
        <w:rPr>
          <w:rFonts w:ascii="Times New Roman" w:hAnsi="Times New Roman"/>
          <w:sz w:val="28"/>
          <w:szCs w:val="28"/>
          <w:lang w:eastAsia="ru-RU"/>
        </w:rPr>
        <w:t>Применение различных способов эксплуатации с использованием эффективного оборудования, в том числе и с большими нагрузками на стенку скважины (колонны).[3]</w:t>
      </w:r>
    </w:p>
    <w:p w:rsidR="00152AF1" w:rsidRPr="000A4508" w:rsidRDefault="00152AF1" w:rsidP="000A4508">
      <w:pPr>
        <w:spacing w:after="0" w:line="240" w:lineRule="auto"/>
        <w:ind w:left="426"/>
        <w:jc w:val="both"/>
        <w:rPr>
          <w:rFonts w:ascii="Times New Roman" w:hAnsi="Times New Roman"/>
          <w:sz w:val="28"/>
          <w:szCs w:val="28"/>
          <w:lang w:eastAsia="ru-RU"/>
        </w:rPr>
      </w:pPr>
    </w:p>
    <w:p w:rsidR="00152AF1" w:rsidRPr="000A4508" w:rsidRDefault="00152AF1" w:rsidP="00DE2C86">
      <w:pPr>
        <w:ind w:firstLine="426"/>
        <w:jc w:val="both"/>
        <w:rPr>
          <w:rFonts w:ascii="Times New Roman" w:hAnsi="Times New Roman"/>
          <w:sz w:val="28"/>
          <w:szCs w:val="28"/>
        </w:rPr>
      </w:pPr>
      <w:r w:rsidRPr="000A4508">
        <w:rPr>
          <w:rFonts w:ascii="Times New Roman" w:hAnsi="Times New Roman"/>
          <w:sz w:val="28"/>
          <w:szCs w:val="28"/>
        </w:rPr>
        <w:t>Под скважиной забоя подразумевают соотношение элементов системы скважина – крепь в интервале продуктивного объекта, которые обеспечивают устойчивость ствола, разобщение напорных пластов, проведение технико-технологических воздействий на пласт, ремонтно-изоляционные работы, а также  продолжительную эксплуатацию скважин с оптимальным дебитом.</w:t>
      </w:r>
    </w:p>
    <w:p w:rsidR="00152AF1" w:rsidRPr="000A4508" w:rsidRDefault="00152AF1" w:rsidP="00DE2C86">
      <w:pPr>
        <w:ind w:firstLine="360"/>
        <w:jc w:val="both"/>
        <w:rPr>
          <w:rFonts w:ascii="Times New Roman" w:hAnsi="Times New Roman"/>
          <w:sz w:val="28"/>
          <w:szCs w:val="28"/>
        </w:rPr>
      </w:pPr>
      <w:r w:rsidRPr="000A4508">
        <w:rPr>
          <w:rFonts w:ascii="Times New Roman" w:hAnsi="Times New Roman"/>
          <w:sz w:val="28"/>
          <w:szCs w:val="28"/>
        </w:rPr>
        <w:t>По геологическим условиям размещения нефтяных залежей, типу коллектора и свойствам пород продуктивного горизонта выделяют следующие четыре вида объектов эксплуатации</w:t>
      </w:r>
      <w:r>
        <w:rPr>
          <w:rFonts w:ascii="Times New Roman" w:hAnsi="Times New Roman"/>
          <w:sz w:val="28"/>
          <w:szCs w:val="28"/>
        </w:rPr>
        <w:t>:</w:t>
      </w:r>
    </w:p>
    <w:p w:rsidR="00152AF1" w:rsidRPr="000A4508" w:rsidRDefault="00152AF1" w:rsidP="000A4508">
      <w:pPr>
        <w:pStyle w:val="1"/>
        <w:numPr>
          <w:ilvl w:val="0"/>
          <w:numId w:val="11"/>
        </w:numPr>
        <w:jc w:val="both"/>
        <w:rPr>
          <w:rFonts w:ascii="Times New Roman" w:hAnsi="Times New Roman"/>
          <w:sz w:val="28"/>
          <w:szCs w:val="28"/>
        </w:rPr>
      </w:pPr>
      <w:r w:rsidRPr="000A4508">
        <w:rPr>
          <w:rFonts w:ascii="Times New Roman" w:hAnsi="Times New Roman"/>
          <w:sz w:val="28"/>
          <w:szCs w:val="28"/>
        </w:rPr>
        <w:t>Коллектор однородный, прочный, гранулярного или трещинного типа. Близко расположенных водонапорных и газоносных горизонтов нет. Подошвенные воды отсутствуют.</w:t>
      </w:r>
    </w:p>
    <w:p w:rsidR="00152AF1" w:rsidRPr="000A4508" w:rsidRDefault="00152AF1" w:rsidP="000A4508">
      <w:pPr>
        <w:pStyle w:val="1"/>
        <w:numPr>
          <w:ilvl w:val="0"/>
          <w:numId w:val="11"/>
        </w:numPr>
        <w:jc w:val="both"/>
        <w:rPr>
          <w:rFonts w:ascii="Times New Roman" w:hAnsi="Times New Roman"/>
          <w:sz w:val="28"/>
          <w:szCs w:val="28"/>
        </w:rPr>
      </w:pPr>
      <w:r w:rsidRPr="000A4508">
        <w:rPr>
          <w:rFonts w:ascii="Times New Roman" w:hAnsi="Times New Roman"/>
          <w:sz w:val="28"/>
          <w:szCs w:val="28"/>
        </w:rPr>
        <w:t>Коллектор однородный, прочный, гранулярного или трещинного типа. В кровле пласта – газовая шапка или близко расположенные напорные объекты.</w:t>
      </w:r>
    </w:p>
    <w:p w:rsidR="00152AF1" w:rsidRPr="000A4508" w:rsidRDefault="00152AF1" w:rsidP="000A4508">
      <w:pPr>
        <w:pStyle w:val="1"/>
        <w:numPr>
          <w:ilvl w:val="0"/>
          <w:numId w:val="11"/>
        </w:numPr>
        <w:jc w:val="both"/>
        <w:rPr>
          <w:rFonts w:ascii="Times New Roman" w:hAnsi="Times New Roman"/>
          <w:sz w:val="28"/>
          <w:szCs w:val="28"/>
        </w:rPr>
      </w:pPr>
      <w:r w:rsidRPr="000A4508">
        <w:rPr>
          <w:rFonts w:ascii="Times New Roman" w:hAnsi="Times New Roman"/>
          <w:sz w:val="28"/>
          <w:szCs w:val="28"/>
        </w:rPr>
        <w:t>Коллектор однородный и неоднородный по литологическому составу пород, по фильтрационной характеристике относится к коллекторам пористого или трещинного типа, характеризуется  чередованием устойчивых и неустойчивых пород, водо- и газовмещающих пропластков с разными пластовыми давлениями.</w:t>
      </w:r>
    </w:p>
    <w:p w:rsidR="00152AF1" w:rsidRPr="000A4508" w:rsidRDefault="00152AF1" w:rsidP="000A4508">
      <w:pPr>
        <w:pStyle w:val="1"/>
        <w:numPr>
          <w:ilvl w:val="0"/>
          <w:numId w:val="11"/>
        </w:numPr>
        <w:jc w:val="both"/>
        <w:rPr>
          <w:rFonts w:ascii="Times New Roman" w:hAnsi="Times New Roman"/>
          <w:sz w:val="28"/>
          <w:szCs w:val="28"/>
        </w:rPr>
      </w:pPr>
      <w:r w:rsidRPr="000A4508">
        <w:rPr>
          <w:rFonts w:ascii="Times New Roman" w:hAnsi="Times New Roman"/>
          <w:sz w:val="28"/>
          <w:szCs w:val="28"/>
        </w:rPr>
        <w:t>Коллектор слабосцементированный, гранулярный, большой пористости и проницаемости, с нормальным или низким пластовым давлением. При его эксплуатации имеет место разрушение пласта и вынос песка из скважины.</w:t>
      </w:r>
    </w:p>
    <w:p w:rsidR="00152AF1" w:rsidRPr="000A4508" w:rsidRDefault="00152AF1" w:rsidP="00DE2C86">
      <w:pPr>
        <w:ind w:firstLine="360"/>
        <w:jc w:val="both"/>
        <w:rPr>
          <w:rFonts w:ascii="Times New Roman" w:hAnsi="Times New Roman"/>
          <w:sz w:val="28"/>
          <w:szCs w:val="28"/>
        </w:rPr>
      </w:pPr>
      <w:r w:rsidRPr="000A4508">
        <w:rPr>
          <w:rFonts w:ascii="Times New Roman" w:hAnsi="Times New Roman"/>
          <w:sz w:val="28"/>
          <w:szCs w:val="28"/>
        </w:rPr>
        <w:t>С момента  начала бурения продуктивного пласта начинаются заключительные операции по строительству скважин, которые называются заканчиванием скважины. Это наиболее ответственный этап ее строительства, так как качество заканчивания полностью определяет качество конечного продукта дорогой скважины, хотя затраты на окончание глубокой скважины в  проекте на строительство занимают незначительную часть общей стоимости. Одна из слагаемых качественного заканчивания скважин – правильный выбор конструкции забоя скважины, которая определяется исходя из характеристик основных видов объектов эксплуатации. Для первого типа коллектора характерны конструкции открытого типа, для второго – конструкции смешанного типа, для третьего – конструкции закрытого забоя, для четвертого – конструкции забоев для предупреждения выноса песка.</w:t>
      </w:r>
    </w:p>
    <w:p w:rsidR="00152AF1" w:rsidRPr="000A4508" w:rsidRDefault="00FF2219" w:rsidP="000A4508">
      <w:pPr>
        <w:jc w:val="both"/>
        <w:rPr>
          <w:rFonts w:ascii="Times New Roman" w:hAnsi="Times New Roman"/>
          <w:sz w:val="28"/>
          <w:szCs w:val="28"/>
        </w:rPr>
      </w:pPr>
      <w:r>
        <w:rPr>
          <w:noProof/>
          <w:lang w:eastAsia="ru-RU"/>
        </w:rPr>
        <w:pict>
          <v:shape id="_x0000_s1027" type="#_x0000_t75" style="position:absolute;left:0;text-align:left;margin-left:-15.3pt;margin-top:19.95pt;width:476.75pt;height:300.75pt;z-index:-251658240;visibility:visible" stroked="t" strokecolor="windowText" strokeweight=".5pt">
            <v:imagedata r:id="rId6" o:title=""/>
            <w10:wrap type="tight"/>
          </v:shape>
        </w:pict>
      </w:r>
      <w:r w:rsidR="00152AF1" w:rsidRPr="000A4508">
        <w:rPr>
          <w:rFonts w:ascii="Times New Roman" w:hAnsi="Times New Roman"/>
          <w:sz w:val="28"/>
          <w:szCs w:val="28"/>
        </w:rPr>
        <w:t>На рис 1.1 изображены основные типы конструкций забоев скважин.</w:t>
      </w:r>
    </w:p>
    <w:p w:rsidR="00152AF1" w:rsidRPr="009512F4" w:rsidRDefault="00152AF1" w:rsidP="00DF336F">
      <w:pPr>
        <w:jc w:val="both"/>
        <w:rPr>
          <w:rFonts w:ascii="Times New Roman" w:hAnsi="Times New Roman"/>
          <w:sz w:val="28"/>
          <w:szCs w:val="28"/>
        </w:rPr>
      </w:pPr>
    </w:p>
    <w:p w:rsidR="00152AF1" w:rsidRPr="000A4508" w:rsidRDefault="00152AF1" w:rsidP="00DE2C86">
      <w:pPr>
        <w:ind w:firstLine="708"/>
        <w:jc w:val="both"/>
        <w:rPr>
          <w:rFonts w:ascii="Times New Roman" w:hAnsi="Times New Roman"/>
          <w:sz w:val="28"/>
          <w:szCs w:val="28"/>
        </w:rPr>
      </w:pPr>
      <w:r w:rsidRPr="000A4508">
        <w:rPr>
          <w:rFonts w:ascii="Times New Roman" w:hAnsi="Times New Roman"/>
          <w:sz w:val="28"/>
          <w:szCs w:val="28"/>
        </w:rPr>
        <w:t xml:space="preserve">Конструкции </w:t>
      </w:r>
      <w:r w:rsidRPr="00DE2C86">
        <w:rPr>
          <w:rFonts w:ascii="Times New Roman" w:hAnsi="Times New Roman"/>
          <w:i/>
          <w:sz w:val="28"/>
          <w:szCs w:val="28"/>
        </w:rPr>
        <w:t>открытого забоя</w:t>
      </w:r>
      <w:r w:rsidRPr="000A4508">
        <w:rPr>
          <w:rFonts w:ascii="Times New Roman" w:hAnsi="Times New Roman"/>
          <w:sz w:val="28"/>
          <w:szCs w:val="28"/>
        </w:rPr>
        <w:t xml:space="preserve"> (рис 1.1 б – г) предназначены для заканчивания скважин в условиях, когда применение тампонажного материала недопустимо из-за ухудшения коллекторских свойств пласта. Продуктивный объект остается открытым или перекрывается незацементированным фильтром.</w:t>
      </w:r>
    </w:p>
    <w:p w:rsidR="00152AF1" w:rsidRPr="000A4508" w:rsidRDefault="00152AF1" w:rsidP="00DE2C86">
      <w:pPr>
        <w:ind w:firstLine="708"/>
        <w:jc w:val="both"/>
        <w:rPr>
          <w:rFonts w:ascii="Times New Roman" w:hAnsi="Times New Roman"/>
          <w:sz w:val="28"/>
          <w:szCs w:val="28"/>
        </w:rPr>
      </w:pPr>
      <w:r w:rsidRPr="000A4508">
        <w:rPr>
          <w:rFonts w:ascii="Times New Roman" w:hAnsi="Times New Roman"/>
          <w:sz w:val="28"/>
          <w:szCs w:val="28"/>
        </w:rPr>
        <w:t xml:space="preserve">Конструкция </w:t>
      </w:r>
      <w:r w:rsidRPr="00DE2C86">
        <w:rPr>
          <w:rFonts w:ascii="Times New Roman" w:hAnsi="Times New Roman"/>
          <w:i/>
          <w:sz w:val="28"/>
          <w:szCs w:val="28"/>
        </w:rPr>
        <w:t>закрытого забоя</w:t>
      </w:r>
      <w:r w:rsidRPr="000A4508">
        <w:rPr>
          <w:rFonts w:ascii="Times New Roman" w:hAnsi="Times New Roman"/>
          <w:sz w:val="28"/>
          <w:szCs w:val="28"/>
        </w:rPr>
        <w:t xml:space="preserve"> (рис. 1.1 а) необходима для изоляции продуктивных  горизонтов друг от друга с целью обеспечения их разработки по системе снизу вверх или для совместно-раздельной эксплуатации. Продуктивный объект перекрывается сплошной или потайной колонной с обязательным его цементированием.</w:t>
      </w:r>
    </w:p>
    <w:p w:rsidR="00152AF1" w:rsidRPr="000A4508" w:rsidRDefault="00152AF1" w:rsidP="00DE2C86">
      <w:pPr>
        <w:ind w:firstLine="708"/>
        <w:jc w:val="both"/>
        <w:rPr>
          <w:rFonts w:ascii="Times New Roman" w:hAnsi="Times New Roman"/>
          <w:sz w:val="28"/>
          <w:szCs w:val="28"/>
        </w:rPr>
      </w:pPr>
      <w:r w:rsidRPr="000A4508">
        <w:rPr>
          <w:rFonts w:ascii="Times New Roman" w:hAnsi="Times New Roman"/>
          <w:sz w:val="28"/>
          <w:szCs w:val="28"/>
        </w:rPr>
        <w:t xml:space="preserve">Конструкции </w:t>
      </w:r>
      <w:r w:rsidRPr="00DE2C86">
        <w:rPr>
          <w:rFonts w:ascii="Times New Roman" w:hAnsi="Times New Roman"/>
          <w:i/>
          <w:sz w:val="28"/>
          <w:szCs w:val="28"/>
        </w:rPr>
        <w:t>забоя смешанного типа</w:t>
      </w:r>
      <w:r>
        <w:rPr>
          <w:rFonts w:ascii="Times New Roman" w:hAnsi="Times New Roman"/>
          <w:sz w:val="28"/>
          <w:szCs w:val="28"/>
        </w:rPr>
        <w:t xml:space="preserve"> (рис. 1.1</w:t>
      </w:r>
      <w:r w:rsidRPr="000A4508">
        <w:rPr>
          <w:rFonts w:ascii="Times New Roman" w:hAnsi="Times New Roman"/>
          <w:sz w:val="28"/>
          <w:szCs w:val="28"/>
        </w:rPr>
        <w:t xml:space="preserve"> д, е) сочетают элементы конструкций открытого и закрытого забоев. Такие конструкции рациональны в однородной залежи для изоляции близко расположенных от кровли объектов напорных горизонтов. С целью в верхнюю часть продуктивного объекта спускают и цементируют эксплуатационную колонну. Нижняя часть пласта остается открытой или перекрывается незацементированным фильтром.</w:t>
      </w:r>
    </w:p>
    <w:p w:rsidR="00152AF1" w:rsidRPr="000A4508" w:rsidRDefault="00152AF1" w:rsidP="00DE2C86">
      <w:pPr>
        <w:ind w:firstLine="708"/>
        <w:jc w:val="both"/>
        <w:rPr>
          <w:rFonts w:ascii="Times New Roman" w:hAnsi="Times New Roman"/>
          <w:sz w:val="28"/>
          <w:szCs w:val="28"/>
        </w:rPr>
      </w:pPr>
      <w:r w:rsidRPr="000A4508">
        <w:rPr>
          <w:rFonts w:ascii="Times New Roman" w:hAnsi="Times New Roman"/>
          <w:sz w:val="28"/>
          <w:szCs w:val="28"/>
        </w:rPr>
        <w:t>Конструкция забоев для предупреждения выноса песка предусматривает создание в призабойной зоне искусственных барьеров, которые снижают поступление песка в скважину. С этой целью используют</w:t>
      </w:r>
      <w:r>
        <w:rPr>
          <w:rFonts w:ascii="Times New Roman" w:hAnsi="Times New Roman"/>
          <w:sz w:val="28"/>
          <w:szCs w:val="28"/>
        </w:rPr>
        <w:t xml:space="preserve"> механические фильтры (рис. 1.1</w:t>
      </w:r>
      <w:r w:rsidRPr="000A4508">
        <w:rPr>
          <w:rFonts w:ascii="Times New Roman" w:hAnsi="Times New Roman"/>
          <w:sz w:val="28"/>
          <w:szCs w:val="28"/>
        </w:rPr>
        <w:t xml:space="preserve"> ж) или фильтры из </w:t>
      </w:r>
      <w:r>
        <w:rPr>
          <w:rFonts w:ascii="Times New Roman" w:hAnsi="Times New Roman"/>
          <w:sz w:val="28"/>
          <w:szCs w:val="28"/>
        </w:rPr>
        <w:t>проницаемых материалов (рис 1.1</w:t>
      </w:r>
      <w:r w:rsidRPr="000A4508">
        <w:rPr>
          <w:rFonts w:ascii="Times New Roman" w:hAnsi="Times New Roman"/>
          <w:sz w:val="28"/>
          <w:szCs w:val="28"/>
        </w:rPr>
        <w:t xml:space="preserve"> з).</w:t>
      </w:r>
    </w:p>
    <w:p w:rsidR="00152AF1" w:rsidRPr="000A4508" w:rsidRDefault="00152AF1" w:rsidP="00DE2C86">
      <w:pPr>
        <w:ind w:firstLine="708"/>
        <w:jc w:val="both"/>
        <w:rPr>
          <w:rFonts w:ascii="Times New Roman" w:hAnsi="Times New Roman"/>
          <w:sz w:val="28"/>
          <w:szCs w:val="28"/>
        </w:rPr>
      </w:pPr>
      <w:r w:rsidRPr="000A4508">
        <w:rPr>
          <w:rFonts w:ascii="Times New Roman" w:hAnsi="Times New Roman"/>
          <w:sz w:val="28"/>
          <w:szCs w:val="28"/>
        </w:rPr>
        <w:t>Основными факторами, определяющими выбор конструкции забоя, являются способ эксплуатации объекта, тип коллектора, механические свойства пород продуктивного пласта и условия его залегания.</w:t>
      </w:r>
    </w:p>
    <w:p w:rsidR="00152AF1" w:rsidRPr="000A4508" w:rsidRDefault="00152AF1" w:rsidP="00DE2C86">
      <w:pPr>
        <w:ind w:firstLine="708"/>
        <w:jc w:val="both"/>
        <w:rPr>
          <w:rFonts w:ascii="Times New Roman" w:hAnsi="Times New Roman"/>
          <w:sz w:val="28"/>
          <w:szCs w:val="28"/>
        </w:rPr>
      </w:pPr>
      <w:r w:rsidRPr="000A4508">
        <w:rPr>
          <w:rFonts w:ascii="Times New Roman" w:hAnsi="Times New Roman"/>
          <w:sz w:val="28"/>
          <w:szCs w:val="28"/>
        </w:rPr>
        <w:t>В зависимости от способа эксплуатации продуктивные объекты делят</w:t>
      </w:r>
      <w:r>
        <w:rPr>
          <w:rFonts w:ascii="Times New Roman" w:hAnsi="Times New Roman"/>
          <w:sz w:val="28"/>
          <w:szCs w:val="28"/>
        </w:rPr>
        <w:t>ся</w:t>
      </w:r>
      <w:r w:rsidRPr="000A4508">
        <w:rPr>
          <w:rFonts w:ascii="Times New Roman" w:hAnsi="Times New Roman"/>
          <w:sz w:val="28"/>
          <w:szCs w:val="28"/>
        </w:rPr>
        <w:t xml:space="preserve"> на  эксплуатирующиеся </w:t>
      </w:r>
      <w:r w:rsidRPr="000F6167">
        <w:rPr>
          <w:rFonts w:ascii="Times New Roman" w:hAnsi="Times New Roman"/>
          <w:i/>
          <w:sz w:val="28"/>
          <w:szCs w:val="28"/>
        </w:rPr>
        <w:t>раздельно</w:t>
      </w:r>
      <w:r w:rsidRPr="000A4508">
        <w:rPr>
          <w:rFonts w:ascii="Times New Roman" w:hAnsi="Times New Roman"/>
          <w:sz w:val="28"/>
          <w:szCs w:val="28"/>
        </w:rPr>
        <w:t xml:space="preserve">, </w:t>
      </w:r>
      <w:r w:rsidRPr="000F6167">
        <w:rPr>
          <w:rFonts w:ascii="Times New Roman" w:hAnsi="Times New Roman"/>
          <w:i/>
          <w:sz w:val="28"/>
          <w:szCs w:val="28"/>
        </w:rPr>
        <w:t>совместно</w:t>
      </w:r>
      <w:r w:rsidRPr="000A4508">
        <w:rPr>
          <w:rFonts w:ascii="Times New Roman" w:hAnsi="Times New Roman"/>
          <w:sz w:val="28"/>
          <w:szCs w:val="28"/>
        </w:rPr>
        <w:t xml:space="preserve"> и </w:t>
      </w:r>
      <w:r w:rsidRPr="000F6167">
        <w:rPr>
          <w:rFonts w:ascii="Times New Roman" w:hAnsi="Times New Roman"/>
          <w:i/>
          <w:sz w:val="28"/>
          <w:szCs w:val="28"/>
        </w:rPr>
        <w:t>совместно – раздельно</w:t>
      </w:r>
      <w:r w:rsidRPr="000A4508">
        <w:rPr>
          <w:rFonts w:ascii="Times New Roman" w:hAnsi="Times New Roman"/>
          <w:sz w:val="28"/>
          <w:szCs w:val="28"/>
        </w:rPr>
        <w:t>.</w:t>
      </w:r>
    </w:p>
    <w:p w:rsidR="00152AF1" w:rsidRPr="000A4508" w:rsidRDefault="00152AF1" w:rsidP="00DE2C86">
      <w:pPr>
        <w:ind w:firstLine="708"/>
        <w:jc w:val="both"/>
        <w:rPr>
          <w:rFonts w:ascii="Times New Roman" w:hAnsi="Times New Roman"/>
          <w:sz w:val="28"/>
          <w:szCs w:val="28"/>
        </w:rPr>
      </w:pPr>
      <w:r w:rsidRPr="000A4508">
        <w:rPr>
          <w:rFonts w:ascii="Times New Roman" w:hAnsi="Times New Roman"/>
          <w:sz w:val="28"/>
          <w:szCs w:val="28"/>
        </w:rPr>
        <w:t>При раздельной эксплуатации объектов возможно примен</w:t>
      </w:r>
      <w:r>
        <w:rPr>
          <w:rFonts w:ascii="Times New Roman" w:hAnsi="Times New Roman"/>
          <w:sz w:val="28"/>
          <w:szCs w:val="28"/>
        </w:rPr>
        <w:t>ен</w:t>
      </w:r>
      <w:r w:rsidRPr="000A4508">
        <w:rPr>
          <w:rFonts w:ascii="Times New Roman" w:hAnsi="Times New Roman"/>
          <w:sz w:val="28"/>
          <w:szCs w:val="28"/>
        </w:rPr>
        <w:t>ие всех опробованных в наше время конструкций забоя.</w:t>
      </w:r>
    </w:p>
    <w:p w:rsidR="00152AF1" w:rsidRPr="000A4508" w:rsidRDefault="00152AF1" w:rsidP="00DE2C86">
      <w:pPr>
        <w:ind w:firstLine="708"/>
        <w:jc w:val="both"/>
        <w:rPr>
          <w:rFonts w:ascii="Times New Roman" w:hAnsi="Times New Roman"/>
          <w:sz w:val="28"/>
          <w:szCs w:val="28"/>
        </w:rPr>
      </w:pPr>
      <w:r w:rsidRPr="000A4508">
        <w:rPr>
          <w:rFonts w:ascii="Times New Roman" w:hAnsi="Times New Roman"/>
          <w:sz w:val="28"/>
          <w:szCs w:val="28"/>
        </w:rPr>
        <w:t>При совместной или совместно-раздельной эксплуатации необходимо изолировать продуктивные горизонты друг от друга, поэтому они должны быть перекрыты сплошной или потайной колонной с обязательным их цементированием.</w:t>
      </w:r>
    </w:p>
    <w:p w:rsidR="00152AF1" w:rsidRPr="000A4508" w:rsidRDefault="00152AF1" w:rsidP="00DE2C86">
      <w:pPr>
        <w:ind w:firstLine="708"/>
        <w:jc w:val="both"/>
        <w:rPr>
          <w:rFonts w:ascii="Times New Roman" w:hAnsi="Times New Roman"/>
          <w:sz w:val="28"/>
          <w:szCs w:val="28"/>
        </w:rPr>
      </w:pPr>
      <w:r w:rsidRPr="000A4508">
        <w:rPr>
          <w:rFonts w:ascii="Times New Roman" w:hAnsi="Times New Roman"/>
          <w:sz w:val="28"/>
          <w:szCs w:val="28"/>
        </w:rPr>
        <w:t>Условия применения конструкций с открытым забоем: коллектор однородный гранулярного или трещинного типа в состоянии, не допускающем применения тампонажного материала; в разрезе коллектора отсутствуют близко расположенные водяные или газоносные пласты, в его подошве нет воды; коллектор состоит, как правило, из прочных пород; используется раздельный способ эксплуатации объекта.</w:t>
      </w:r>
    </w:p>
    <w:p w:rsidR="00152AF1" w:rsidRPr="000A4508" w:rsidRDefault="00152AF1" w:rsidP="00DE2C86">
      <w:pPr>
        <w:ind w:firstLine="708"/>
        <w:jc w:val="both"/>
        <w:rPr>
          <w:rFonts w:ascii="Times New Roman" w:hAnsi="Times New Roman"/>
          <w:sz w:val="28"/>
          <w:szCs w:val="28"/>
        </w:rPr>
      </w:pPr>
      <w:r w:rsidRPr="000A4508">
        <w:rPr>
          <w:rFonts w:ascii="Times New Roman" w:hAnsi="Times New Roman"/>
          <w:sz w:val="28"/>
          <w:szCs w:val="28"/>
        </w:rPr>
        <w:t>Конструкция с закрытым забоем используется в следующих случаях: в неоднородном коллекторе пористого или трещинного типа, в котором чередуются устойчивые или неустойчивые породы, водо- и газовмещающие пропластки с разными пластовыми типами; при необходимости крепления неоднородных коллекторов с целью изоляции близко расположенных газоводо-нефтевмещающих пластов; в коллекторе, характеризующемся высокими значениями пористой (</w:t>
      </w:r>
      <w:r w:rsidRPr="00F07E55">
        <w:rPr>
          <w:rFonts w:ascii="Times New Roman" w:hAnsi="Times New Roman"/>
          <w:sz w:val="28"/>
          <w:szCs w:val="28"/>
        </w:rPr>
        <w:fldChar w:fldCharType="begin"/>
      </w:r>
      <w:r w:rsidRPr="00F07E55">
        <w:rPr>
          <w:rFonts w:ascii="Times New Roman" w:hAnsi="Times New Roman"/>
          <w:sz w:val="28"/>
          <w:szCs w:val="28"/>
        </w:rPr>
        <w:instrText xml:space="preserve"> QUOTE </w:instrText>
      </w:r>
      <w:r w:rsidR="00FF2219">
        <w:pict>
          <v:shape id="_x0000_i1025" type="#_x0000_t75" style="width:30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2231F&quot;/&gt;&lt;wsp:rsid wsp:val=&quot;000623DF&quot;/&gt;&lt;wsp:rsid wsp:val=&quot;000A4508&quot;/&gt;&lt;wsp:rsid wsp:val=&quot;000C29B5&quot;/&gt;&lt;wsp:rsid wsp:val=&quot;000D6B99&quot;/&gt;&lt;wsp:rsid wsp:val=&quot;000F6167&quot;/&gt;&lt;wsp:rsid wsp:val=&quot;00234F5C&quot;/&gt;&lt;wsp:rsid wsp:val=&quot;00261145&quot;/&gt;&lt;wsp:rsid wsp:val=&quot;00470B4A&quot;/&gt;&lt;wsp:rsid wsp:val=&quot;0059749A&quot;/&gt;&lt;wsp:rsid wsp:val=&quot;00662E84&quot;/&gt;&lt;wsp:rsid wsp:val=&quot;00662F22&quot;/&gt;&lt;wsp:rsid wsp:val=&quot;00665890&quot;/&gt;&lt;wsp:rsid wsp:val=&quot;006D210C&quot;/&gt;&lt;wsp:rsid wsp:val=&quot;00701C89&quot;/&gt;&lt;wsp:rsid wsp:val=&quot;0072231F&quot;/&gt;&lt;wsp:rsid wsp:val=&quot;00725B6B&quot;/&gt;&lt;wsp:rsid wsp:val=&quot;007857FC&quot;/&gt;&lt;wsp:rsid wsp:val=&quot;007E767E&quot;/&gt;&lt;wsp:rsid wsp:val=&quot;00802A3F&quot;/&gt;&lt;wsp:rsid wsp:val=&quot;008C0930&quot;/&gt;&lt;wsp:rsid wsp:val=&quot;008D215D&quot;/&gt;&lt;wsp:rsid wsp:val=&quot;008D638E&quot;/&gt;&lt;wsp:rsid wsp:val=&quot;00951F6B&quot;/&gt;&lt;wsp:rsid wsp:val=&quot;00A15CF1&quot;/&gt;&lt;wsp:rsid wsp:val=&quot;00A22159&quot;/&gt;&lt;wsp:rsid wsp:val=&quot;00AF0A28&quot;/&gt;&lt;wsp:rsid wsp:val=&quot;00B934CE&quot;/&gt;&lt;wsp:rsid wsp:val=&quot;00C65959&quot;/&gt;&lt;wsp:rsid wsp:val=&quot;00C80102&quot;/&gt;&lt;wsp:rsid wsp:val=&quot;00DC7BCB&quot;/&gt;&lt;wsp:rsid wsp:val=&quot;00DE2C86&quot;/&gt;&lt;wsp:rsid wsp:val=&quot;00DE3D0F&quot;/&gt;&lt;wsp:rsid wsp:val=&quot;00DF336F&quot;/&gt;&lt;wsp:rsid wsp:val=&quot;00FC0BDD&quot;/&gt;&lt;/wsp:rsids&gt;&lt;/w:docPr&gt;&lt;w:body&gt;&lt;w:p wsp:rsidR=&quot;00000000&quot; wsp:rsidRDefault=&quot;00A15CF1&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љ&lt;/m:t&gt;&lt;/m:r&gt;&lt;/m:e&gt;&lt;m:sub&gt;&lt;m:r&gt;&lt;w:rPr&gt;&lt;w:rFonts w:ascii=&quot;Cambria Math&quot; w:h-ansi=&quot;Times New Roman&quot;/&gt;&lt;wx:font wx:val=&quot;Times New Roman&quot;/&gt;&lt;w:i/&gt;&lt;w:sz w:val=&quot;28&quot;/&gt;&lt;w:sz-cs w:val=&quot;28&quot;/&gt;&lt;/w:rPr&gt;&lt;m:t&gt;Рџ&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F07E55">
        <w:rPr>
          <w:rFonts w:ascii="Times New Roman" w:hAnsi="Times New Roman"/>
          <w:sz w:val="28"/>
          <w:szCs w:val="28"/>
        </w:rPr>
        <w:instrText xml:space="preserve"> </w:instrText>
      </w:r>
      <w:r w:rsidRPr="00F07E55">
        <w:rPr>
          <w:rFonts w:ascii="Times New Roman" w:hAnsi="Times New Roman"/>
          <w:sz w:val="28"/>
          <w:szCs w:val="28"/>
        </w:rPr>
        <w:fldChar w:fldCharType="separate"/>
      </w:r>
      <w:r w:rsidR="00FF2219">
        <w:pict>
          <v:shape id="_x0000_i1026" type="#_x0000_t75" style="width:30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2231F&quot;/&gt;&lt;wsp:rsid wsp:val=&quot;000623DF&quot;/&gt;&lt;wsp:rsid wsp:val=&quot;000A4508&quot;/&gt;&lt;wsp:rsid wsp:val=&quot;000C29B5&quot;/&gt;&lt;wsp:rsid wsp:val=&quot;000D6B99&quot;/&gt;&lt;wsp:rsid wsp:val=&quot;000F6167&quot;/&gt;&lt;wsp:rsid wsp:val=&quot;00234F5C&quot;/&gt;&lt;wsp:rsid wsp:val=&quot;00261145&quot;/&gt;&lt;wsp:rsid wsp:val=&quot;00470B4A&quot;/&gt;&lt;wsp:rsid wsp:val=&quot;0059749A&quot;/&gt;&lt;wsp:rsid wsp:val=&quot;00662E84&quot;/&gt;&lt;wsp:rsid wsp:val=&quot;00662F22&quot;/&gt;&lt;wsp:rsid wsp:val=&quot;00665890&quot;/&gt;&lt;wsp:rsid wsp:val=&quot;006D210C&quot;/&gt;&lt;wsp:rsid wsp:val=&quot;00701C89&quot;/&gt;&lt;wsp:rsid wsp:val=&quot;0072231F&quot;/&gt;&lt;wsp:rsid wsp:val=&quot;00725B6B&quot;/&gt;&lt;wsp:rsid wsp:val=&quot;007857FC&quot;/&gt;&lt;wsp:rsid wsp:val=&quot;007E767E&quot;/&gt;&lt;wsp:rsid wsp:val=&quot;00802A3F&quot;/&gt;&lt;wsp:rsid wsp:val=&quot;008C0930&quot;/&gt;&lt;wsp:rsid wsp:val=&quot;008D215D&quot;/&gt;&lt;wsp:rsid wsp:val=&quot;008D638E&quot;/&gt;&lt;wsp:rsid wsp:val=&quot;00951F6B&quot;/&gt;&lt;wsp:rsid wsp:val=&quot;00A15CF1&quot;/&gt;&lt;wsp:rsid wsp:val=&quot;00A22159&quot;/&gt;&lt;wsp:rsid wsp:val=&quot;00AF0A28&quot;/&gt;&lt;wsp:rsid wsp:val=&quot;00B934CE&quot;/&gt;&lt;wsp:rsid wsp:val=&quot;00C65959&quot;/&gt;&lt;wsp:rsid wsp:val=&quot;00C80102&quot;/&gt;&lt;wsp:rsid wsp:val=&quot;00DC7BCB&quot;/&gt;&lt;wsp:rsid wsp:val=&quot;00DE2C86&quot;/&gt;&lt;wsp:rsid wsp:val=&quot;00DE3D0F&quot;/&gt;&lt;wsp:rsid wsp:val=&quot;00DF336F&quot;/&gt;&lt;wsp:rsid wsp:val=&quot;00FC0BDD&quot;/&gt;&lt;/wsp:rsids&gt;&lt;/w:docPr&gt;&lt;w:body&gt;&lt;w:p wsp:rsidR=&quot;00000000&quot; wsp:rsidRDefault=&quot;00A15CF1&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љ&lt;/m:t&gt;&lt;/m:r&gt;&lt;/m:e&gt;&lt;m:sub&gt;&lt;m:r&gt;&lt;w:rPr&gt;&lt;w:rFonts w:ascii=&quot;Cambria Math&quot; w:h-ansi=&quot;Times New Roman&quot;/&gt;&lt;wx:font wx:val=&quot;Times New Roman&quot;/&gt;&lt;w:i/&gt;&lt;w:sz w:val=&quot;28&quot;/&gt;&lt;w:sz-cs w:val=&quot;28&quot;/&gt;&lt;/w:rPr&gt;&lt;m:t&gt;Рџ&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F07E55">
        <w:rPr>
          <w:rFonts w:ascii="Times New Roman" w:hAnsi="Times New Roman"/>
          <w:sz w:val="28"/>
          <w:szCs w:val="28"/>
        </w:rPr>
        <w:fldChar w:fldCharType="end"/>
      </w:r>
      <w:r w:rsidRPr="000A4508">
        <w:rPr>
          <w:rFonts w:ascii="Times New Roman" w:hAnsi="Times New Roman"/>
          <w:sz w:val="28"/>
          <w:szCs w:val="28"/>
        </w:rPr>
        <w:t>) или трещинной (</w:t>
      </w:r>
      <w:r w:rsidRPr="00F07E55">
        <w:rPr>
          <w:rFonts w:ascii="Times New Roman" w:hAnsi="Times New Roman"/>
          <w:sz w:val="28"/>
          <w:szCs w:val="28"/>
        </w:rPr>
        <w:fldChar w:fldCharType="begin"/>
      </w:r>
      <w:r w:rsidRPr="00F07E55">
        <w:rPr>
          <w:rFonts w:ascii="Times New Roman" w:hAnsi="Times New Roman"/>
          <w:sz w:val="28"/>
          <w:szCs w:val="28"/>
        </w:rPr>
        <w:instrText xml:space="preserve"> QUOTE </w:instrText>
      </w:r>
      <w:r w:rsidR="00FF2219">
        <w:pict>
          <v:shape id="_x0000_i1027"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2231F&quot;/&gt;&lt;wsp:rsid wsp:val=&quot;000623DF&quot;/&gt;&lt;wsp:rsid wsp:val=&quot;000A4508&quot;/&gt;&lt;wsp:rsid wsp:val=&quot;000C29B5&quot;/&gt;&lt;wsp:rsid wsp:val=&quot;000D6B99&quot;/&gt;&lt;wsp:rsid wsp:val=&quot;000F6167&quot;/&gt;&lt;wsp:rsid wsp:val=&quot;00234F5C&quot;/&gt;&lt;wsp:rsid wsp:val=&quot;00261145&quot;/&gt;&lt;wsp:rsid wsp:val=&quot;00470B4A&quot;/&gt;&lt;wsp:rsid wsp:val=&quot;0059749A&quot;/&gt;&lt;wsp:rsid wsp:val=&quot;00662E84&quot;/&gt;&lt;wsp:rsid wsp:val=&quot;00662F22&quot;/&gt;&lt;wsp:rsid wsp:val=&quot;00665890&quot;/&gt;&lt;wsp:rsid wsp:val=&quot;006D210C&quot;/&gt;&lt;wsp:rsid wsp:val=&quot;00701C89&quot;/&gt;&lt;wsp:rsid wsp:val=&quot;0072231F&quot;/&gt;&lt;wsp:rsid wsp:val=&quot;00725B6B&quot;/&gt;&lt;wsp:rsid wsp:val=&quot;007857FC&quot;/&gt;&lt;wsp:rsid wsp:val=&quot;007E767E&quot;/&gt;&lt;wsp:rsid wsp:val=&quot;00802A3F&quot;/&gt;&lt;wsp:rsid wsp:val=&quot;008C0930&quot;/&gt;&lt;wsp:rsid wsp:val=&quot;008D215D&quot;/&gt;&lt;wsp:rsid wsp:val=&quot;008D638E&quot;/&gt;&lt;wsp:rsid wsp:val=&quot;00951F6B&quot;/&gt;&lt;wsp:rsid wsp:val=&quot;00961259&quot;/&gt;&lt;wsp:rsid wsp:val=&quot;00A22159&quot;/&gt;&lt;wsp:rsid wsp:val=&quot;00AF0A28&quot;/&gt;&lt;wsp:rsid wsp:val=&quot;00B934CE&quot;/&gt;&lt;wsp:rsid wsp:val=&quot;00C65959&quot;/&gt;&lt;wsp:rsid wsp:val=&quot;00C80102&quot;/&gt;&lt;wsp:rsid wsp:val=&quot;00DC7BCB&quot;/&gt;&lt;wsp:rsid wsp:val=&quot;00DE2C86&quot;/&gt;&lt;wsp:rsid wsp:val=&quot;00DE3D0F&quot;/&gt;&lt;wsp:rsid wsp:val=&quot;00DF336F&quot;/&gt;&lt;wsp:rsid wsp:val=&quot;00F07E55&quot;/&gt;&lt;wsp:rsid wsp:val=&quot;00FC0BDD&quot;/&gt;&lt;/wsp:rsids&gt;&lt;/w:docPr&gt;&lt;w:body&gt;&lt;w:p wsp:rsidR=&quot;00000000&quot; wsp:rsidRDefault=&quot;00961259&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љ&lt;/m:t&gt;&lt;/m:r&gt;&lt;/m:e&gt;&lt;m:sub&gt;&lt;m:r&gt;&lt;w:rPr&gt;&lt;w:rFonts w:ascii=&quot;Cambria Math&quot; w:h-ansi=&quot;Times New Roman&quot;/&gt;&lt;wx:font wx:val=&quot;Times New Roman&quot;/&gt;&lt;w:i/&gt;&lt;w:sz w:val=&quot;28&quot;/&gt;&lt;w:sz-cs w:val=&quot;28&quot;/&gt;&lt;/w:rPr&gt;&lt;m:t&gt;Рў&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F07E55">
        <w:rPr>
          <w:rFonts w:ascii="Times New Roman" w:hAnsi="Times New Roman"/>
          <w:sz w:val="28"/>
          <w:szCs w:val="28"/>
        </w:rPr>
        <w:instrText xml:space="preserve"> </w:instrText>
      </w:r>
      <w:r w:rsidRPr="00F07E55">
        <w:rPr>
          <w:rFonts w:ascii="Times New Roman" w:hAnsi="Times New Roman"/>
          <w:sz w:val="28"/>
          <w:szCs w:val="28"/>
        </w:rPr>
        <w:fldChar w:fldCharType="separate"/>
      </w:r>
      <w:r w:rsidR="00FF2219">
        <w:pict>
          <v:shape id="_x0000_i1028"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72231F&quot;/&gt;&lt;wsp:rsid wsp:val=&quot;000623DF&quot;/&gt;&lt;wsp:rsid wsp:val=&quot;000A4508&quot;/&gt;&lt;wsp:rsid wsp:val=&quot;000C29B5&quot;/&gt;&lt;wsp:rsid wsp:val=&quot;000D6B99&quot;/&gt;&lt;wsp:rsid wsp:val=&quot;000F6167&quot;/&gt;&lt;wsp:rsid wsp:val=&quot;00234F5C&quot;/&gt;&lt;wsp:rsid wsp:val=&quot;00261145&quot;/&gt;&lt;wsp:rsid wsp:val=&quot;00470B4A&quot;/&gt;&lt;wsp:rsid wsp:val=&quot;0059749A&quot;/&gt;&lt;wsp:rsid wsp:val=&quot;00662E84&quot;/&gt;&lt;wsp:rsid wsp:val=&quot;00662F22&quot;/&gt;&lt;wsp:rsid wsp:val=&quot;00665890&quot;/&gt;&lt;wsp:rsid wsp:val=&quot;006D210C&quot;/&gt;&lt;wsp:rsid wsp:val=&quot;00701C89&quot;/&gt;&lt;wsp:rsid wsp:val=&quot;0072231F&quot;/&gt;&lt;wsp:rsid wsp:val=&quot;00725B6B&quot;/&gt;&lt;wsp:rsid wsp:val=&quot;007857FC&quot;/&gt;&lt;wsp:rsid wsp:val=&quot;007E767E&quot;/&gt;&lt;wsp:rsid wsp:val=&quot;00802A3F&quot;/&gt;&lt;wsp:rsid wsp:val=&quot;008C0930&quot;/&gt;&lt;wsp:rsid wsp:val=&quot;008D215D&quot;/&gt;&lt;wsp:rsid wsp:val=&quot;008D638E&quot;/&gt;&lt;wsp:rsid wsp:val=&quot;00951F6B&quot;/&gt;&lt;wsp:rsid wsp:val=&quot;00961259&quot;/&gt;&lt;wsp:rsid wsp:val=&quot;00A22159&quot;/&gt;&lt;wsp:rsid wsp:val=&quot;00AF0A28&quot;/&gt;&lt;wsp:rsid wsp:val=&quot;00B934CE&quot;/&gt;&lt;wsp:rsid wsp:val=&quot;00C65959&quot;/&gt;&lt;wsp:rsid wsp:val=&quot;00C80102&quot;/&gt;&lt;wsp:rsid wsp:val=&quot;00DC7BCB&quot;/&gt;&lt;wsp:rsid wsp:val=&quot;00DE2C86&quot;/&gt;&lt;wsp:rsid wsp:val=&quot;00DE3D0F&quot;/&gt;&lt;wsp:rsid wsp:val=&quot;00DF336F&quot;/&gt;&lt;wsp:rsid wsp:val=&quot;00F07E55&quot;/&gt;&lt;wsp:rsid wsp:val=&quot;00FC0BDD&quot;/&gt;&lt;/wsp:rsids&gt;&lt;/w:docPr&gt;&lt;w:body&gt;&lt;w:p wsp:rsidR=&quot;00000000&quot; wsp:rsidRDefault=&quot;00961259&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љ&lt;/m:t&gt;&lt;/m:r&gt;&lt;/m:e&gt;&lt;m:sub&gt;&lt;m:r&gt;&lt;w:rPr&gt;&lt;w:rFonts w:ascii=&quot;Cambria Math&quot; w:h-ansi=&quot;Times New Roman&quot;/&gt;&lt;wx:font wx:val=&quot;Times New Roman&quot;/&gt;&lt;w:i/&gt;&lt;w:sz w:val=&quot;28&quot;/&gt;&lt;w:sz-cs w:val=&quot;28&quot;/&gt;&lt;/w:rPr&gt;&lt;m:t&gt;Рў&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F07E55">
        <w:rPr>
          <w:rFonts w:ascii="Times New Roman" w:hAnsi="Times New Roman"/>
          <w:sz w:val="28"/>
          <w:szCs w:val="28"/>
        </w:rPr>
        <w:fldChar w:fldCharType="end"/>
      </w:r>
      <w:r w:rsidRPr="000A4508">
        <w:rPr>
          <w:rFonts w:ascii="Times New Roman" w:hAnsi="Times New Roman"/>
          <w:sz w:val="28"/>
          <w:szCs w:val="28"/>
        </w:rPr>
        <w:t>) проницаемости пород; когда необходимо обеспечить совместную, раздельную или совместно-раздельную эксплуатацию объектов.</w:t>
      </w:r>
    </w:p>
    <w:p w:rsidR="00152AF1" w:rsidRPr="000A4508" w:rsidRDefault="00152AF1" w:rsidP="00DE2C86">
      <w:pPr>
        <w:ind w:firstLine="708"/>
        <w:jc w:val="both"/>
        <w:rPr>
          <w:rFonts w:ascii="Times New Roman" w:hAnsi="Times New Roman"/>
          <w:sz w:val="28"/>
          <w:szCs w:val="28"/>
        </w:rPr>
      </w:pPr>
      <w:r w:rsidRPr="000A4508">
        <w:rPr>
          <w:rFonts w:ascii="Times New Roman" w:hAnsi="Times New Roman"/>
          <w:sz w:val="28"/>
          <w:szCs w:val="28"/>
        </w:rPr>
        <w:t>Конструкции забоев смешанного вида используются в следующих случаях: в однородном коллекторе пористого или трещинного типа при наличии близко расположенных напорных горизонтов или газовой шапки у кровли пласта, а также при низких значениях пористой или трещинной проницаемости пород; в коллекторе, составленном прочными породами, сохраняющими устойчивость при образовании депрессии на пласт при эксплуатации скважины; при раздельном способе эксплуатации продуктивного объекта.</w:t>
      </w:r>
    </w:p>
    <w:p w:rsidR="00152AF1" w:rsidRPr="00DE2C86" w:rsidRDefault="00152AF1" w:rsidP="00DE2C86">
      <w:pPr>
        <w:ind w:firstLine="708"/>
        <w:jc w:val="both"/>
        <w:rPr>
          <w:rFonts w:ascii="Times New Roman" w:hAnsi="Times New Roman"/>
          <w:sz w:val="28"/>
          <w:szCs w:val="28"/>
        </w:rPr>
      </w:pPr>
      <w:r w:rsidRPr="000A4508">
        <w:rPr>
          <w:rFonts w:ascii="Times New Roman" w:hAnsi="Times New Roman"/>
          <w:sz w:val="28"/>
          <w:szCs w:val="28"/>
        </w:rPr>
        <w:t xml:space="preserve">Применяются конструкции забоев для предупреждения выноса песка: в слабосцементированном коллекторе, составленном мелко-, средне- и крупнозернистыми песчаниками, для которых характерно разрушение призабойной зоны пласта, с выносом песка при эксплуатации скважины; при раздельном способе эксплуатации продуктивного объекта. </w:t>
      </w:r>
      <w:r w:rsidRPr="00DE2C86">
        <w:rPr>
          <w:rFonts w:ascii="Times New Roman" w:hAnsi="Times New Roman"/>
          <w:sz w:val="28"/>
          <w:szCs w:val="28"/>
        </w:rPr>
        <w:t>[</w:t>
      </w:r>
      <w:r w:rsidRPr="000A4508">
        <w:rPr>
          <w:rFonts w:ascii="Times New Roman" w:hAnsi="Times New Roman"/>
          <w:sz w:val="28"/>
          <w:szCs w:val="28"/>
        </w:rPr>
        <w:t>4]</w:t>
      </w:r>
    </w:p>
    <w:p w:rsidR="00152AF1" w:rsidRPr="00DE2C86" w:rsidRDefault="00152AF1" w:rsidP="00DF336F">
      <w:pPr>
        <w:spacing w:after="0" w:line="240" w:lineRule="auto"/>
        <w:jc w:val="both"/>
        <w:rPr>
          <w:rFonts w:ascii="Times New Roman" w:hAnsi="Times New Roman"/>
          <w:sz w:val="28"/>
          <w:szCs w:val="28"/>
          <w:lang w:eastAsia="ru-RU"/>
        </w:rPr>
      </w:pPr>
    </w:p>
    <w:p w:rsidR="00152AF1" w:rsidRPr="008D638E" w:rsidRDefault="00152AF1" w:rsidP="00662E84">
      <w:pPr>
        <w:pStyle w:val="1"/>
        <w:spacing w:after="0" w:line="240" w:lineRule="auto"/>
        <w:ind w:left="786"/>
        <w:jc w:val="both"/>
        <w:rPr>
          <w:rFonts w:ascii="Times New Roman" w:hAnsi="Times New Roman"/>
          <w:sz w:val="28"/>
          <w:szCs w:val="28"/>
          <w:lang w:eastAsia="ru-RU"/>
        </w:rPr>
      </w:pPr>
    </w:p>
    <w:bookmarkEnd w:id="0"/>
    <w:bookmarkEnd w:id="1"/>
    <w:bookmarkEnd w:id="2"/>
    <w:bookmarkEnd w:id="3"/>
    <w:bookmarkEnd w:id="4"/>
    <w:p w:rsidR="00152AF1" w:rsidRDefault="00152AF1" w:rsidP="00662E84">
      <w:pPr>
        <w:spacing w:after="0" w:line="240" w:lineRule="auto"/>
        <w:ind w:firstLine="567"/>
        <w:jc w:val="both"/>
        <w:rPr>
          <w:rFonts w:ascii="Times New Roman" w:hAnsi="Times New Roman"/>
          <w:sz w:val="28"/>
          <w:szCs w:val="28"/>
          <w:lang w:eastAsia="ru-RU"/>
        </w:rPr>
      </w:pPr>
    </w:p>
    <w:p w:rsidR="00152AF1" w:rsidRDefault="00152AF1" w:rsidP="008D638E">
      <w:pPr>
        <w:spacing w:after="0" w:line="240" w:lineRule="auto"/>
        <w:ind w:firstLine="567"/>
        <w:jc w:val="both"/>
        <w:rPr>
          <w:rFonts w:ascii="Times New Roman" w:hAnsi="Times New Roman"/>
          <w:sz w:val="28"/>
          <w:szCs w:val="28"/>
          <w:lang w:eastAsia="ru-RU"/>
        </w:rPr>
      </w:pPr>
    </w:p>
    <w:p w:rsidR="00152AF1" w:rsidRDefault="00152AF1" w:rsidP="008D638E">
      <w:pPr>
        <w:spacing w:after="0" w:line="240" w:lineRule="auto"/>
        <w:ind w:firstLine="567"/>
        <w:jc w:val="both"/>
        <w:rPr>
          <w:rFonts w:ascii="Times New Roman" w:hAnsi="Times New Roman"/>
          <w:sz w:val="28"/>
          <w:szCs w:val="28"/>
          <w:lang w:eastAsia="ru-RU"/>
        </w:rPr>
      </w:pPr>
    </w:p>
    <w:p w:rsidR="00152AF1" w:rsidRDefault="00152AF1" w:rsidP="008D638E">
      <w:pPr>
        <w:spacing w:after="0" w:line="240" w:lineRule="auto"/>
        <w:ind w:firstLine="567"/>
        <w:jc w:val="both"/>
        <w:rPr>
          <w:rFonts w:ascii="Times New Roman" w:hAnsi="Times New Roman"/>
          <w:sz w:val="28"/>
          <w:szCs w:val="28"/>
          <w:lang w:eastAsia="ru-RU"/>
        </w:rPr>
      </w:pPr>
    </w:p>
    <w:p w:rsidR="00152AF1" w:rsidRDefault="00152AF1" w:rsidP="00DF336F">
      <w:pPr>
        <w:spacing w:after="0" w:line="240" w:lineRule="auto"/>
        <w:jc w:val="both"/>
        <w:rPr>
          <w:rFonts w:ascii="Times New Roman" w:hAnsi="Times New Roman"/>
          <w:sz w:val="28"/>
          <w:szCs w:val="28"/>
          <w:lang w:eastAsia="ru-RU"/>
        </w:rPr>
      </w:pPr>
    </w:p>
    <w:p w:rsidR="00152AF1" w:rsidRDefault="00152AF1" w:rsidP="00DF336F">
      <w:pPr>
        <w:spacing w:after="0" w:line="240" w:lineRule="auto"/>
        <w:jc w:val="both"/>
        <w:rPr>
          <w:rFonts w:ascii="Times New Roman" w:hAnsi="Times New Roman"/>
          <w:sz w:val="28"/>
          <w:szCs w:val="28"/>
          <w:lang w:eastAsia="ru-RU"/>
        </w:rPr>
      </w:pPr>
    </w:p>
    <w:p w:rsidR="00152AF1" w:rsidRDefault="00152AF1" w:rsidP="00DF336F">
      <w:pPr>
        <w:spacing w:after="0" w:line="240" w:lineRule="auto"/>
        <w:jc w:val="both"/>
        <w:rPr>
          <w:rFonts w:ascii="Times New Roman" w:hAnsi="Times New Roman"/>
          <w:sz w:val="28"/>
          <w:szCs w:val="28"/>
          <w:lang w:eastAsia="ru-RU"/>
        </w:rPr>
      </w:pPr>
    </w:p>
    <w:p w:rsidR="00152AF1" w:rsidRDefault="00152AF1" w:rsidP="00DE2C86">
      <w:pPr>
        <w:spacing w:after="0" w:line="240" w:lineRule="auto"/>
        <w:rPr>
          <w:rFonts w:ascii="Times New Roman" w:hAnsi="Times New Roman"/>
          <w:sz w:val="28"/>
          <w:szCs w:val="28"/>
          <w:lang w:eastAsia="ru-RU"/>
        </w:rPr>
      </w:pPr>
    </w:p>
    <w:p w:rsidR="00152AF1" w:rsidRDefault="00152AF1" w:rsidP="00DE2C86">
      <w:pPr>
        <w:spacing w:after="0" w:line="240" w:lineRule="auto"/>
        <w:jc w:val="center"/>
        <w:rPr>
          <w:rFonts w:ascii="Times New Roman" w:hAnsi="Times New Roman"/>
          <w:sz w:val="40"/>
          <w:szCs w:val="40"/>
          <w:lang w:eastAsia="ru-RU"/>
        </w:rPr>
      </w:pPr>
      <w:r w:rsidRPr="00DF336F">
        <w:rPr>
          <w:rFonts w:ascii="Times New Roman" w:hAnsi="Times New Roman"/>
          <w:sz w:val="40"/>
          <w:szCs w:val="40"/>
          <w:lang w:eastAsia="ru-RU"/>
        </w:rPr>
        <w:t>Список литературы:</w:t>
      </w:r>
    </w:p>
    <w:p w:rsidR="00152AF1" w:rsidRPr="00DE2C86" w:rsidRDefault="00152AF1" w:rsidP="00DF336F">
      <w:pPr>
        <w:spacing w:after="0" w:line="240" w:lineRule="auto"/>
        <w:jc w:val="both"/>
        <w:rPr>
          <w:rFonts w:ascii="Times New Roman" w:hAnsi="Times New Roman"/>
          <w:sz w:val="28"/>
          <w:szCs w:val="28"/>
          <w:lang w:eastAsia="ru-RU"/>
        </w:rPr>
      </w:pPr>
    </w:p>
    <w:p w:rsidR="00152AF1" w:rsidRDefault="00152AF1" w:rsidP="008D638E">
      <w:pPr>
        <w:spacing w:after="0" w:line="240" w:lineRule="auto"/>
        <w:ind w:firstLine="567"/>
        <w:jc w:val="both"/>
        <w:rPr>
          <w:rFonts w:ascii="Times New Roman" w:hAnsi="Times New Roman"/>
          <w:sz w:val="28"/>
          <w:szCs w:val="28"/>
          <w:lang w:eastAsia="ru-RU"/>
        </w:rPr>
      </w:pPr>
    </w:p>
    <w:p w:rsidR="00152AF1" w:rsidRDefault="00152AF1" w:rsidP="000A4508">
      <w:pPr>
        <w:pStyle w:val="1"/>
        <w:numPr>
          <w:ilvl w:val="0"/>
          <w:numId w:val="7"/>
        </w:numPr>
        <w:spacing w:line="240" w:lineRule="auto"/>
        <w:jc w:val="both"/>
        <w:rPr>
          <w:rFonts w:ascii="Times New Roman" w:hAnsi="Times New Roman"/>
          <w:sz w:val="28"/>
          <w:szCs w:val="28"/>
        </w:rPr>
      </w:pPr>
      <w:r w:rsidRPr="000A4508">
        <w:rPr>
          <w:rFonts w:ascii="Times New Roman" w:hAnsi="Times New Roman"/>
          <w:sz w:val="28"/>
          <w:szCs w:val="28"/>
        </w:rPr>
        <w:t xml:space="preserve"> </w:t>
      </w:r>
      <w:r w:rsidRPr="008D638E">
        <w:rPr>
          <w:rFonts w:ascii="Times New Roman" w:hAnsi="Times New Roman"/>
          <w:sz w:val="28"/>
          <w:szCs w:val="28"/>
        </w:rPr>
        <w:t xml:space="preserve">В.И. Щуров  </w:t>
      </w:r>
      <w:r>
        <w:rPr>
          <w:rFonts w:ascii="Times New Roman" w:hAnsi="Times New Roman"/>
          <w:sz w:val="28"/>
          <w:szCs w:val="28"/>
        </w:rPr>
        <w:t>«</w:t>
      </w:r>
      <w:r w:rsidRPr="008D638E">
        <w:rPr>
          <w:rFonts w:ascii="Times New Roman" w:hAnsi="Times New Roman"/>
          <w:sz w:val="28"/>
          <w:szCs w:val="28"/>
        </w:rPr>
        <w:t>Технология и техника добычи нефти</w:t>
      </w:r>
      <w:r>
        <w:rPr>
          <w:rFonts w:ascii="Times New Roman" w:hAnsi="Times New Roman"/>
          <w:sz w:val="28"/>
          <w:szCs w:val="28"/>
        </w:rPr>
        <w:t>»</w:t>
      </w:r>
      <w:r w:rsidRPr="008D638E">
        <w:rPr>
          <w:rFonts w:ascii="Times New Roman" w:hAnsi="Times New Roman"/>
          <w:sz w:val="28"/>
          <w:szCs w:val="28"/>
        </w:rPr>
        <w:t xml:space="preserve">. </w:t>
      </w:r>
      <w:r>
        <w:rPr>
          <w:rFonts w:ascii="Times New Roman" w:hAnsi="Times New Roman"/>
          <w:sz w:val="28"/>
          <w:szCs w:val="28"/>
        </w:rPr>
        <w:t xml:space="preserve">– </w:t>
      </w:r>
      <w:r w:rsidRPr="008D638E">
        <w:rPr>
          <w:rFonts w:ascii="Times New Roman" w:hAnsi="Times New Roman"/>
          <w:sz w:val="28"/>
          <w:szCs w:val="28"/>
        </w:rPr>
        <w:t>М.: «Недра», 1983г.</w:t>
      </w:r>
      <w:r>
        <w:rPr>
          <w:rFonts w:ascii="Times New Roman" w:hAnsi="Times New Roman"/>
          <w:sz w:val="28"/>
          <w:szCs w:val="28"/>
        </w:rPr>
        <w:t>, 504 с.</w:t>
      </w:r>
    </w:p>
    <w:p w:rsidR="00152AF1" w:rsidRDefault="00152AF1" w:rsidP="000A4508">
      <w:pPr>
        <w:pStyle w:val="1"/>
        <w:numPr>
          <w:ilvl w:val="0"/>
          <w:numId w:val="7"/>
        </w:numPr>
        <w:spacing w:line="240" w:lineRule="auto"/>
        <w:jc w:val="both"/>
        <w:rPr>
          <w:rFonts w:ascii="Times New Roman" w:hAnsi="Times New Roman"/>
          <w:sz w:val="28"/>
          <w:szCs w:val="28"/>
        </w:rPr>
      </w:pPr>
      <w:r w:rsidRPr="000A4508">
        <w:rPr>
          <w:rFonts w:ascii="Times New Roman" w:hAnsi="Times New Roman"/>
          <w:sz w:val="28"/>
          <w:szCs w:val="28"/>
        </w:rPr>
        <w:t>Басарыгин Ю.М., Булатов А.И., Проселков Ю.М. «Технология бурения нефтяных и газовых скважин». – М.: Недра, 2001г. – 679 с.</w:t>
      </w:r>
    </w:p>
    <w:p w:rsidR="00152AF1" w:rsidRPr="000A4508" w:rsidRDefault="00152AF1" w:rsidP="000A4508">
      <w:pPr>
        <w:pStyle w:val="1"/>
        <w:numPr>
          <w:ilvl w:val="0"/>
          <w:numId w:val="7"/>
        </w:numPr>
        <w:spacing w:line="240" w:lineRule="auto"/>
        <w:jc w:val="both"/>
        <w:rPr>
          <w:rFonts w:ascii="Times New Roman" w:hAnsi="Times New Roman"/>
          <w:sz w:val="28"/>
          <w:szCs w:val="28"/>
        </w:rPr>
      </w:pPr>
      <w:r w:rsidRPr="000A4508">
        <w:rPr>
          <w:rFonts w:ascii="Times New Roman" w:hAnsi="Times New Roman"/>
          <w:sz w:val="28"/>
          <w:szCs w:val="28"/>
          <w:lang w:eastAsia="ru-RU"/>
        </w:rPr>
        <w:t>Мищенко И.Т. «Скважинная добыча нефти». – М.: изд-во «Нефть и газ», 2003 г., 816 с.</w:t>
      </w:r>
    </w:p>
    <w:p w:rsidR="00152AF1" w:rsidRDefault="00152AF1" w:rsidP="000A4508">
      <w:pPr>
        <w:pStyle w:val="1"/>
        <w:numPr>
          <w:ilvl w:val="0"/>
          <w:numId w:val="7"/>
        </w:numPr>
        <w:spacing w:line="240" w:lineRule="auto"/>
        <w:jc w:val="both"/>
        <w:rPr>
          <w:rFonts w:ascii="Times New Roman" w:hAnsi="Times New Roman"/>
          <w:sz w:val="28"/>
          <w:szCs w:val="28"/>
        </w:rPr>
      </w:pPr>
      <w:r w:rsidRPr="000A4508">
        <w:rPr>
          <w:rFonts w:ascii="Times New Roman" w:hAnsi="Times New Roman"/>
          <w:sz w:val="28"/>
          <w:szCs w:val="28"/>
        </w:rPr>
        <w:t>Булатов А.И., Качмар Ю.Д., Макаренко П.П., Яремийчук Р.С. «Освоение скважин». – М.: ООО «Недра-Бизнесцентр», 1999 г. – 473 с.</w:t>
      </w:r>
    </w:p>
    <w:p w:rsidR="00152AF1" w:rsidRPr="000A4508" w:rsidRDefault="00152AF1" w:rsidP="000A4508">
      <w:pPr>
        <w:pStyle w:val="1"/>
        <w:spacing w:line="240" w:lineRule="auto"/>
        <w:rPr>
          <w:rFonts w:ascii="Times New Roman" w:hAnsi="Times New Roman"/>
          <w:sz w:val="28"/>
          <w:szCs w:val="28"/>
        </w:rPr>
      </w:pPr>
    </w:p>
    <w:p w:rsidR="00152AF1" w:rsidRPr="000A4508" w:rsidRDefault="00152AF1" w:rsidP="000A4508">
      <w:pPr>
        <w:spacing w:after="0" w:line="240" w:lineRule="auto"/>
        <w:jc w:val="both"/>
        <w:rPr>
          <w:rFonts w:ascii="Times New Roman" w:hAnsi="Times New Roman"/>
          <w:sz w:val="28"/>
          <w:szCs w:val="28"/>
          <w:lang w:eastAsia="ru-RU"/>
        </w:rPr>
      </w:pPr>
    </w:p>
    <w:p w:rsidR="00152AF1" w:rsidRDefault="00152AF1" w:rsidP="008D638E">
      <w:pPr>
        <w:spacing w:after="0" w:line="240" w:lineRule="auto"/>
        <w:ind w:firstLine="567"/>
        <w:jc w:val="both"/>
        <w:rPr>
          <w:rFonts w:ascii="Times New Roman" w:hAnsi="Times New Roman"/>
          <w:sz w:val="28"/>
          <w:szCs w:val="28"/>
          <w:lang w:eastAsia="ru-RU"/>
        </w:rPr>
      </w:pPr>
    </w:p>
    <w:p w:rsidR="00152AF1" w:rsidRDefault="00152AF1" w:rsidP="008D638E">
      <w:pPr>
        <w:spacing w:after="0" w:line="240" w:lineRule="auto"/>
        <w:ind w:firstLine="567"/>
        <w:jc w:val="both"/>
        <w:rPr>
          <w:rFonts w:ascii="Times New Roman" w:hAnsi="Times New Roman"/>
          <w:sz w:val="28"/>
          <w:szCs w:val="28"/>
          <w:lang w:eastAsia="ru-RU"/>
        </w:rPr>
      </w:pPr>
    </w:p>
    <w:p w:rsidR="00152AF1" w:rsidRDefault="00152AF1" w:rsidP="008D638E">
      <w:pPr>
        <w:spacing w:after="0" w:line="240" w:lineRule="auto"/>
        <w:ind w:firstLine="567"/>
        <w:jc w:val="both"/>
        <w:rPr>
          <w:rFonts w:ascii="Times New Roman" w:hAnsi="Times New Roman"/>
          <w:sz w:val="28"/>
          <w:szCs w:val="28"/>
          <w:lang w:eastAsia="ru-RU"/>
        </w:rPr>
      </w:pPr>
    </w:p>
    <w:p w:rsidR="00152AF1" w:rsidRDefault="00152AF1" w:rsidP="008D638E">
      <w:pPr>
        <w:spacing w:after="0" w:line="240" w:lineRule="auto"/>
        <w:ind w:firstLine="567"/>
        <w:jc w:val="both"/>
        <w:rPr>
          <w:rFonts w:ascii="Times New Roman" w:hAnsi="Times New Roman"/>
          <w:sz w:val="28"/>
          <w:szCs w:val="28"/>
          <w:lang w:eastAsia="ru-RU"/>
        </w:rPr>
      </w:pPr>
    </w:p>
    <w:p w:rsidR="00152AF1" w:rsidRDefault="00152AF1" w:rsidP="008D638E">
      <w:pPr>
        <w:spacing w:after="0" w:line="240" w:lineRule="auto"/>
        <w:ind w:firstLine="567"/>
        <w:jc w:val="both"/>
        <w:rPr>
          <w:rFonts w:ascii="Times New Roman" w:hAnsi="Times New Roman"/>
          <w:sz w:val="28"/>
          <w:szCs w:val="28"/>
          <w:lang w:eastAsia="ru-RU"/>
        </w:rPr>
      </w:pPr>
    </w:p>
    <w:p w:rsidR="00152AF1" w:rsidRDefault="00152AF1" w:rsidP="008D638E">
      <w:pPr>
        <w:spacing w:after="0" w:line="240" w:lineRule="auto"/>
        <w:ind w:firstLine="567"/>
        <w:jc w:val="both"/>
        <w:rPr>
          <w:rFonts w:ascii="Times New Roman" w:hAnsi="Times New Roman"/>
          <w:sz w:val="28"/>
          <w:szCs w:val="28"/>
          <w:lang w:eastAsia="ru-RU"/>
        </w:rPr>
      </w:pPr>
    </w:p>
    <w:p w:rsidR="00152AF1" w:rsidRDefault="00152AF1" w:rsidP="008D638E">
      <w:pPr>
        <w:spacing w:after="0" w:line="240" w:lineRule="auto"/>
        <w:ind w:firstLine="567"/>
        <w:jc w:val="both"/>
        <w:rPr>
          <w:rFonts w:ascii="Times New Roman" w:hAnsi="Times New Roman"/>
          <w:sz w:val="28"/>
          <w:szCs w:val="28"/>
          <w:lang w:eastAsia="ru-RU"/>
        </w:rPr>
      </w:pPr>
    </w:p>
    <w:p w:rsidR="00152AF1" w:rsidRDefault="00152AF1" w:rsidP="008D638E">
      <w:pPr>
        <w:spacing w:after="0" w:line="240" w:lineRule="auto"/>
        <w:ind w:firstLine="567"/>
        <w:jc w:val="both"/>
        <w:rPr>
          <w:rFonts w:ascii="Times New Roman" w:hAnsi="Times New Roman"/>
          <w:sz w:val="28"/>
          <w:szCs w:val="28"/>
          <w:lang w:eastAsia="ru-RU"/>
        </w:rPr>
      </w:pPr>
    </w:p>
    <w:p w:rsidR="00152AF1" w:rsidRDefault="00152AF1" w:rsidP="008D638E">
      <w:pPr>
        <w:spacing w:after="0" w:line="240" w:lineRule="auto"/>
        <w:ind w:firstLine="567"/>
        <w:jc w:val="both"/>
        <w:rPr>
          <w:rFonts w:ascii="Times New Roman" w:hAnsi="Times New Roman"/>
          <w:sz w:val="28"/>
          <w:szCs w:val="28"/>
          <w:lang w:eastAsia="ru-RU"/>
        </w:rPr>
      </w:pPr>
    </w:p>
    <w:p w:rsidR="00152AF1" w:rsidRDefault="00152AF1" w:rsidP="008D638E">
      <w:pPr>
        <w:spacing w:after="0" w:line="240" w:lineRule="auto"/>
        <w:ind w:firstLine="567"/>
        <w:jc w:val="both"/>
        <w:rPr>
          <w:rFonts w:ascii="Times New Roman" w:hAnsi="Times New Roman"/>
          <w:sz w:val="28"/>
          <w:szCs w:val="28"/>
          <w:lang w:eastAsia="ru-RU"/>
        </w:rPr>
      </w:pPr>
    </w:p>
    <w:p w:rsidR="00152AF1" w:rsidRDefault="00152AF1" w:rsidP="008D638E">
      <w:pPr>
        <w:spacing w:after="0" w:line="240" w:lineRule="auto"/>
        <w:ind w:firstLine="567"/>
        <w:jc w:val="both"/>
        <w:rPr>
          <w:rFonts w:ascii="Times New Roman" w:hAnsi="Times New Roman"/>
          <w:sz w:val="28"/>
          <w:szCs w:val="28"/>
          <w:lang w:eastAsia="ru-RU"/>
        </w:rPr>
      </w:pPr>
    </w:p>
    <w:p w:rsidR="00152AF1" w:rsidRDefault="00152AF1" w:rsidP="008D638E">
      <w:pPr>
        <w:spacing w:after="0" w:line="240" w:lineRule="auto"/>
        <w:ind w:firstLine="567"/>
        <w:jc w:val="both"/>
        <w:rPr>
          <w:rFonts w:ascii="Times New Roman" w:hAnsi="Times New Roman"/>
          <w:sz w:val="28"/>
          <w:szCs w:val="28"/>
          <w:lang w:eastAsia="ru-RU"/>
        </w:rPr>
      </w:pPr>
    </w:p>
    <w:p w:rsidR="00152AF1" w:rsidRDefault="00152AF1" w:rsidP="008D638E">
      <w:pPr>
        <w:spacing w:after="0" w:line="240" w:lineRule="auto"/>
        <w:ind w:firstLine="567"/>
        <w:jc w:val="both"/>
        <w:rPr>
          <w:rFonts w:ascii="Times New Roman" w:hAnsi="Times New Roman"/>
          <w:sz w:val="28"/>
          <w:szCs w:val="28"/>
          <w:lang w:eastAsia="ru-RU"/>
        </w:rPr>
      </w:pPr>
    </w:p>
    <w:p w:rsidR="00152AF1" w:rsidRDefault="00152AF1" w:rsidP="008D638E">
      <w:pPr>
        <w:spacing w:after="0" w:line="240" w:lineRule="auto"/>
        <w:ind w:firstLine="567"/>
        <w:jc w:val="both"/>
        <w:rPr>
          <w:rFonts w:ascii="Times New Roman" w:hAnsi="Times New Roman"/>
          <w:sz w:val="28"/>
          <w:szCs w:val="28"/>
          <w:lang w:eastAsia="ru-RU"/>
        </w:rPr>
      </w:pPr>
    </w:p>
    <w:p w:rsidR="00152AF1" w:rsidRDefault="00152AF1" w:rsidP="008D638E">
      <w:pPr>
        <w:spacing w:after="0" w:line="240" w:lineRule="auto"/>
        <w:ind w:firstLine="567"/>
        <w:jc w:val="both"/>
        <w:rPr>
          <w:rFonts w:ascii="Times New Roman" w:hAnsi="Times New Roman"/>
          <w:sz w:val="28"/>
          <w:szCs w:val="28"/>
          <w:lang w:eastAsia="ru-RU"/>
        </w:rPr>
      </w:pPr>
    </w:p>
    <w:p w:rsidR="00152AF1" w:rsidRDefault="00152AF1" w:rsidP="008D638E">
      <w:pPr>
        <w:spacing w:after="0" w:line="240" w:lineRule="auto"/>
        <w:ind w:firstLine="567"/>
        <w:jc w:val="both"/>
        <w:rPr>
          <w:rFonts w:ascii="Times New Roman" w:hAnsi="Times New Roman"/>
          <w:sz w:val="28"/>
          <w:szCs w:val="28"/>
          <w:lang w:eastAsia="ru-RU"/>
        </w:rPr>
      </w:pPr>
    </w:p>
    <w:p w:rsidR="00152AF1" w:rsidRDefault="00152AF1" w:rsidP="008D638E">
      <w:pPr>
        <w:spacing w:after="0" w:line="240" w:lineRule="auto"/>
        <w:ind w:firstLine="567"/>
        <w:jc w:val="both"/>
        <w:rPr>
          <w:rFonts w:ascii="Times New Roman" w:hAnsi="Times New Roman"/>
          <w:sz w:val="28"/>
          <w:szCs w:val="28"/>
          <w:lang w:eastAsia="ru-RU"/>
        </w:rPr>
      </w:pPr>
    </w:p>
    <w:p w:rsidR="00152AF1" w:rsidRDefault="00152AF1" w:rsidP="008D638E">
      <w:pPr>
        <w:spacing w:after="0" w:line="240" w:lineRule="auto"/>
        <w:ind w:firstLine="567"/>
        <w:jc w:val="both"/>
        <w:rPr>
          <w:rFonts w:ascii="Times New Roman" w:hAnsi="Times New Roman"/>
          <w:sz w:val="28"/>
          <w:szCs w:val="28"/>
          <w:lang w:eastAsia="ru-RU"/>
        </w:rPr>
      </w:pPr>
    </w:p>
    <w:p w:rsidR="00152AF1" w:rsidRDefault="00152AF1" w:rsidP="008D638E">
      <w:pPr>
        <w:spacing w:after="0" w:line="240" w:lineRule="auto"/>
        <w:ind w:firstLine="567"/>
        <w:jc w:val="both"/>
        <w:rPr>
          <w:rFonts w:ascii="Times New Roman" w:hAnsi="Times New Roman"/>
          <w:sz w:val="28"/>
          <w:szCs w:val="28"/>
          <w:lang w:eastAsia="ru-RU"/>
        </w:rPr>
      </w:pPr>
    </w:p>
    <w:p w:rsidR="00152AF1" w:rsidRDefault="00152AF1" w:rsidP="008D638E">
      <w:pPr>
        <w:spacing w:after="0" w:line="240" w:lineRule="auto"/>
        <w:ind w:firstLine="567"/>
        <w:jc w:val="both"/>
        <w:rPr>
          <w:rFonts w:ascii="Times New Roman" w:hAnsi="Times New Roman"/>
          <w:sz w:val="28"/>
          <w:szCs w:val="28"/>
          <w:lang w:eastAsia="ru-RU"/>
        </w:rPr>
      </w:pPr>
    </w:p>
    <w:p w:rsidR="00152AF1" w:rsidRDefault="00152AF1" w:rsidP="008D638E">
      <w:pPr>
        <w:spacing w:after="0" w:line="240" w:lineRule="auto"/>
        <w:ind w:firstLine="567"/>
        <w:jc w:val="both"/>
        <w:rPr>
          <w:rFonts w:ascii="Times New Roman" w:hAnsi="Times New Roman"/>
          <w:sz w:val="28"/>
          <w:szCs w:val="28"/>
          <w:lang w:eastAsia="ru-RU"/>
        </w:rPr>
      </w:pPr>
    </w:p>
    <w:p w:rsidR="00152AF1" w:rsidRPr="000A4508" w:rsidRDefault="00152AF1" w:rsidP="000A4508">
      <w:pPr>
        <w:spacing w:line="240" w:lineRule="auto"/>
        <w:rPr>
          <w:rFonts w:ascii="Times New Roman" w:hAnsi="Times New Roman"/>
          <w:sz w:val="28"/>
          <w:szCs w:val="28"/>
        </w:rPr>
      </w:pPr>
    </w:p>
    <w:p w:rsidR="00152AF1" w:rsidRPr="008D638E" w:rsidRDefault="00152AF1" w:rsidP="000A4508">
      <w:pPr>
        <w:pStyle w:val="1"/>
        <w:spacing w:line="240" w:lineRule="auto"/>
        <w:rPr>
          <w:rFonts w:ascii="Times New Roman" w:hAnsi="Times New Roman"/>
          <w:sz w:val="28"/>
          <w:szCs w:val="28"/>
        </w:rPr>
      </w:pPr>
      <w:bookmarkStart w:id="5" w:name="_GoBack"/>
      <w:bookmarkEnd w:id="5"/>
    </w:p>
    <w:sectPr w:rsidR="00152AF1" w:rsidRPr="008D638E" w:rsidSect="005974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F7C05"/>
    <w:multiLevelType w:val="hybridMultilevel"/>
    <w:tmpl w:val="B5805E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FB70EBC"/>
    <w:multiLevelType w:val="hybridMultilevel"/>
    <w:tmpl w:val="24EE10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C76E4F"/>
    <w:multiLevelType w:val="hybridMultilevel"/>
    <w:tmpl w:val="C1CEA6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F7154E"/>
    <w:multiLevelType w:val="hybridMultilevel"/>
    <w:tmpl w:val="E79E30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F726D8"/>
    <w:multiLevelType w:val="singleLevel"/>
    <w:tmpl w:val="A6D853BE"/>
    <w:lvl w:ilvl="0">
      <w:start w:val="1"/>
      <w:numFmt w:val="bullet"/>
      <w:lvlText w:val=""/>
      <w:lvlJc w:val="left"/>
      <w:pPr>
        <w:tabs>
          <w:tab w:val="num" w:pos="360"/>
        </w:tabs>
        <w:ind w:left="360" w:hanging="360"/>
      </w:pPr>
      <w:rPr>
        <w:rFonts w:ascii="Wingdings" w:hAnsi="Wingdings" w:hint="default"/>
      </w:rPr>
    </w:lvl>
  </w:abstractNum>
  <w:abstractNum w:abstractNumId="5">
    <w:nsid w:val="2AED0B5A"/>
    <w:multiLevelType w:val="hybridMultilevel"/>
    <w:tmpl w:val="5562F1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9D3109"/>
    <w:multiLevelType w:val="hybridMultilevel"/>
    <w:tmpl w:val="E132E2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D367E3"/>
    <w:multiLevelType w:val="hybridMultilevel"/>
    <w:tmpl w:val="9B6037D6"/>
    <w:lvl w:ilvl="0" w:tplc="7FE4F642">
      <w:start w:val="1"/>
      <w:numFmt w:val="decimal"/>
      <w:lvlText w:val="%1."/>
      <w:lvlJc w:val="left"/>
      <w:pPr>
        <w:ind w:left="786" w:hanging="360"/>
      </w:pPr>
      <w:rPr>
        <w:rFonts w:ascii="Times New Roman" w:eastAsia="Times New Roman" w:hAnsi="Times New Roman"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8">
    <w:nsid w:val="65537621"/>
    <w:multiLevelType w:val="singleLevel"/>
    <w:tmpl w:val="A6D853BE"/>
    <w:lvl w:ilvl="0">
      <w:start w:val="1"/>
      <w:numFmt w:val="bullet"/>
      <w:lvlText w:val=""/>
      <w:lvlJc w:val="left"/>
      <w:pPr>
        <w:tabs>
          <w:tab w:val="num" w:pos="360"/>
        </w:tabs>
        <w:ind w:left="360" w:hanging="360"/>
      </w:pPr>
      <w:rPr>
        <w:rFonts w:ascii="Wingdings" w:hAnsi="Wingdings" w:hint="default"/>
      </w:rPr>
    </w:lvl>
  </w:abstractNum>
  <w:abstractNum w:abstractNumId="9">
    <w:nsid w:val="66383AA1"/>
    <w:multiLevelType w:val="hybridMultilevel"/>
    <w:tmpl w:val="C8447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0827CB"/>
    <w:multiLevelType w:val="hybridMultilevel"/>
    <w:tmpl w:val="9F7AA0D6"/>
    <w:lvl w:ilvl="0" w:tplc="04190003">
      <w:start w:val="1"/>
      <w:numFmt w:val="bullet"/>
      <w:lvlText w:val="o"/>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6"/>
  </w:num>
  <w:num w:numId="4">
    <w:abstractNumId w:val="0"/>
  </w:num>
  <w:num w:numId="5">
    <w:abstractNumId w:val="3"/>
  </w:num>
  <w:num w:numId="6">
    <w:abstractNumId w:val="7"/>
  </w:num>
  <w:num w:numId="7">
    <w:abstractNumId w:val="2"/>
  </w:num>
  <w:num w:numId="8">
    <w:abstractNumId w:val="5"/>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31F"/>
    <w:rsid w:val="000623DF"/>
    <w:rsid w:val="000A4508"/>
    <w:rsid w:val="000C29B5"/>
    <w:rsid w:val="000D6B99"/>
    <w:rsid w:val="000F6167"/>
    <w:rsid w:val="00145169"/>
    <w:rsid w:val="00152AF1"/>
    <w:rsid w:val="00220AB2"/>
    <w:rsid w:val="00234F5C"/>
    <w:rsid w:val="00261145"/>
    <w:rsid w:val="00470B4A"/>
    <w:rsid w:val="0059749A"/>
    <w:rsid w:val="00662E84"/>
    <w:rsid w:val="00662F22"/>
    <w:rsid w:val="00665890"/>
    <w:rsid w:val="006D210C"/>
    <w:rsid w:val="00701C89"/>
    <w:rsid w:val="0072231F"/>
    <w:rsid w:val="00725B6B"/>
    <w:rsid w:val="007857FC"/>
    <w:rsid w:val="007E767E"/>
    <w:rsid w:val="00802A3F"/>
    <w:rsid w:val="008C0930"/>
    <w:rsid w:val="008D215D"/>
    <w:rsid w:val="008D638E"/>
    <w:rsid w:val="009512F4"/>
    <w:rsid w:val="00951F6B"/>
    <w:rsid w:val="00A22159"/>
    <w:rsid w:val="00AF0A28"/>
    <w:rsid w:val="00B934CE"/>
    <w:rsid w:val="00C65959"/>
    <w:rsid w:val="00C80102"/>
    <w:rsid w:val="00DC7BCB"/>
    <w:rsid w:val="00DE2C86"/>
    <w:rsid w:val="00DE3D0F"/>
    <w:rsid w:val="00DF336F"/>
    <w:rsid w:val="00F010BD"/>
    <w:rsid w:val="00F07E55"/>
    <w:rsid w:val="00FC0BDD"/>
    <w:rsid w:val="00FF2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8818114C-A6B3-4570-8566-AB3E9795D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49A"/>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72231F"/>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72231F"/>
    <w:rPr>
      <w:rFonts w:ascii="Tahoma" w:hAnsi="Tahoma" w:cs="Tahoma"/>
      <w:sz w:val="16"/>
      <w:szCs w:val="16"/>
    </w:rPr>
  </w:style>
  <w:style w:type="paragraph" w:customStyle="1" w:styleId="1">
    <w:name w:val="Абзац списка1"/>
    <w:basedOn w:val="a"/>
    <w:rsid w:val="00725B6B"/>
    <w:pPr>
      <w:ind w:left="720"/>
      <w:contextualSpacing/>
    </w:pPr>
  </w:style>
  <w:style w:type="paragraph" w:styleId="a5">
    <w:name w:val="caption"/>
    <w:basedOn w:val="a"/>
    <w:next w:val="a"/>
    <w:qFormat/>
    <w:rsid w:val="00662E84"/>
    <w:pPr>
      <w:spacing w:line="240" w:lineRule="auto"/>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2565</Words>
  <Characters>14622</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Казанский Государственный Университет</vt:lpstr>
    </vt:vector>
  </TitlesOfParts>
  <Company>Reanimator Extreme Edition</Company>
  <LinksUpToDate>false</LinksUpToDate>
  <CharactersWithSpaces>17153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 Университет</dc:title>
  <dc:subject/>
  <dc:creator>Курамшин</dc:creator>
  <cp:keywords/>
  <dc:description/>
  <cp:lastModifiedBy>admin</cp:lastModifiedBy>
  <cp:revision>2</cp:revision>
  <dcterms:created xsi:type="dcterms:W3CDTF">2014-04-09T02:54:00Z</dcterms:created>
  <dcterms:modified xsi:type="dcterms:W3CDTF">2014-04-09T02:54:00Z</dcterms:modified>
</cp:coreProperties>
</file>